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95"/>
        <w:gridCol w:w="2610"/>
        <w:gridCol w:w="3006"/>
      </w:tblGrid>
      <w:tr w:rsidR="007C197A" w:rsidRPr="002749B1" w:rsidTr="007C197A">
        <w:trPr>
          <w:trHeight w:val="150"/>
        </w:trPr>
        <w:tc>
          <w:tcPr>
            <w:tcW w:w="7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DB6B1A">
              <w:rPr>
                <w:rFonts w:ascii="Calibri" w:hAnsi="Calibri"/>
                <w:b/>
                <w:sz w:val="20"/>
                <w:szCs w:val="24"/>
                <w:lang w:val="de-DE"/>
              </w:rPr>
              <w:t>Ergebnis der individuellen Bewertung</w:t>
            </w:r>
          </w:p>
        </w:tc>
        <w:tc>
          <w:tcPr>
            <w:tcW w:w="30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DB6B1A" w:rsidP="00CE5076">
            <w:pPr>
              <w:spacing w:beforeLines="20" w:before="48" w:after="0" w:line="240" w:lineRule="auto"/>
              <w:rPr>
                <w:rFonts w:ascii="Calibri" w:hAnsi="Calibri"/>
                <w:b/>
                <w:sz w:val="14"/>
                <w:szCs w:val="14"/>
                <w:lang w:val="de-DE"/>
              </w:rPr>
            </w:pPr>
            <w:r w:rsidRPr="00DB6B1A">
              <w:rPr>
                <w:rFonts w:ascii="Calibri" w:hAnsi="Calibri"/>
                <w:b/>
                <w:noProof/>
                <w:sz w:val="14"/>
                <w:szCs w:val="14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11B830BB" wp14:editId="6232318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398145</wp:posOffset>
                  </wp:positionV>
                  <wp:extent cx="1173480" cy="299720"/>
                  <wp:effectExtent l="0" t="0" r="7620" b="508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T_WBMW_Rot_RGB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2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B1A">
              <w:rPr>
                <w:rFonts w:ascii="Calibri" w:hAnsi="Calibri"/>
                <w:b/>
                <w:noProof/>
                <w:sz w:val="14"/>
                <w:szCs w:val="14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520FBE82" wp14:editId="410C58D1">
                  <wp:simplePos x="0" y="0"/>
                  <wp:positionH relativeFrom="column">
                    <wp:posOffset>1329055</wp:posOffset>
                  </wp:positionH>
                  <wp:positionV relativeFrom="paragraph">
                    <wp:posOffset>384336</wp:posOffset>
                  </wp:positionV>
                  <wp:extent cx="523875" cy="313690"/>
                  <wp:effectExtent l="0" t="0" r="952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ba_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197A" w:rsidRPr="00DB6B1A">
              <w:rPr>
                <w:rFonts w:ascii="Calibri" w:hAnsi="Calibri"/>
                <w:b/>
                <w:sz w:val="14"/>
                <w:szCs w:val="14"/>
                <w:lang w:val="de-DE"/>
              </w:rPr>
              <w:t xml:space="preserve">BEMEB-Tool - 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Entwickelt an der Universität Tübi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n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gen im Auftrag von und finanziell unterstützt durch das Umweltbundesamt</w:t>
            </w:r>
          </w:p>
        </w:tc>
      </w:tr>
      <w:tr w:rsidR="007C197A" w:rsidRPr="00CE5076" w:rsidTr="007C197A">
        <w:trPr>
          <w:trHeight w:val="296"/>
        </w:trPr>
        <w:tc>
          <w:tcPr>
            <w:tcW w:w="4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  <w:lang w:val="de-DE"/>
              </w:rPr>
              <w:t xml:space="preserve">Projekt: </w:t>
            </w:r>
            <w:bookmarkStart w:id="0" w:name="tm_project"/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Projektname</w:t>
            </w:r>
            <w:bookmarkEnd w:id="0"/>
            <w:proofErr w:type="spellEnd"/>
          </w:p>
        </w:tc>
        <w:tc>
          <w:tcPr>
            <w:tcW w:w="26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  <w:lang w:val="de-DE"/>
              </w:rPr>
              <w:t>Erstellt am:</w:t>
            </w:r>
          </w:p>
          <w:p w:rsidR="007C197A" w:rsidRPr="007C197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sz w:val="20"/>
                <w:szCs w:val="20"/>
                <w:lang w:val="de-DE"/>
              </w:rPr>
            </w:pPr>
            <w:bookmarkStart w:id="1" w:name="tm_dat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Datum, Zeit</w:t>
            </w:r>
            <w:bookmarkEnd w:id="1"/>
          </w:p>
        </w:tc>
        <w:tc>
          <w:tcPr>
            <w:tcW w:w="300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A0275D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  <w:tr w:rsidR="007C197A" w:rsidRPr="00CE5076" w:rsidTr="00DB6B1A">
        <w:trPr>
          <w:trHeight w:val="204"/>
        </w:trPr>
        <w:tc>
          <w:tcPr>
            <w:tcW w:w="4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CE5076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</w:rPr>
              <w:t xml:space="preserve">Name des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0"/>
              </w:rPr>
              <w:t>Bearbeiters</w:t>
            </w:r>
            <w:proofErr w:type="spellEnd"/>
            <w:r w:rsidRPr="00DB6B1A">
              <w:rPr>
                <w:rFonts w:ascii="Calibri" w:hAnsi="Calibri"/>
                <w:b/>
                <w:sz w:val="18"/>
                <w:szCs w:val="20"/>
              </w:rPr>
              <w:t xml:space="preserve">: </w:t>
            </w:r>
            <w:bookmarkStart w:id="2" w:name="tm_person"/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Bearbeiter</w:t>
            </w:r>
            <w:bookmarkEnd w:id="2"/>
            <w:proofErr w:type="spellEnd"/>
          </w:p>
        </w:tc>
        <w:tc>
          <w:tcPr>
            <w:tcW w:w="26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CE5076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A0275D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</w:tbl>
    <w:p w:rsidR="00CF55C3" w:rsidRDefault="00CF55C3">
      <w:pPr>
        <w:sectPr w:rsidR="00CF55C3" w:rsidSect="00DA560D">
          <w:pgSz w:w="11907" w:h="16839"/>
          <w:pgMar w:top="567" w:right="454" w:bottom="567" w:left="1134" w:header="708" w:footer="708" w:gutter="0"/>
          <w:cols w:space="708"/>
          <w:docGrid w:linePitch="360"/>
        </w:sectPr>
      </w:pPr>
    </w:p>
    <w:p w:rsidR="00CF55C3" w:rsidRPr="00DB6B1A" w:rsidRDefault="00CF55C3" w:rsidP="00CA1F97">
      <w:pPr>
        <w:spacing w:after="0"/>
        <w:rPr>
          <w:sz w:val="12"/>
        </w:rPr>
        <w:sectPr w:rsidR="00CF55C3" w:rsidRPr="00DB6B1A" w:rsidSect="00CF55C3">
          <w:type w:val="continuous"/>
          <w:pgSz w:w="11907" w:h="16839"/>
          <w:pgMar w:top="567" w:right="454" w:bottom="567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"/>
        <w:gridCol w:w="1626"/>
        <w:gridCol w:w="155"/>
        <w:gridCol w:w="984"/>
        <w:gridCol w:w="1165"/>
      </w:tblGrid>
      <w:tr w:rsidR="00CF55C3" w:rsidRPr="00D530B4" w:rsidTr="00CC2268">
        <w:tc>
          <w:tcPr>
            <w:tcW w:w="501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D50DE6">
            <w:pPr>
              <w:spacing w:beforeLines="20" w:before="48" w:afterLines="20" w:after="48" w:line="260" w:lineRule="atLeast"/>
              <w:jc w:val="center"/>
              <w:rPr>
                <w:rFonts w:ascii="Calibri" w:hAnsi="Calibri"/>
                <w:b/>
                <w:sz w:val="18"/>
                <w:szCs w:val="24"/>
              </w:rPr>
            </w:pP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lastRenderedPageBreak/>
              <w:t>Bewertetes</w:t>
            </w:r>
            <w:proofErr w:type="spellEnd"/>
            <w:r w:rsidRPr="00DB6B1A">
              <w:rPr>
                <w:rFonts w:ascii="Calibri" w:hAnsi="Calibri"/>
                <w:b/>
                <w:sz w:val="18"/>
                <w:szCs w:val="24"/>
              </w:rPr>
              <w:t xml:space="preserve">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Szenario</w:t>
            </w:r>
            <w:proofErr w:type="spellEnd"/>
          </w:p>
        </w:tc>
      </w:tr>
      <w:tr w:rsidR="00CF55C3" w:rsidRPr="004F1FBD" w:rsidTr="00CC2268">
        <w:trPr>
          <w:trHeight w:val="70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Ersatzbaustoffklasse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</w:rPr>
            </w:pPr>
            <w:bookmarkStart w:id="3" w:name="tm_matclass"/>
            <w:r w:rsidRPr="00DB6B1A">
              <w:rPr>
                <w:rFonts w:ascii="Calibri" w:hAnsi="Calibri"/>
                <w:sz w:val="18"/>
                <w:szCs w:val="20"/>
              </w:rPr>
              <w:t>CUM-2</w:t>
            </w:r>
            <w:bookmarkEnd w:id="3"/>
          </w:p>
        </w:tc>
      </w:tr>
      <w:tr w:rsidR="00CF55C3" w:rsidRPr="004F1FBD" w:rsidTr="00CC2268">
        <w:trPr>
          <w:trHeight w:val="170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Stoffkomponente(n):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4" w:name="tm_compound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Molybdän</w:t>
            </w:r>
            <w:bookmarkEnd w:id="4"/>
          </w:p>
        </w:tc>
      </w:tr>
      <w:tr w:rsidR="00CF55C3" w:rsidRPr="004F1FBD" w:rsidTr="00CC2268">
        <w:trPr>
          <w:trHeight w:val="33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Einbauweise: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5" w:name="tm_appl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15c</w:t>
            </w:r>
            <w:bookmarkEnd w:id="5"/>
          </w:p>
        </w:tc>
      </w:tr>
      <w:tr w:rsidR="00CF55C3" w:rsidRPr="002749B1" w:rsidTr="00CC2268">
        <w:trPr>
          <w:trHeight w:val="33"/>
        </w:trPr>
        <w:tc>
          <w:tcPr>
            <w:tcW w:w="5010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185" w:right="62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6" w:name="tm_appl_fullnam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Verfüllung von Baugruben unter Pflaster</w:t>
            </w:r>
            <w:bookmarkEnd w:id="6"/>
          </w:p>
        </w:tc>
      </w:tr>
      <w:tr w:rsidR="00CF55C3" w:rsidRPr="004F1FBD" w:rsidTr="00CC2268">
        <w:trPr>
          <w:trHeight w:val="33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Bodentyp: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844CAB">
            <w:pPr>
              <w:spacing w:beforeLines="10" w:before="24" w:after="0" w:line="240" w:lineRule="atLeast"/>
              <w:ind w:left="61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7" w:name="tm_soil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Sand</w:t>
            </w:r>
            <w:bookmarkEnd w:id="7"/>
          </w:p>
        </w:tc>
      </w:tr>
      <w:tr w:rsidR="00CF55C3" w:rsidRPr="004F1FBD" w:rsidTr="00CC2268">
        <w:trPr>
          <w:trHeight w:val="51"/>
        </w:trPr>
        <w:tc>
          <w:tcPr>
            <w:tcW w:w="501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D50DE6">
            <w:pPr>
              <w:spacing w:beforeLines="20" w:before="48" w:afterLines="20" w:after="48" w:line="260" w:lineRule="atLeast"/>
              <w:jc w:val="center"/>
              <w:rPr>
                <w:rFonts w:ascii="Calibri" w:hAnsi="Calibri"/>
                <w:sz w:val="18"/>
              </w:rPr>
            </w:pPr>
            <w:r w:rsidRPr="00DB6B1A">
              <w:rPr>
                <w:rFonts w:ascii="Calibri" w:hAnsi="Calibri"/>
                <w:b/>
                <w:sz w:val="18"/>
                <w:szCs w:val="24"/>
                <w:lang w:val="de-DE"/>
              </w:rPr>
              <w:t xml:space="preserve">Eigenschaften des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Quellterms</w:t>
            </w:r>
            <w:proofErr w:type="spellEnd"/>
          </w:p>
        </w:tc>
      </w:tr>
      <w:tr w:rsidR="00CF55C3" w:rsidRPr="003C425B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Infiltrationsrate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8" w:name="tm_infiltrationrate"/>
            <w:r w:rsidRPr="00DB6B1A">
              <w:rPr>
                <w:rFonts w:ascii="Calibri" w:hAnsi="Calibri"/>
                <w:sz w:val="18"/>
                <w:szCs w:val="20"/>
              </w:rPr>
              <w:t>242</w:t>
            </w:r>
            <w:bookmarkEnd w:id="8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CF55C3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mm 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</w:p>
        </w:tc>
      </w:tr>
      <w:tr w:rsidR="00CF55C3" w:rsidRPr="00D50DE6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Mittlere Sickerwasserrate an der Bauwerk-UK: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9" w:name="tm_swr"/>
            <w:r w:rsidRPr="00DB6B1A">
              <w:rPr>
                <w:rFonts w:ascii="Calibri" w:hAnsi="Calibri"/>
                <w:sz w:val="18"/>
                <w:szCs w:val="20"/>
              </w:rPr>
              <w:t>242</w:t>
            </w:r>
            <w:bookmarkEnd w:id="9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F55C3" w:rsidRPr="00DB6B1A" w:rsidRDefault="00CF55C3" w:rsidP="00CF55C3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mm 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  <w:lang w:val="de-DE"/>
              </w:rPr>
              <w:t>-1</w:t>
            </w:r>
          </w:p>
        </w:tc>
      </w:tr>
      <w:tr w:rsidR="00CF55C3" w:rsidRPr="003C425B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Schichtdicke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0" w:name="tm_thickness"/>
            <w:r w:rsidRPr="00DB6B1A">
              <w:rPr>
                <w:rFonts w:ascii="Calibri" w:hAnsi="Calibri"/>
                <w:sz w:val="18"/>
                <w:szCs w:val="20"/>
              </w:rPr>
              <w:t>300</w:t>
            </w:r>
            <w:bookmarkEnd w:id="10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cm</w:t>
            </w:r>
          </w:p>
        </w:tc>
      </w:tr>
      <w:tr w:rsidR="00CF55C3" w:rsidRPr="003C425B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Quellterm-Szenario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jc w:val="right"/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</w:p>
        </w:tc>
      </w:tr>
      <w:tr w:rsidR="00CF55C3" w:rsidRPr="00243C71" w:rsidTr="00CC2268">
        <w:trPr>
          <w:trHeight w:val="180"/>
        </w:trPr>
        <w:tc>
          <w:tcPr>
            <w:tcW w:w="5010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43C71" w:rsidRPr="00DB6B1A" w:rsidRDefault="00CF55C3" w:rsidP="00243C71">
            <w:pPr>
              <w:spacing w:beforeLines="10" w:before="24" w:after="0" w:line="240" w:lineRule="atLeast"/>
              <w:ind w:left="185" w:right="58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1" w:name="tm_qtdescription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Abklingende Quelle</w:t>
            </w:r>
            <w:bookmarkEnd w:id="11"/>
          </w:p>
        </w:tc>
      </w:tr>
      <w:tr w:rsidR="00CF55C3" w:rsidRPr="00243C71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F55C3" w:rsidRPr="00243C71" w:rsidRDefault="00243C71" w:rsidP="00243C71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2" w:name="tm_qtaddition_text"/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Dauer des Eintrags</w:t>
            </w:r>
            <w:bookmarkEnd w:id="12"/>
          </w:p>
        </w:tc>
        <w:tc>
          <w:tcPr>
            <w:tcW w:w="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CF55C3" w:rsidRPr="00243C71" w:rsidRDefault="00CF55C3" w:rsidP="00B605D6">
            <w:pPr>
              <w:spacing w:beforeLines="10" w:before="24" w:after="0" w:line="240" w:lineRule="atLeast"/>
              <w:ind w:right="129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3" w:name="tm_qtaddition_val"/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2.0</w:t>
            </w:r>
            <w:bookmarkEnd w:id="13"/>
          </w:p>
        </w:tc>
        <w:tc>
          <w:tcPr>
            <w:tcW w:w="11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5C3" w:rsidRPr="00243C71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4" w:name="tm_qtaddition_unit"/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L kg</w:t>
            </w:r>
            <w:r w:rsidRPr="00243C71">
              <w:rPr>
                <w:rFonts w:ascii="Calibri" w:hAnsi="Calibri"/>
                <w:sz w:val="18"/>
                <w:szCs w:val="20"/>
                <w:vertAlign w:val="superscript"/>
                <w:lang w:val="de-DE"/>
              </w:rPr>
              <w:t>-1</w:t>
            </w:r>
            <w:bookmarkEnd w:id="14"/>
          </w:p>
        </w:tc>
      </w:tr>
      <w:tr w:rsidR="00CF55C3" w:rsidRPr="00243C71" w:rsidTr="00CC2268">
        <w:trPr>
          <w:trHeight w:val="33"/>
        </w:trPr>
        <w:tc>
          <w:tcPr>
            <w:tcW w:w="501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243C71" w:rsidRDefault="00CF55C3" w:rsidP="00AF3646">
            <w:pPr>
              <w:spacing w:beforeLines="20" w:before="48" w:afterLines="20" w:after="48" w:line="260" w:lineRule="atLeast"/>
              <w:jc w:val="center"/>
              <w:rPr>
                <w:rFonts w:ascii="Calibri" w:hAnsi="Calibri"/>
                <w:b/>
                <w:sz w:val="18"/>
                <w:szCs w:val="24"/>
                <w:lang w:val="de-DE"/>
              </w:rPr>
            </w:pPr>
            <w:r w:rsidRPr="00243C71">
              <w:rPr>
                <w:rFonts w:ascii="Calibri" w:hAnsi="Calibri"/>
                <w:b/>
                <w:sz w:val="18"/>
                <w:szCs w:val="24"/>
                <w:lang w:val="de-DE"/>
              </w:rPr>
              <w:t>Eigenschaften des Transportterms</w:t>
            </w:r>
          </w:p>
        </w:tc>
      </w:tr>
      <w:tr w:rsidR="00CF55C3" w:rsidRPr="00243C71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243C71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Porosität des Bodens: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243C71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5" w:name="tm_tt_porosity"/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0.17</w:t>
            </w:r>
            <w:bookmarkEnd w:id="15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243C71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</w:p>
        </w:tc>
      </w:tr>
      <w:tr w:rsidR="00CF55C3" w:rsidRPr="00243C71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243C71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Lagerungsdichte: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243C71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6" w:name="tm_tt_density"/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1.42</w:t>
            </w:r>
            <w:bookmarkEnd w:id="16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243C71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kg L</w:t>
            </w:r>
            <w:r w:rsidRPr="00243C71">
              <w:rPr>
                <w:rFonts w:ascii="Calibri" w:hAnsi="Calibri"/>
                <w:sz w:val="18"/>
                <w:szCs w:val="20"/>
                <w:vertAlign w:val="superscript"/>
                <w:lang w:val="de-DE"/>
              </w:rPr>
              <w:t>-1</w:t>
            </w:r>
          </w:p>
        </w:tc>
      </w:tr>
      <w:tr w:rsidR="00CF55C3" w:rsidRPr="003C425B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r w:rsidRPr="00243C71">
              <w:rPr>
                <w:rFonts w:ascii="Calibri" w:hAnsi="Calibri"/>
                <w:sz w:val="18"/>
                <w:szCs w:val="20"/>
                <w:lang w:val="de-DE"/>
              </w:rPr>
              <w:t>A</w:t>
            </w: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bbauratenkonstante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7" w:name="tm_tt_degradationrate"/>
            <w:r w:rsidRPr="00DB6B1A">
              <w:rPr>
                <w:rFonts w:ascii="Calibri" w:hAnsi="Calibri"/>
                <w:sz w:val="18"/>
                <w:szCs w:val="20"/>
              </w:rPr>
              <w:t>0.00</w:t>
            </w:r>
            <w:bookmarkEnd w:id="17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Distanz zum O.d.B.: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8" w:name="tm_tt_distanc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1.0</w:t>
            </w:r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Dispersivität: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9" w:name="tm_tt_dispaspercent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10</w:t>
            </w:r>
            <w:bookmarkEnd w:id="19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%-</w:t>
            </w:r>
            <w:proofErr w:type="spellStart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Dist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.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Bewertungszeitraum: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20" w:name="tm_tt_tim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200</w:t>
            </w:r>
            <w:bookmarkEnd w:id="20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a</w:t>
            </w:r>
          </w:p>
        </w:tc>
      </w:tr>
      <w:tr w:rsidR="00CF55C3" w:rsidRPr="00180C73" w:rsidTr="004336AA">
        <w:trPr>
          <w:trHeight w:val="477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 xml:space="preserve">Ausschöpfungsgrad der </w:t>
            </w: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br/>
              <w:t>Feldkapazität:</w:t>
            </w:r>
          </w:p>
        </w:tc>
        <w:tc>
          <w:tcPr>
            <w:tcW w:w="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21" w:name="tm_tt_fkus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50</w:t>
            </w:r>
            <w:bookmarkEnd w:id="21"/>
          </w:p>
        </w:tc>
        <w:tc>
          <w:tcPr>
            <w:tcW w:w="11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%</w:t>
            </w:r>
          </w:p>
        </w:tc>
      </w:tr>
    </w:tbl>
    <w:p w:rsidR="007C197A" w:rsidRDefault="007C197A" w:rsidP="00DB6B1A">
      <w:pPr>
        <w:spacing w:after="0"/>
        <w:rPr>
          <w:sz w:val="6"/>
        </w:rPr>
      </w:pPr>
    </w:p>
    <w:p w:rsidR="00243C71" w:rsidRDefault="00243C71"/>
    <w:tbl>
      <w:tblPr>
        <w:tblStyle w:val="Tabellenraster1"/>
        <w:tblW w:w="0" w:type="auto"/>
        <w:jc w:val="center"/>
        <w:tblInd w:w="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291"/>
        <w:gridCol w:w="420"/>
        <w:gridCol w:w="487"/>
        <w:gridCol w:w="590"/>
        <w:gridCol w:w="33"/>
        <w:gridCol w:w="1089"/>
        <w:gridCol w:w="622"/>
      </w:tblGrid>
      <w:tr w:rsidR="00C6309B" w:rsidRPr="002749B1" w:rsidTr="002A4E8F">
        <w:trPr>
          <w:jc w:val="center"/>
        </w:trPr>
        <w:tc>
          <w:tcPr>
            <w:tcW w:w="5006" w:type="dxa"/>
            <w:gridSpan w:val="8"/>
          </w:tcPr>
          <w:p w:rsidR="00C6309B" w:rsidRPr="00C6309B" w:rsidRDefault="00C6309B" w:rsidP="0079519D">
            <w:pPr>
              <w:spacing w:beforeLines="20" w:before="48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C6309B">
              <w:rPr>
                <w:lang w:val="de-DE"/>
              </w:rPr>
              <w:lastRenderedPageBreak/>
              <w:br w:type="column"/>
            </w:r>
            <w:r w:rsidRPr="00C6309B">
              <w:rPr>
                <w:rFonts w:ascii="Calibri" w:hAnsi="Calibri"/>
                <w:b/>
                <w:sz w:val="18"/>
                <w:szCs w:val="18"/>
                <w:lang w:val="de-DE"/>
              </w:rPr>
              <w:t>Ergebnis für alle</w:t>
            </w:r>
            <w:r w:rsidR="0079519D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</w:t>
            </w:r>
            <w:r w:rsidRPr="00C6309B">
              <w:rPr>
                <w:rFonts w:ascii="Calibri" w:hAnsi="Calibri"/>
                <w:b/>
                <w:sz w:val="18"/>
                <w:szCs w:val="18"/>
                <w:lang w:val="de-DE"/>
              </w:rPr>
              <w:t>materialrelevanten Verbindungen</w:t>
            </w:r>
          </w:p>
        </w:tc>
      </w:tr>
      <w:tr w:rsidR="00C6309B" w:rsidRPr="00C6309B" w:rsidTr="00C6309B">
        <w:trPr>
          <w:trHeight w:val="198"/>
          <w:jc w:val="center"/>
        </w:trPr>
        <w:tc>
          <w:tcPr>
            <w:tcW w:w="1474" w:type="dxa"/>
            <w:vMerge w:val="restart"/>
            <w:shd w:val="clear" w:color="auto" w:fill="F2F2F2" w:themeFill="background1" w:themeFillShade="F2"/>
            <w:tcMar>
              <w:left w:w="72" w:type="dxa"/>
              <w:right w:w="29" w:type="dxa"/>
            </w:tcMar>
            <w:vAlign w:val="center"/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Stoffkomponente</w:t>
            </w:r>
          </w:p>
        </w:tc>
        <w:tc>
          <w:tcPr>
            <w:tcW w:w="711" w:type="dxa"/>
            <w:gridSpan w:val="2"/>
            <w:vMerge w:val="restart"/>
            <w:shd w:val="clear" w:color="auto" w:fill="F2F2F2" w:themeFill="background1" w:themeFillShade="F2"/>
            <w:tcMar>
              <w:left w:w="72" w:type="dxa"/>
              <w:right w:w="29" w:type="dxa"/>
            </w:tcMar>
            <w:vAlign w:val="center"/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MQTK</w:t>
            </w:r>
          </w:p>
        </w:tc>
        <w:tc>
          <w:tcPr>
            <w:tcW w:w="2199" w:type="dxa"/>
            <w:gridSpan w:val="4"/>
            <w:shd w:val="clear" w:color="auto" w:fill="F2F2F2" w:themeFill="background1" w:themeFillShade="F2"/>
            <w:tcMar>
              <w:left w:w="72" w:type="dxa"/>
              <w:right w:w="29" w:type="dxa"/>
            </w:tcMar>
          </w:tcPr>
          <w:p w:rsidR="00C6309B" w:rsidRPr="00C6309B" w:rsidRDefault="00C6309B" w:rsidP="002A4E8F">
            <w:pPr>
              <w:spacing w:before="10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ME für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cMar>
              <w:left w:w="72" w:type="dxa"/>
              <w:right w:w="29" w:type="dxa"/>
            </w:tcMar>
            <w:vAlign w:val="center"/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MW</w:t>
            </w:r>
          </w:p>
        </w:tc>
      </w:tr>
      <w:tr w:rsidR="00C6309B" w:rsidRPr="00C6309B" w:rsidTr="00C6309B">
        <w:trPr>
          <w:trHeight w:val="297"/>
          <w:jc w:val="center"/>
        </w:trPr>
        <w:tc>
          <w:tcPr>
            <w:tcW w:w="1474" w:type="dxa"/>
            <w:vMerge/>
            <w:shd w:val="clear" w:color="auto" w:fill="F2F2F2" w:themeFill="background1" w:themeFillShade="F2"/>
            <w:tcMar>
              <w:left w:w="72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</w:p>
        </w:tc>
        <w:tc>
          <w:tcPr>
            <w:tcW w:w="711" w:type="dxa"/>
            <w:gridSpan w:val="2"/>
            <w:vMerge/>
            <w:shd w:val="clear" w:color="auto" w:fill="F2F2F2" w:themeFill="background1" w:themeFillShade="F2"/>
            <w:tcMar>
              <w:left w:w="72" w:type="dxa"/>
              <w:right w:w="29" w:type="dxa"/>
            </w:tcMar>
          </w:tcPr>
          <w:p w:rsidR="00C6309B" w:rsidRPr="00C6309B" w:rsidRDefault="00C6309B" w:rsidP="002A4E8F">
            <w:pPr>
              <w:spacing w:before="10" w:after="20" w:line="240" w:lineRule="atLeast"/>
              <w:ind w:left="72"/>
              <w:jc w:val="center"/>
              <w:rPr>
                <w:color w:val="000000"/>
                <w:sz w:val="18"/>
                <w:szCs w:val="18"/>
                <w:lang w:val="de-DE"/>
              </w:rPr>
            </w:pPr>
          </w:p>
        </w:tc>
        <w:tc>
          <w:tcPr>
            <w:tcW w:w="1077" w:type="dxa"/>
            <w:gridSpan w:val="2"/>
            <w:shd w:val="clear" w:color="auto" w:fill="F2F2F2" w:themeFill="background1" w:themeFillShade="F2"/>
            <w:tcMar>
              <w:left w:w="72" w:type="dxa"/>
              <w:right w:w="29" w:type="dxa"/>
            </w:tcMar>
          </w:tcPr>
          <w:p w:rsidR="00C6309B" w:rsidRPr="00C6309B" w:rsidRDefault="00C6309B" w:rsidP="002A4E8F">
            <w:pPr>
              <w:spacing w:afterLines="20" w:after="48" w:line="240" w:lineRule="atLeast"/>
              <w:ind w:left="72"/>
              <w:jc w:val="center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ungünst. Verhältnisse</w:t>
            </w:r>
          </w:p>
        </w:tc>
        <w:tc>
          <w:tcPr>
            <w:tcW w:w="1122" w:type="dxa"/>
            <w:gridSpan w:val="2"/>
            <w:shd w:val="clear" w:color="auto" w:fill="F2F2F2" w:themeFill="background1" w:themeFillShade="F2"/>
          </w:tcPr>
          <w:p w:rsidR="00C6309B" w:rsidRPr="00C6309B" w:rsidRDefault="00C6309B" w:rsidP="002A4E8F">
            <w:pPr>
              <w:spacing w:afterLines="20" w:after="48" w:line="240" w:lineRule="atLeast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günst.</w:t>
            </w:r>
            <w:r w:rsidRPr="00C6309B">
              <w:rPr>
                <w:color w:val="000000"/>
                <w:sz w:val="18"/>
                <w:szCs w:val="18"/>
                <w:lang w:val="de-DE"/>
              </w:rPr>
              <w:br/>
              <w:t>Verhältnisse</w:t>
            </w:r>
          </w:p>
        </w:tc>
        <w:tc>
          <w:tcPr>
            <w:tcW w:w="622" w:type="dxa"/>
            <w:vMerge/>
            <w:shd w:val="clear" w:color="auto" w:fill="F2F2F2" w:themeFill="background1" w:themeFillShade="F2"/>
            <w:tcMar>
              <w:left w:w="72" w:type="dxa"/>
              <w:right w:w="29" w:type="dxa"/>
            </w:tcMar>
          </w:tcPr>
          <w:p w:rsidR="00C6309B" w:rsidRPr="00C6309B" w:rsidRDefault="00C6309B" w:rsidP="002A4E8F">
            <w:pPr>
              <w:spacing w:before="10" w:after="20" w:line="240" w:lineRule="atLeast"/>
              <w:jc w:val="center"/>
              <w:rPr>
                <w:rFonts w:ascii="Calibri" w:hAnsi="Calibri"/>
                <w:sz w:val="18"/>
                <w:szCs w:val="18"/>
                <w:lang w:val="de-DE"/>
              </w:rPr>
            </w:pPr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2" w:name="tm_resmult_compoundA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Arsen</w:t>
            </w:r>
            <w:bookmarkEnd w:id="22"/>
          </w:p>
        </w:tc>
        <w:tc>
          <w:tcPr>
            <w:tcW w:w="711" w:type="dxa"/>
            <w:gridSpan w:val="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3" w:name="tm_resmult_mqtkA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22</w:t>
            </w:r>
            <w:bookmarkEnd w:id="23"/>
          </w:p>
        </w:tc>
        <w:tc>
          <w:tcPr>
            <w:tcW w:w="1110" w:type="dxa"/>
            <w:gridSpan w:val="3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4" w:name="tm_resmult_mebadA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35</w:t>
            </w:r>
            <w:bookmarkEnd w:id="24"/>
          </w:p>
        </w:tc>
        <w:tc>
          <w:tcPr>
            <w:tcW w:w="1089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5" w:name="tm_resmult_megoodA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74</w:t>
            </w:r>
            <w:bookmarkEnd w:id="25"/>
          </w:p>
        </w:tc>
        <w:tc>
          <w:tcPr>
            <w:tcW w:w="622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6" w:name="tm_resmult_mwA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65</w:t>
            </w:r>
            <w:bookmarkEnd w:id="26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7" w:name="tm_resmult_compoundB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Blei</w:t>
            </w:r>
            <w:bookmarkEnd w:id="27"/>
          </w:p>
        </w:tc>
        <w:tc>
          <w:tcPr>
            <w:tcW w:w="711" w:type="dxa"/>
            <w:gridSpan w:val="2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8" w:name="tm_resmult_mqtkB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90</w:t>
            </w:r>
            <w:bookmarkEnd w:id="28"/>
          </w:p>
        </w:tc>
        <w:tc>
          <w:tcPr>
            <w:tcW w:w="1110" w:type="dxa"/>
            <w:gridSpan w:val="3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9" w:name="tm_resmult_mebadB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79</w:t>
            </w:r>
            <w:bookmarkEnd w:id="29"/>
          </w:p>
        </w:tc>
        <w:tc>
          <w:tcPr>
            <w:tcW w:w="1089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30" w:name="tm_resmult_megoodB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310</w:t>
            </w:r>
            <w:bookmarkEnd w:id="30"/>
          </w:p>
        </w:tc>
        <w:tc>
          <w:tcPr>
            <w:tcW w:w="622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31" w:name="tm_resmult_mwB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90</w:t>
            </w:r>
            <w:bookmarkEnd w:id="31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32" w:name="tm_resmult_compoundC"/>
            <w:r w:rsidRPr="00C6309B">
              <w:rPr>
                <w:color w:val="000000"/>
                <w:sz w:val="18"/>
                <w:szCs w:val="18"/>
                <w:lang w:val="de-DE"/>
              </w:rPr>
              <w:t>Chrom</w:t>
            </w:r>
            <w:bookmarkEnd w:id="32"/>
          </w:p>
        </w:tc>
        <w:tc>
          <w:tcPr>
            <w:tcW w:w="711" w:type="dxa"/>
            <w:gridSpan w:val="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3" w:name="tm_resmult_mqtkC"/>
            <w:r w:rsidRPr="00C6309B">
              <w:rPr>
                <w:color w:val="000000"/>
                <w:sz w:val="18"/>
                <w:szCs w:val="18"/>
                <w:lang w:val="de-DE"/>
              </w:rPr>
              <w:t>148</w:t>
            </w:r>
            <w:bookmarkEnd w:id="33"/>
          </w:p>
        </w:tc>
        <w:tc>
          <w:tcPr>
            <w:tcW w:w="1110" w:type="dxa"/>
            <w:gridSpan w:val="3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4" w:name="tm_resmult_mebadC"/>
            <w:r w:rsidRPr="00C6309B">
              <w:rPr>
                <w:color w:val="000000"/>
                <w:sz w:val="18"/>
                <w:szCs w:val="18"/>
                <w:lang w:val="de-DE"/>
              </w:rPr>
              <w:t>35</w:t>
            </w:r>
            <w:bookmarkEnd w:id="34"/>
          </w:p>
        </w:tc>
        <w:tc>
          <w:tcPr>
            <w:tcW w:w="1089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5" w:name="tm_resmult_megoodC"/>
            <w:r w:rsidRPr="00C6309B">
              <w:rPr>
                <w:color w:val="000000"/>
                <w:sz w:val="18"/>
                <w:szCs w:val="18"/>
                <w:lang w:val="de-DE"/>
              </w:rPr>
              <w:t>512</w:t>
            </w:r>
            <w:bookmarkEnd w:id="35"/>
          </w:p>
        </w:tc>
        <w:tc>
          <w:tcPr>
            <w:tcW w:w="622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6" w:name="tm_resmult_mwC"/>
            <w:r w:rsidRPr="00C6309B">
              <w:rPr>
                <w:color w:val="000000"/>
                <w:sz w:val="18"/>
                <w:szCs w:val="18"/>
                <w:lang w:val="de-DE"/>
              </w:rPr>
              <w:t>110</w:t>
            </w:r>
            <w:bookmarkEnd w:id="36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37" w:name="tm_resmult_compoundD"/>
            <w:r w:rsidRPr="00C6309B">
              <w:rPr>
                <w:color w:val="000000"/>
                <w:sz w:val="18"/>
                <w:szCs w:val="18"/>
                <w:lang w:val="de-DE"/>
              </w:rPr>
              <w:t>Kupfer</w:t>
            </w:r>
            <w:bookmarkEnd w:id="37"/>
          </w:p>
        </w:tc>
        <w:tc>
          <w:tcPr>
            <w:tcW w:w="711" w:type="dxa"/>
            <w:gridSpan w:val="2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8" w:name="tm_resmult_mqtkD"/>
            <w:r w:rsidRPr="00C6309B">
              <w:rPr>
                <w:color w:val="000000"/>
                <w:sz w:val="18"/>
                <w:szCs w:val="18"/>
                <w:lang w:val="de-DE"/>
              </w:rPr>
              <w:t>103</w:t>
            </w:r>
            <w:bookmarkEnd w:id="38"/>
          </w:p>
        </w:tc>
        <w:tc>
          <w:tcPr>
            <w:tcW w:w="1110" w:type="dxa"/>
            <w:gridSpan w:val="3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39" w:name="tm_resmult_mebadD"/>
            <w:r w:rsidRPr="00C6309B">
              <w:rPr>
                <w:color w:val="000000"/>
                <w:sz w:val="18"/>
                <w:szCs w:val="18"/>
                <w:lang w:val="de-DE"/>
              </w:rPr>
              <w:t>69</w:t>
            </w:r>
            <w:bookmarkEnd w:id="39"/>
          </w:p>
        </w:tc>
        <w:tc>
          <w:tcPr>
            <w:tcW w:w="1089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0" w:name="tm_resmult_megoodD"/>
            <w:r w:rsidRPr="00C6309B">
              <w:rPr>
                <w:color w:val="000000"/>
                <w:sz w:val="18"/>
                <w:szCs w:val="18"/>
                <w:lang w:val="de-DE"/>
              </w:rPr>
              <w:t>357</w:t>
            </w:r>
            <w:bookmarkEnd w:id="40"/>
          </w:p>
        </w:tc>
        <w:tc>
          <w:tcPr>
            <w:tcW w:w="622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1" w:name="tm_resmult_mwD"/>
            <w:r w:rsidRPr="00C6309B">
              <w:rPr>
                <w:color w:val="000000"/>
                <w:sz w:val="18"/>
                <w:szCs w:val="18"/>
                <w:lang w:val="de-DE"/>
              </w:rPr>
              <w:t>110</w:t>
            </w:r>
            <w:bookmarkEnd w:id="41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42" w:name="tm_resmult_compoundE"/>
            <w:r w:rsidRPr="00C6309B">
              <w:rPr>
                <w:color w:val="000000"/>
                <w:sz w:val="18"/>
                <w:szCs w:val="18"/>
                <w:lang w:val="de-DE"/>
              </w:rPr>
              <w:t>Molybdän</w:t>
            </w:r>
            <w:bookmarkEnd w:id="42"/>
          </w:p>
        </w:tc>
        <w:tc>
          <w:tcPr>
            <w:tcW w:w="711" w:type="dxa"/>
            <w:gridSpan w:val="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3" w:name="tm_resmult_mqtkE"/>
            <w:r w:rsidRPr="00C6309B">
              <w:rPr>
                <w:color w:val="000000"/>
                <w:sz w:val="18"/>
                <w:szCs w:val="18"/>
                <w:lang w:val="de-DE"/>
              </w:rPr>
              <w:t>35</w:t>
            </w:r>
            <w:bookmarkEnd w:id="43"/>
          </w:p>
        </w:tc>
        <w:tc>
          <w:tcPr>
            <w:tcW w:w="1110" w:type="dxa"/>
            <w:gridSpan w:val="3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4" w:name="tm_resmult_mebadE"/>
            <w:r w:rsidRPr="00C6309B">
              <w:rPr>
                <w:color w:val="000000"/>
                <w:sz w:val="18"/>
                <w:szCs w:val="18"/>
                <w:lang w:val="de-DE"/>
              </w:rPr>
              <w:t>121</w:t>
            </w:r>
            <w:bookmarkEnd w:id="44"/>
          </w:p>
        </w:tc>
        <w:tc>
          <w:tcPr>
            <w:tcW w:w="1089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5" w:name="tm_resmult_megoodE"/>
            <w:r w:rsidRPr="00C6309B">
              <w:rPr>
                <w:color w:val="000000"/>
                <w:sz w:val="18"/>
                <w:szCs w:val="18"/>
                <w:lang w:val="de-DE"/>
              </w:rPr>
              <w:t>121</w:t>
            </w:r>
            <w:bookmarkEnd w:id="45"/>
          </w:p>
        </w:tc>
        <w:tc>
          <w:tcPr>
            <w:tcW w:w="622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46" w:name="tm_resmult_mwE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55</w:t>
            </w:r>
            <w:bookmarkEnd w:id="46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47" w:name="tm_resmult_compoundF"/>
            <w:r w:rsidRPr="00C6309B">
              <w:rPr>
                <w:color w:val="000000"/>
                <w:sz w:val="18"/>
                <w:szCs w:val="18"/>
                <w:lang w:val="de-DE"/>
              </w:rPr>
              <w:t>Nickel</w:t>
            </w:r>
            <w:bookmarkEnd w:id="47"/>
          </w:p>
        </w:tc>
        <w:tc>
          <w:tcPr>
            <w:tcW w:w="711" w:type="dxa"/>
            <w:gridSpan w:val="2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8" w:name="tm_resmult_mqtkF"/>
            <w:r w:rsidRPr="00C6309B">
              <w:rPr>
                <w:color w:val="000000"/>
                <w:sz w:val="18"/>
                <w:szCs w:val="18"/>
                <w:lang w:val="de-DE"/>
              </w:rPr>
              <w:t>20</w:t>
            </w:r>
            <w:bookmarkEnd w:id="48"/>
          </w:p>
        </w:tc>
        <w:tc>
          <w:tcPr>
            <w:tcW w:w="1110" w:type="dxa"/>
            <w:gridSpan w:val="3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49" w:name="tm_resmult_mebadF"/>
            <w:r w:rsidRPr="00C6309B">
              <w:rPr>
                <w:color w:val="000000"/>
                <w:sz w:val="18"/>
                <w:szCs w:val="18"/>
                <w:lang w:val="de-DE"/>
              </w:rPr>
              <w:t>69</w:t>
            </w:r>
            <w:bookmarkEnd w:id="49"/>
          </w:p>
        </w:tc>
        <w:tc>
          <w:tcPr>
            <w:tcW w:w="1089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0" w:name="tm_resmult_megoodF"/>
            <w:r w:rsidRPr="00C6309B">
              <w:rPr>
                <w:color w:val="000000"/>
                <w:sz w:val="18"/>
                <w:szCs w:val="18"/>
                <w:lang w:val="de-DE"/>
              </w:rPr>
              <w:t>70</w:t>
            </w:r>
            <w:bookmarkEnd w:id="50"/>
          </w:p>
        </w:tc>
        <w:tc>
          <w:tcPr>
            <w:tcW w:w="622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51" w:name="tm_resmult_mwF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30</w:t>
            </w:r>
            <w:bookmarkEnd w:id="51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52" w:name="tm_resmult_compoundG"/>
            <w:r w:rsidRPr="00C6309B">
              <w:rPr>
                <w:color w:val="000000"/>
                <w:sz w:val="18"/>
                <w:szCs w:val="18"/>
                <w:lang w:val="de-DE"/>
              </w:rPr>
              <w:t>Vanadium</w:t>
            </w:r>
            <w:bookmarkEnd w:id="52"/>
          </w:p>
        </w:tc>
        <w:tc>
          <w:tcPr>
            <w:tcW w:w="711" w:type="dxa"/>
            <w:gridSpan w:val="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3" w:name="tm_resmult_mqtkG"/>
            <w:r w:rsidRPr="00C6309B">
              <w:rPr>
                <w:color w:val="000000"/>
                <w:sz w:val="18"/>
                <w:szCs w:val="18"/>
                <w:lang w:val="de-DE"/>
              </w:rPr>
              <w:t>58</w:t>
            </w:r>
            <w:bookmarkEnd w:id="53"/>
          </w:p>
        </w:tc>
        <w:tc>
          <w:tcPr>
            <w:tcW w:w="1110" w:type="dxa"/>
            <w:gridSpan w:val="3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4" w:name="tm_resmult_mebadG"/>
            <w:r w:rsidRPr="00C6309B">
              <w:rPr>
                <w:color w:val="000000"/>
                <w:sz w:val="18"/>
                <w:szCs w:val="18"/>
                <w:lang w:val="de-DE"/>
              </w:rPr>
              <w:t>70</w:t>
            </w:r>
            <w:bookmarkEnd w:id="54"/>
          </w:p>
        </w:tc>
        <w:tc>
          <w:tcPr>
            <w:tcW w:w="1089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5" w:name="tm_resmult_megoodG"/>
            <w:r w:rsidRPr="00C6309B">
              <w:rPr>
                <w:color w:val="000000"/>
                <w:sz w:val="18"/>
                <w:szCs w:val="18"/>
                <w:lang w:val="de-DE"/>
              </w:rPr>
              <w:t>199</w:t>
            </w:r>
            <w:bookmarkEnd w:id="55"/>
          </w:p>
        </w:tc>
        <w:tc>
          <w:tcPr>
            <w:tcW w:w="622" w:type="dxa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56" w:name="tm_resmult_mwG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200</w:t>
            </w:r>
            <w:bookmarkEnd w:id="56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57" w:name="tm_resmult_compoundH"/>
            <w:r w:rsidRPr="00C6309B">
              <w:rPr>
                <w:color w:val="000000"/>
                <w:sz w:val="18"/>
                <w:szCs w:val="18"/>
                <w:lang w:val="de-DE"/>
              </w:rPr>
              <w:t>Zink</w:t>
            </w:r>
            <w:bookmarkEnd w:id="57"/>
          </w:p>
        </w:tc>
        <w:tc>
          <w:tcPr>
            <w:tcW w:w="711" w:type="dxa"/>
            <w:gridSpan w:val="2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8" w:name="tm_resmult_mqtkH"/>
            <w:r w:rsidRPr="00C6309B">
              <w:rPr>
                <w:color w:val="000000"/>
                <w:sz w:val="18"/>
                <w:szCs w:val="18"/>
                <w:lang w:val="de-DE"/>
              </w:rPr>
              <w:t>118</w:t>
            </w:r>
            <w:bookmarkEnd w:id="58"/>
          </w:p>
        </w:tc>
        <w:tc>
          <w:tcPr>
            <w:tcW w:w="1110" w:type="dxa"/>
            <w:gridSpan w:val="3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59" w:name="tm_resmult_mebadH"/>
            <w:r w:rsidRPr="00C6309B">
              <w:rPr>
                <w:color w:val="000000"/>
                <w:sz w:val="18"/>
                <w:szCs w:val="18"/>
                <w:lang w:val="de-DE"/>
              </w:rPr>
              <w:t>199</w:t>
            </w:r>
            <w:bookmarkEnd w:id="59"/>
          </w:p>
        </w:tc>
        <w:tc>
          <w:tcPr>
            <w:tcW w:w="1089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0" w:name="tm_resmult_megoodH"/>
            <w:r w:rsidRPr="00C6309B">
              <w:rPr>
                <w:color w:val="000000"/>
                <w:sz w:val="18"/>
                <w:szCs w:val="18"/>
                <w:lang w:val="de-DE"/>
              </w:rPr>
              <w:t>407</w:t>
            </w:r>
            <w:bookmarkEnd w:id="60"/>
          </w:p>
        </w:tc>
        <w:tc>
          <w:tcPr>
            <w:tcW w:w="622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61" w:name="tm_resmult_mwH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160</w:t>
            </w:r>
            <w:bookmarkEnd w:id="61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auto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62" w:name="tm_resmult_compoundI"/>
            <w:r w:rsidRPr="00C6309B">
              <w:rPr>
                <w:color w:val="000000"/>
                <w:sz w:val="18"/>
                <w:szCs w:val="18"/>
                <w:lang w:val="de-DE"/>
              </w:rPr>
              <w:t>Komponente9</w:t>
            </w:r>
            <w:bookmarkEnd w:id="62"/>
          </w:p>
        </w:tc>
        <w:tc>
          <w:tcPr>
            <w:tcW w:w="711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3" w:name="tm_resmult_mqtkI"/>
            <w:r w:rsidRPr="00C6309B">
              <w:rPr>
                <w:color w:val="000000"/>
                <w:sz w:val="18"/>
                <w:szCs w:val="18"/>
                <w:lang w:val="de-DE"/>
              </w:rPr>
              <w:t>1111</w:t>
            </w:r>
            <w:bookmarkEnd w:id="63"/>
          </w:p>
        </w:tc>
        <w:tc>
          <w:tcPr>
            <w:tcW w:w="1110" w:type="dxa"/>
            <w:gridSpan w:val="3"/>
            <w:shd w:val="clear" w:color="auto" w:fill="auto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4" w:name="tm_resmult_mebadI"/>
            <w:r w:rsidRPr="00C6309B">
              <w:rPr>
                <w:color w:val="000000"/>
                <w:sz w:val="18"/>
                <w:szCs w:val="18"/>
                <w:lang w:val="de-DE"/>
              </w:rPr>
              <w:t>9876</w:t>
            </w:r>
            <w:bookmarkEnd w:id="64"/>
          </w:p>
        </w:tc>
        <w:tc>
          <w:tcPr>
            <w:tcW w:w="1089" w:type="dxa"/>
            <w:shd w:val="clear" w:color="auto" w:fill="auto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5" w:name="tm_resmult_megoodI"/>
            <w:r w:rsidRPr="00C6309B">
              <w:rPr>
                <w:color w:val="000000"/>
                <w:sz w:val="18"/>
                <w:szCs w:val="18"/>
                <w:lang w:val="de-DE"/>
              </w:rPr>
              <w:t>333</w:t>
            </w:r>
            <w:bookmarkEnd w:id="65"/>
          </w:p>
        </w:tc>
        <w:tc>
          <w:tcPr>
            <w:tcW w:w="622" w:type="dxa"/>
            <w:shd w:val="clear" w:color="auto" w:fill="auto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66" w:name="tm_resmult_mwI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1000</w:t>
            </w:r>
            <w:bookmarkEnd w:id="66"/>
          </w:p>
        </w:tc>
      </w:tr>
      <w:tr w:rsidR="00C6309B" w:rsidRPr="00C6309B" w:rsidTr="00C6309B">
        <w:trPr>
          <w:jc w:val="center"/>
        </w:trPr>
        <w:tc>
          <w:tcPr>
            <w:tcW w:w="1474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left="72"/>
              <w:rPr>
                <w:color w:val="000000"/>
                <w:sz w:val="18"/>
                <w:szCs w:val="18"/>
                <w:lang w:val="de-DE"/>
              </w:rPr>
            </w:pPr>
            <w:bookmarkStart w:id="67" w:name="tm_resmult_compoundJ"/>
            <w:r w:rsidRPr="00C6309B">
              <w:rPr>
                <w:color w:val="000000"/>
                <w:sz w:val="18"/>
                <w:szCs w:val="18"/>
                <w:lang w:val="de-DE"/>
              </w:rPr>
              <w:t>Komponente10</w:t>
            </w:r>
            <w:bookmarkEnd w:id="67"/>
          </w:p>
        </w:tc>
        <w:tc>
          <w:tcPr>
            <w:tcW w:w="711" w:type="dxa"/>
            <w:gridSpan w:val="2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8" w:name="tm_resmult_mqtkJ"/>
            <w:r w:rsidRPr="00C6309B">
              <w:rPr>
                <w:color w:val="000000"/>
                <w:sz w:val="18"/>
                <w:szCs w:val="18"/>
                <w:lang w:val="de-DE"/>
              </w:rPr>
              <w:t>5678</w:t>
            </w:r>
            <w:bookmarkEnd w:id="68"/>
          </w:p>
        </w:tc>
        <w:tc>
          <w:tcPr>
            <w:tcW w:w="1110" w:type="dxa"/>
            <w:gridSpan w:val="3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69" w:name="tm_resmult_mebadJ"/>
            <w:r w:rsidRPr="00C6309B">
              <w:rPr>
                <w:color w:val="000000"/>
                <w:sz w:val="18"/>
                <w:szCs w:val="18"/>
                <w:lang w:val="de-DE"/>
              </w:rPr>
              <w:t>111</w:t>
            </w:r>
            <w:bookmarkEnd w:id="69"/>
          </w:p>
        </w:tc>
        <w:tc>
          <w:tcPr>
            <w:tcW w:w="1089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70" w:name="tm_resmult_megoodJ"/>
            <w:r w:rsidRPr="00C6309B">
              <w:rPr>
                <w:color w:val="000000"/>
                <w:sz w:val="18"/>
                <w:szCs w:val="18"/>
                <w:lang w:val="de-DE"/>
              </w:rPr>
              <w:t>444</w:t>
            </w:r>
            <w:bookmarkEnd w:id="70"/>
          </w:p>
        </w:tc>
        <w:tc>
          <w:tcPr>
            <w:tcW w:w="622" w:type="dxa"/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:rsidR="00C6309B" w:rsidRPr="00C6309B" w:rsidRDefault="00C6309B" w:rsidP="002A4E8F">
            <w:pPr>
              <w:spacing w:before="10" w:afterLines="20" w:after="48" w:line="240" w:lineRule="atLeast"/>
              <w:ind w:right="72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71" w:name="tm_resmult_mwJ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10000</w:t>
            </w:r>
            <w:bookmarkEnd w:id="71"/>
          </w:p>
        </w:tc>
      </w:tr>
      <w:tr w:rsidR="00C6309B" w:rsidRPr="002749B1" w:rsidTr="002A4E8F">
        <w:trPr>
          <w:jc w:val="center"/>
        </w:trPr>
        <w:tc>
          <w:tcPr>
            <w:tcW w:w="5006" w:type="dxa"/>
            <w:gridSpan w:val="8"/>
          </w:tcPr>
          <w:p w:rsidR="00C6309B" w:rsidRPr="00C6309B" w:rsidRDefault="00C6309B" w:rsidP="0079519D">
            <w:pPr>
              <w:spacing w:line="200" w:lineRule="atLeast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MQTK = maximale zulässige Quelltermkonzentration</w:t>
            </w:r>
            <w:r w:rsidR="0079519D">
              <w:rPr>
                <w:color w:val="000000"/>
                <w:sz w:val="18"/>
                <w:szCs w:val="18"/>
                <w:lang w:val="de-DE"/>
              </w:rPr>
              <w:t xml:space="preserve"> (mit ma</w:t>
            </w:r>
            <w:r w:rsidR="0079519D">
              <w:rPr>
                <w:color w:val="000000"/>
                <w:sz w:val="18"/>
                <w:szCs w:val="18"/>
                <w:lang w:val="de-DE"/>
              </w:rPr>
              <w:t>ß</w:t>
            </w:r>
            <w:r w:rsidR="0079519D">
              <w:rPr>
                <w:color w:val="000000"/>
                <w:sz w:val="18"/>
                <w:szCs w:val="18"/>
                <w:lang w:val="de-DE"/>
              </w:rPr>
              <w:t>gebendem Kriterium: a=AK, d=DK, g=GFS/BM, q=</w:t>
            </w:r>
            <w:proofErr w:type="spellStart"/>
            <w:r w:rsidR="0079519D">
              <w:rPr>
                <w:color w:val="000000"/>
                <w:sz w:val="18"/>
                <w:szCs w:val="18"/>
                <w:lang w:val="de-DE"/>
              </w:rPr>
              <w:t>Q.term</w:t>
            </w:r>
            <w:proofErr w:type="spellEnd"/>
            <w:r w:rsidR="0079519D">
              <w:rPr>
                <w:color w:val="000000"/>
                <w:sz w:val="18"/>
                <w:szCs w:val="18"/>
                <w:lang w:val="de-DE"/>
              </w:rPr>
              <w:t xml:space="preserve">); </w:t>
            </w:r>
            <w:r w:rsidRPr="00C6309B">
              <w:rPr>
                <w:color w:val="000000"/>
                <w:sz w:val="18"/>
                <w:szCs w:val="18"/>
                <w:lang w:val="de-DE"/>
              </w:rPr>
              <w:t>ME = medienschutzbasierter Einbauwert</w:t>
            </w:r>
            <w:r w:rsidR="0079519D">
              <w:rPr>
                <w:color w:val="000000"/>
                <w:sz w:val="18"/>
                <w:szCs w:val="18"/>
                <w:lang w:val="de-DE"/>
              </w:rPr>
              <w:t xml:space="preserve">; </w:t>
            </w:r>
            <w:r w:rsidRPr="00C6309B">
              <w:rPr>
                <w:color w:val="000000"/>
                <w:sz w:val="18"/>
                <w:szCs w:val="18"/>
                <w:lang w:val="de-DE"/>
              </w:rPr>
              <w:t>MW = Materialwert</w:t>
            </w:r>
            <w:r w:rsidRPr="00C6309B">
              <w:rPr>
                <w:color w:val="000000"/>
                <w:sz w:val="18"/>
                <w:szCs w:val="18"/>
                <w:lang w:val="de-DE"/>
              </w:rPr>
              <w:br/>
              <w:t xml:space="preserve">alle Werte in </w:t>
            </w: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C6309B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C6309B" w:rsidRPr="002749B1" w:rsidTr="0079519D">
        <w:trPr>
          <w:trHeight w:val="43"/>
          <w:jc w:val="center"/>
        </w:trPr>
        <w:tc>
          <w:tcPr>
            <w:tcW w:w="5006" w:type="dxa"/>
            <w:gridSpan w:val="8"/>
          </w:tcPr>
          <w:p w:rsidR="00C6309B" w:rsidRPr="00C6309B" w:rsidRDefault="00C6309B" w:rsidP="0079519D">
            <w:pPr>
              <w:rPr>
                <w:color w:val="000000"/>
                <w:sz w:val="6"/>
                <w:szCs w:val="6"/>
                <w:lang w:val="de-DE"/>
              </w:rPr>
            </w:pPr>
          </w:p>
        </w:tc>
      </w:tr>
      <w:tr w:rsidR="00C6309B" w:rsidRPr="00783706" w:rsidTr="009B5230">
        <w:trPr>
          <w:jc w:val="center"/>
        </w:trPr>
        <w:tc>
          <w:tcPr>
            <w:tcW w:w="1765" w:type="dxa"/>
            <w:gridSpan w:val="2"/>
            <w:shd w:val="clear" w:color="auto" w:fill="F2F2F2" w:themeFill="background1" w:themeFillShade="F2"/>
          </w:tcPr>
          <w:p w:rsidR="00C6309B" w:rsidRPr="00C6309B" w:rsidRDefault="00C6309B" w:rsidP="002A4E8F">
            <w:pPr>
              <w:spacing w:before="10" w:line="240" w:lineRule="atLeast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Verdünnungsfaktor:</w:t>
            </w:r>
          </w:p>
        </w:tc>
        <w:tc>
          <w:tcPr>
            <w:tcW w:w="3241" w:type="dxa"/>
            <w:gridSpan w:val="6"/>
            <w:shd w:val="clear" w:color="auto" w:fill="F2F2F2" w:themeFill="background1" w:themeFillShade="F2"/>
          </w:tcPr>
          <w:p w:rsidR="00C6309B" w:rsidRPr="00783706" w:rsidRDefault="00472710" w:rsidP="009B5230">
            <w:pPr>
              <w:tabs>
                <w:tab w:val="left" w:pos="782"/>
              </w:tabs>
              <w:spacing w:before="10" w:line="240" w:lineRule="atLeast"/>
              <w:ind w:right="1505"/>
              <w:rPr>
                <w:color w:val="000000"/>
                <w:sz w:val="18"/>
                <w:szCs w:val="18"/>
                <w:lang w:val="de-DE"/>
              </w:rPr>
            </w:pPr>
            <w:bookmarkStart w:id="72" w:name="tm_res_vf"/>
            <w:r w:rsidRPr="00783706">
              <w:rPr>
                <w:color w:val="000000"/>
                <w:sz w:val="18"/>
                <w:szCs w:val="20"/>
                <w:lang w:val="de-DE"/>
              </w:rPr>
              <w:t>2.3</w:t>
            </w:r>
            <w:bookmarkEnd w:id="72"/>
          </w:p>
        </w:tc>
      </w:tr>
      <w:tr w:rsidR="00C6309B" w:rsidRPr="00C6309B" w:rsidTr="002A4E8F">
        <w:trPr>
          <w:jc w:val="center"/>
        </w:trPr>
        <w:tc>
          <w:tcPr>
            <w:tcW w:w="5006" w:type="dxa"/>
            <w:gridSpan w:val="8"/>
          </w:tcPr>
          <w:p w:rsidR="00C6309B" w:rsidRPr="00C6309B" w:rsidRDefault="00C6309B" w:rsidP="002A4E8F">
            <w:pPr>
              <w:spacing w:before="10" w:line="240" w:lineRule="atLeast"/>
              <w:rPr>
                <w:color w:val="000000"/>
                <w:sz w:val="18"/>
                <w:szCs w:val="18"/>
                <w:lang w:val="de-DE"/>
              </w:rPr>
            </w:pPr>
            <w:bookmarkStart w:id="73" w:name="tm_res_verhf"/>
            <w:r w:rsidRPr="00C6309B">
              <w:rPr>
                <w:color w:val="000000"/>
                <w:sz w:val="18"/>
                <w:szCs w:val="18"/>
                <w:lang w:val="de-DE"/>
              </w:rPr>
              <w:t>Verhältnismäßigkeitsfaktor</w:t>
            </w:r>
            <w:bookmarkEnd w:id="73"/>
          </w:p>
        </w:tc>
      </w:tr>
      <w:tr w:rsidR="00C6309B" w:rsidRPr="00C6309B" w:rsidTr="009D40BB">
        <w:trPr>
          <w:jc w:val="center"/>
        </w:trPr>
        <w:tc>
          <w:tcPr>
            <w:tcW w:w="5006" w:type="dxa"/>
            <w:gridSpan w:val="8"/>
            <w:tcBorders>
              <w:bottom w:val="single" w:sz="12" w:space="0" w:color="auto"/>
            </w:tcBorders>
          </w:tcPr>
          <w:p w:rsidR="00C6309B" w:rsidRPr="00C6309B" w:rsidRDefault="00C6309B" w:rsidP="002A4E8F">
            <w:pPr>
              <w:rPr>
                <w:color w:val="000000"/>
                <w:sz w:val="6"/>
                <w:szCs w:val="6"/>
                <w:lang w:val="de-DE"/>
              </w:rPr>
            </w:pPr>
          </w:p>
        </w:tc>
      </w:tr>
      <w:tr w:rsidR="00C6309B" w:rsidRPr="00C6309B" w:rsidTr="0079519D">
        <w:trPr>
          <w:trHeight w:val="258"/>
          <w:jc w:val="center"/>
        </w:trPr>
        <w:tc>
          <w:tcPr>
            <w:tcW w:w="5006" w:type="dxa"/>
            <w:gridSpan w:val="8"/>
            <w:tcBorders>
              <w:top w:val="single" w:sz="12" w:space="0" w:color="auto"/>
              <w:bottom w:val="nil"/>
            </w:tcBorders>
          </w:tcPr>
          <w:p w:rsidR="00C6309B" w:rsidRPr="00C6309B" w:rsidRDefault="00C6309B" w:rsidP="0079519D">
            <w:pPr>
              <w:spacing w:line="260" w:lineRule="atLeast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rFonts w:ascii="Calibri" w:hAnsi="Calibri"/>
                <w:b/>
                <w:sz w:val="18"/>
                <w:szCs w:val="18"/>
                <w:lang w:val="de-DE"/>
              </w:rPr>
              <w:t>Einbaumöglichkeiten des gewählten MEB:</w:t>
            </w:r>
          </w:p>
        </w:tc>
      </w:tr>
      <w:tr w:rsidR="00C6309B" w:rsidRPr="00C6309B" w:rsidTr="009D40BB">
        <w:trPr>
          <w:jc w:val="center"/>
        </w:trPr>
        <w:tc>
          <w:tcPr>
            <w:tcW w:w="2672" w:type="dxa"/>
            <w:gridSpan w:val="4"/>
            <w:tcBorders>
              <w:top w:val="nil"/>
            </w:tcBorders>
            <w:shd w:val="clear" w:color="auto" w:fill="F2F2F2" w:themeFill="background1" w:themeFillShade="F2"/>
          </w:tcPr>
          <w:p w:rsidR="00C6309B" w:rsidRPr="00C6309B" w:rsidRDefault="00C6309B" w:rsidP="002A4E8F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ungünstige Verhältnisse:</w:t>
            </w:r>
          </w:p>
        </w:tc>
        <w:tc>
          <w:tcPr>
            <w:tcW w:w="2334" w:type="dxa"/>
            <w:gridSpan w:val="4"/>
            <w:tcBorders>
              <w:top w:val="nil"/>
            </w:tcBorders>
            <w:shd w:val="clear" w:color="auto" w:fill="F2F2F2" w:themeFill="background1" w:themeFillShade="F2"/>
          </w:tcPr>
          <w:p w:rsidR="00C6309B" w:rsidRPr="00C6309B" w:rsidRDefault="00C6309B" w:rsidP="002A4E8F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74" w:name="tm_res_messbad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Einbau nicht möglich</w:t>
            </w:r>
            <w:bookmarkEnd w:id="74"/>
          </w:p>
        </w:tc>
      </w:tr>
      <w:tr w:rsidR="00C6309B" w:rsidRPr="00C6309B" w:rsidTr="00C6309B">
        <w:trPr>
          <w:jc w:val="center"/>
        </w:trPr>
        <w:tc>
          <w:tcPr>
            <w:tcW w:w="2672" w:type="dxa"/>
            <w:gridSpan w:val="4"/>
          </w:tcPr>
          <w:p w:rsidR="00C6309B" w:rsidRPr="00C6309B" w:rsidRDefault="00C6309B" w:rsidP="002A4E8F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C6309B">
              <w:rPr>
                <w:color w:val="000000"/>
                <w:sz w:val="18"/>
                <w:szCs w:val="18"/>
                <w:lang w:val="de-DE"/>
              </w:rPr>
              <w:t>günstige Verhältnisse:</w:t>
            </w:r>
          </w:p>
        </w:tc>
        <w:tc>
          <w:tcPr>
            <w:tcW w:w="2334" w:type="dxa"/>
            <w:gridSpan w:val="4"/>
          </w:tcPr>
          <w:p w:rsidR="00C6309B" w:rsidRPr="00C6309B" w:rsidRDefault="00C6309B" w:rsidP="002A4E8F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75" w:name="tm_res_messgood"/>
            <w:bookmarkStart w:id="76" w:name="_GoBack"/>
            <w:r w:rsidRPr="00C6309B">
              <w:rPr>
                <w:rFonts w:ascii="Calibri" w:hAnsi="Calibri"/>
                <w:sz w:val="18"/>
                <w:szCs w:val="18"/>
                <w:lang w:val="de-DE"/>
              </w:rPr>
              <w:t>Einbau nicht möglich</w:t>
            </w:r>
            <w:bookmarkEnd w:id="75"/>
            <w:bookmarkEnd w:id="76"/>
          </w:p>
        </w:tc>
      </w:tr>
    </w:tbl>
    <w:p w:rsidR="00CF55C3" w:rsidRDefault="00CF55C3" w:rsidP="00DA560D">
      <w:pPr>
        <w:spacing w:after="0" w:line="240" w:lineRule="auto"/>
        <w:rPr>
          <w:color w:val="000000"/>
          <w:sz w:val="18"/>
          <w:lang w:val="de-DE"/>
        </w:rPr>
        <w:sectPr w:rsidR="00CF55C3" w:rsidSect="002709F2">
          <w:type w:val="continuous"/>
          <w:pgSz w:w="11907" w:h="16839"/>
          <w:pgMar w:top="567" w:right="454" w:bottom="567" w:left="1134" w:header="708" w:footer="708" w:gutter="0"/>
          <w:cols w:num="2" w:space="167"/>
          <w:docGrid w:linePitch="360"/>
        </w:sectPr>
      </w:pPr>
    </w:p>
    <w:tbl>
      <w:tblPr>
        <w:tblStyle w:val="Tabellenraster"/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0"/>
        <w:gridCol w:w="297"/>
      </w:tblGrid>
      <w:tr w:rsidR="00C6309B" w:rsidRPr="00DB6B1A" w:rsidTr="00C6309B">
        <w:trPr>
          <w:trHeight w:val="1392"/>
        </w:trPr>
        <w:tc>
          <w:tcPr>
            <w:tcW w:w="9990" w:type="dxa"/>
            <w:tcBorders>
              <w:top w:val="single" w:sz="12" w:space="0" w:color="auto"/>
              <w:bottom w:val="single" w:sz="12" w:space="0" w:color="auto"/>
            </w:tcBorders>
          </w:tcPr>
          <w:p w:rsidR="00C6309B" w:rsidRDefault="00C6309B" w:rsidP="00C6309B">
            <w:pPr>
              <w:spacing w:beforeLines="20" w:before="48" w:line="240" w:lineRule="atLeast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lastRenderedPageBreak/>
              <w:t>Kommentare:</w:t>
            </w:r>
          </w:p>
          <w:p w:rsidR="00C6309B" w:rsidRPr="00DB6B1A" w:rsidRDefault="00C6309B" w:rsidP="00C6309B">
            <w:pPr>
              <w:spacing w:beforeLines="20" w:before="48" w:line="240" w:lineRule="atLeast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bookmarkStart w:id="77" w:name="tm_comment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Kommentar</w:t>
            </w:r>
            <w:bookmarkEnd w:id="77"/>
          </w:p>
        </w:tc>
        <w:tc>
          <w:tcPr>
            <w:tcW w:w="297" w:type="dxa"/>
            <w:tcBorders>
              <w:top w:val="single" w:sz="12" w:space="0" w:color="auto"/>
              <w:bottom w:val="single" w:sz="12" w:space="0" w:color="auto"/>
            </w:tcBorders>
          </w:tcPr>
          <w:p w:rsidR="00C6309B" w:rsidRPr="008B6129" w:rsidRDefault="00C6309B" w:rsidP="00C6309B">
            <w:pPr>
              <w:spacing w:beforeLines="10" w:before="24" w:line="240" w:lineRule="atLeast"/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</w:pPr>
            <w:r w:rsidRPr="008B6129"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  <w:t>xxx</w:t>
            </w:r>
          </w:p>
          <w:p w:rsidR="00C6309B" w:rsidRPr="00DB6B1A" w:rsidRDefault="00C6309B" w:rsidP="00C6309B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8B6129"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  <w:t>xx</w:t>
            </w:r>
          </w:p>
        </w:tc>
      </w:tr>
    </w:tbl>
    <w:p w:rsidR="007C197A" w:rsidRPr="007C7731" w:rsidRDefault="007C197A" w:rsidP="00C6309B">
      <w:pPr>
        <w:spacing w:after="0" w:line="240" w:lineRule="auto"/>
        <w:rPr>
          <w:color w:val="000000"/>
          <w:sz w:val="6"/>
          <w:szCs w:val="6"/>
          <w:lang w:val="de-DE"/>
        </w:rPr>
      </w:pPr>
    </w:p>
    <w:sectPr w:rsidR="007C197A" w:rsidRPr="007C7731" w:rsidSect="00CF55C3">
      <w:type w:val="continuous"/>
      <w:pgSz w:w="11907" w:h="16839"/>
      <w:pgMar w:top="567" w:right="45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0D"/>
    <w:rsid w:val="0001667F"/>
    <w:rsid w:val="0003158F"/>
    <w:rsid w:val="000B2B58"/>
    <w:rsid w:val="00180C73"/>
    <w:rsid w:val="00243C71"/>
    <w:rsid w:val="00253928"/>
    <w:rsid w:val="002709F2"/>
    <w:rsid w:val="002749B1"/>
    <w:rsid w:val="00330C63"/>
    <w:rsid w:val="003836DA"/>
    <w:rsid w:val="00413F78"/>
    <w:rsid w:val="004336AA"/>
    <w:rsid w:val="00472710"/>
    <w:rsid w:val="004D41A5"/>
    <w:rsid w:val="004F1FBD"/>
    <w:rsid w:val="006566C1"/>
    <w:rsid w:val="006D125F"/>
    <w:rsid w:val="00783706"/>
    <w:rsid w:val="0079519D"/>
    <w:rsid w:val="007B6DCF"/>
    <w:rsid w:val="007C197A"/>
    <w:rsid w:val="007C7731"/>
    <w:rsid w:val="007F7481"/>
    <w:rsid w:val="008350A3"/>
    <w:rsid w:val="00844CAB"/>
    <w:rsid w:val="00885EB4"/>
    <w:rsid w:val="00892980"/>
    <w:rsid w:val="008B6129"/>
    <w:rsid w:val="00900373"/>
    <w:rsid w:val="009B5230"/>
    <w:rsid w:val="009D40BB"/>
    <w:rsid w:val="009F6B58"/>
    <w:rsid w:val="00A06E42"/>
    <w:rsid w:val="00A30925"/>
    <w:rsid w:val="00AE32DA"/>
    <w:rsid w:val="00AF3646"/>
    <w:rsid w:val="00B605D6"/>
    <w:rsid w:val="00BA17E9"/>
    <w:rsid w:val="00BE1AD0"/>
    <w:rsid w:val="00C53C5D"/>
    <w:rsid w:val="00C6309B"/>
    <w:rsid w:val="00CA1F97"/>
    <w:rsid w:val="00CC2268"/>
    <w:rsid w:val="00CC2EEA"/>
    <w:rsid w:val="00CE5076"/>
    <w:rsid w:val="00CF55C3"/>
    <w:rsid w:val="00D50DE6"/>
    <w:rsid w:val="00D530B4"/>
    <w:rsid w:val="00DA560D"/>
    <w:rsid w:val="00DB069F"/>
    <w:rsid w:val="00DB6B1A"/>
    <w:rsid w:val="00E4408E"/>
    <w:rsid w:val="00EB1D15"/>
    <w:rsid w:val="00EB2AD5"/>
    <w:rsid w:val="00EB38F0"/>
    <w:rsid w:val="00F25E87"/>
    <w:rsid w:val="00F4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60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C63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60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C63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D83A-609D-45DF-9B20-49C3BD31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Finkel</cp:lastModifiedBy>
  <cp:revision>10</cp:revision>
  <dcterms:created xsi:type="dcterms:W3CDTF">2017-05-09T10:49:00Z</dcterms:created>
  <dcterms:modified xsi:type="dcterms:W3CDTF">2018-03-14T10:15:00Z</dcterms:modified>
</cp:coreProperties>
</file>