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B366F" w14:textId="366EC61E" w:rsidR="00941B33" w:rsidRPr="00C51FD4" w:rsidRDefault="00F22E8B" w:rsidP="00C51FD4">
      <w:pPr>
        <w:spacing w:after="0" w:line="288" w:lineRule="auto"/>
        <w:jc w:val="left"/>
        <w:rPr>
          <w:rStyle w:val="berschrift1Zchn"/>
          <w:rFonts w:eastAsia="Calibri" w:cs="Arial"/>
          <w:bCs/>
          <w:sz w:val="28"/>
          <w:szCs w:val="28"/>
          <w:lang w:eastAsia="de-DE"/>
        </w:rPr>
      </w:pPr>
      <w:bookmarkStart w:id="0" w:name="_Toc465160564"/>
      <w:r w:rsidRPr="00C51FD4">
        <w:rPr>
          <w:rStyle w:val="berschrift1Zchn"/>
          <w:rFonts w:eastAsia="Calibri" w:cs="Arial"/>
          <w:bCs/>
          <w:sz w:val="28"/>
          <w:szCs w:val="28"/>
          <w:lang w:eastAsia="de-DE"/>
        </w:rPr>
        <w:t xml:space="preserve">Anbieterfragebogen zur umweltfreundlichen Beschaffung von </w:t>
      </w:r>
      <w:r w:rsidR="005E5E7E" w:rsidRPr="00C51FD4">
        <w:rPr>
          <w:rStyle w:val="berschrift1Zchn"/>
          <w:rFonts w:eastAsia="Calibri" w:cs="Arial"/>
          <w:bCs/>
          <w:sz w:val="28"/>
          <w:szCs w:val="28"/>
          <w:lang w:eastAsia="de-DE"/>
        </w:rPr>
        <w:t xml:space="preserve">Produkten aus </w:t>
      </w:r>
      <w:r w:rsidRPr="00C51FD4">
        <w:rPr>
          <w:rStyle w:val="berschrift1Zchn"/>
          <w:rFonts w:eastAsia="Calibri" w:cs="Arial"/>
          <w:bCs/>
          <w:sz w:val="28"/>
          <w:szCs w:val="28"/>
          <w:lang w:eastAsia="de-DE"/>
        </w:rPr>
        <w:t>Recyclingkarton</w:t>
      </w:r>
      <w:bookmarkEnd w:id="0"/>
      <w:r w:rsidRPr="00C51FD4">
        <w:rPr>
          <w:rStyle w:val="berschrift1Zchn"/>
          <w:rFonts w:eastAsia="Calibri" w:cs="Arial"/>
          <w:bCs/>
          <w:sz w:val="28"/>
          <w:szCs w:val="28"/>
          <w:lang w:eastAsia="de-DE"/>
        </w:rPr>
        <w:t xml:space="preserve"> </w:t>
      </w:r>
    </w:p>
    <w:p w14:paraId="748B4817" w14:textId="2FB9B093" w:rsidR="003E50F6" w:rsidRPr="00E57CA9" w:rsidRDefault="003E50F6" w:rsidP="00E57CA9">
      <w:r>
        <w:t>(Stand: 25. November 2016)</w:t>
      </w:r>
    </w:p>
    <w:tbl>
      <w:tblPr>
        <w:tblStyle w:val="Tabellenraster"/>
        <w:tblW w:w="0" w:type="auto"/>
        <w:tblLook w:val="04A0" w:firstRow="1" w:lastRow="0" w:firstColumn="1" w:lastColumn="0" w:noHBand="0" w:noVBand="1"/>
      </w:tblPr>
      <w:tblGrid>
        <w:gridCol w:w="2405"/>
        <w:gridCol w:w="6656"/>
      </w:tblGrid>
      <w:tr w:rsidR="00F22E8B" w:rsidRPr="003A79B9" w14:paraId="54A72854" w14:textId="77777777" w:rsidTr="00F22E8B">
        <w:tc>
          <w:tcPr>
            <w:tcW w:w="2405" w:type="dxa"/>
            <w:shd w:val="clear" w:color="auto" w:fill="D0CECE" w:themeFill="background2" w:themeFillShade="E6"/>
          </w:tcPr>
          <w:p w14:paraId="0B133DA0" w14:textId="6EE58E24" w:rsidR="00F22E8B" w:rsidRPr="00941B33" w:rsidRDefault="00F22E8B" w:rsidP="00941B33">
            <w:pPr>
              <w:spacing w:before="240"/>
              <w:rPr>
                <w:rFonts w:ascii="Arial Narrow" w:hAnsi="Arial Narrow"/>
                <w:b/>
                <w:sz w:val="22"/>
                <w:szCs w:val="22"/>
              </w:rPr>
            </w:pPr>
            <w:r w:rsidRPr="00941B33">
              <w:rPr>
                <w:rFonts w:ascii="Arial Narrow" w:hAnsi="Arial Narrow"/>
                <w:b/>
                <w:sz w:val="22"/>
                <w:szCs w:val="22"/>
              </w:rPr>
              <w:t>Produktname</w:t>
            </w:r>
          </w:p>
        </w:tc>
        <w:tc>
          <w:tcPr>
            <w:tcW w:w="6657" w:type="dxa"/>
          </w:tcPr>
          <w:p w14:paraId="0E3E2E03" w14:textId="77777777" w:rsidR="00F22E8B" w:rsidRPr="00102FF4" w:rsidRDefault="00F22E8B" w:rsidP="00A209CF">
            <w:pPr>
              <w:rPr>
                <w:rFonts w:ascii="Arial Narrow" w:hAnsi="Arial Narrow"/>
                <w:sz w:val="22"/>
                <w:szCs w:val="22"/>
              </w:rPr>
            </w:pPr>
          </w:p>
          <w:p w14:paraId="7C2FE668" w14:textId="77777777" w:rsidR="00941B33" w:rsidRPr="00102FF4" w:rsidRDefault="00941B33" w:rsidP="00A209CF">
            <w:pPr>
              <w:rPr>
                <w:rFonts w:ascii="Arial Narrow" w:hAnsi="Arial Narrow"/>
                <w:sz w:val="22"/>
                <w:szCs w:val="22"/>
              </w:rPr>
            </w:pPr>
          </w:p>
        </w:tc>
      </w:tr>
      <w:tr w:rsidR="00F22E8B" w:rsidRPr="003A79B9" w14:paraId="37D2652D" w14:textId="77777777" w:rsidTr="00941B33">
        <w:tc>
          <w:tcPr>
            <w:tcW w:w="2405" w:type="dxa"/>
            <w:shd w:val="clear" w:color="auto" w:fill="D0CECE" w:themeFill="background2" w:themeFillShade="E6"/>
            <w:vAlign w:val="center"/>
          </w:tcPr>
          <w:p w14:paraId="2BC304CB" w14:textId="778AE3D3" w:rsidR="00F22E8B" w:rsidRPr="00941B33" w:rsidRDefault="00F22E8B" w:rsidP="00A209CF">
            <w:pPr>
              <w:rPr>
                <w:rFonts w:ascii="Arial Narrow" w:hAnsi="Arial Narrow"/>
                <w:b/>
                <w:sz w:val="22"/>
                <w:szCs w:val="22"/>
              </w:rPr>
            </w:pPr>
            <w:r w:rsidRPr="00941B33">
              <w:rPr>
                <w:rFonts w:ascii="Arial Narrow" w:hAnsi="Arial Narrow"/>
                <w:b/>
                <w:sz w:val="22"/>
                <w:szCs w:val="22"/>
              </w:rPr>
              <w:t>Hersteller</w:t>
            </w:r>
          </w:p>
        </w:tc>
        <w:tc>
          <w:tcPr>
            <w:tcW w:w="6657" w:type="dxa"/>
          </w:tcPr>
          <w:p w14:paraId="6E365F31" w14:textId="77777777" w:rsidR="00F22E8B" w:rsidRPr="00102FF4" w:rsidRDefault="00F22E8B" w:rsidP="00A209CF">
            <w:pPr>
              <w:rPr>
                <w:rFonts w:ascii="Arial Narrow" w:hAnsi="Arial Narrow"/>
                <w:sz w:val="22"/>
                <w:szCs w:val="22"/>
              </w:rPr>
            </w:pPr>
          </w:p>
          <w:p w14:paraId="739BB742" w14:textId="77777777" w:rsidR="00F22E8B" w:rsidRPr="00102FF4" w:rsidRDefault="00F22E8B" w:rsidP="00A209CF">
            <w:pPr>
              <w:rPr>
                <w:rFonts w:ascii="Arial Narrow" w:hAnsi="Arial Narrow"/>
                <w:sz w:val="22"/>
                <w:szCs w:val="22"/>
              </w:rPr>
            </w:pPr>
          </w:p>
        </w:tc>
      </w:tr>
      <w:tr w:rsidR="00F22E8B" w:rsidRPr="003A79B9" w14:paraId="58AE819C" w14:textId="77777777" w:rsidTr="00941B33">
        <w:tc>
          <w:tcPr>
            <w:tcW w:w="2405" w:type="dxa"/>
            <w:shd w:val="clear" w:color="auto" w:fill="D0CECE" w:themeFill="background2" w:themeFillShade="E6"/>
            <w:vAlign w:val="center"/>
          </w:tcPr>
          <w:p w14:paraId="1D802F1D" w14:textId="26531375" w:rsidR="00F22E8B" w:rsidRPr="00941B33" w:rsidRDefault="00F22E8B" w:rsidP="00A209CF">
            <w:pPr>
              <w:rPr>
                <w:rFonts w:ascii="Arial Narrow" w:hAnsi="Arial Narrow"/>
                <w:b/>
                <w:sz w:val="22"/>
                <w:szCs w:val="22"/>
              </w:rPr>
            </w:pPr>
            <w:r w:rsidRPr="00941B33">
              <w:rPr>
                <w:rFonts w:ascii="Arial Narrow" w:hAnsi="Arial Narrow"/>
                <w:b/>
                <w:sz w:val="22"/>
                <w:szCs w:val="22"/>
              </w:rPr>
              <w:t>Bieter</w:t>
            </w:r>
          </w:p>
        </w:tc>
        <w:tc>
          <w:tcPr>
            <w:tcW w:w="6657" w:type="dxa"/>
          </w:tcPr>
          <w:p w14:paraId="36EECEF1" w14:textId="77777777" w:rsidR="00F22E8B" w:rsidRPr="00102FF4" w:rsidRDefault="00F22E8B" w:rsidP="00A209CF">
            <w:pPr>
              <w:rPr>
                <w:rFonts w:ascii="Arial Narrow" w:hAnsi="Arial Narrow"/>
                <w:sz w:val="22"/>
                <w:szCs w:val="22"/>
              </w:rPr>
            </w:pPr>
          </w:p>
          <w:p w14:paraId="599C351D" w14:textId="77777777" w:rsidR="00F22E8B" w:rsidRPr="00102FF4" w:rsidRDefault="00F22E8B" w:rsidP="00A209CF">
            <w:pPr>
              <w:rPr>
                <w:rFonts w:ascii="Arial Narrow" w:hAnsi="Arial Narrow"/>
                <w:sz w:val="22"/>
                <w:szCs w:val="22"/>
              </w:rPr>
            </w:pPr>
          </w:p>
        </w:tc>
      </w:tr>
      <w:tr w:rsidR="00F22E8B" w:rsidRPr="003A79B9" w14:paraId="667C0300" w14:textId="77777777" w:rsidTr="00941B33">
        <w:tc>
          <w:tcPr>
            <w:tcW w:w="2405" w:type="dxa"/>
            <w:shd w:val="clear" w:color="auto" w:fill="D0CECE" w:themeFill="background2" w:themeFillShade="E6"/>
            <w:vAlign w:val="center"/>
          </w:tcPr>
          <w:p w14:paraId="39AF22FA" w14:textId="5C1E4871" w:rsidR="00F22E8B" w:rsidRPr="00941B33" w:rsidRDefault="00F22E8B" w:rsidP="00A209CF">
            <w:pPr>
              <w:rPr>
                <w:rFonts w:ascii="Arial Narrow" w:hAnsi="Arial Narrow"/>
                <w:b/>
                <w:sz w:val="22"/>
                <w:szCs w:val="22"/>
              </w:rPr>
            </w:pPr>
            <w:r w:rsidRPr="00941B33">
              <w:rPr>
                <w:rFonts w:ascii="Arial Narrow" w:hAnsi="Arial Narrow"/>
                <w:b/>
                <w:sz w:val="22"/>
                <w:szCs w:val="22"/>
              </w:rPr>
              <w:t>Anschrift des Bieters</w:t>
            </w:r>
          </w:p>
        </w:tc>
        <w:tc>
          <w:tcPr>
            <w:tcW w:w="6657" w:type="dxa"/>
          </w:tcPr>
          <w:p w14:paraId="371E5082" w14:textId="77777777" w:rsidR="001C07AA" w:rsidRDefault="001C07AA" w:rsidP="00A209CF">
            <w:pPr>
              <w:rPr>
                <w:rFonts w:ascii="Arial Narrow" w:hAnsi="Arial Narrow"/>
                <w:sz w:val="22"/>
                <w:szCs w:val="22"/>
              </w:rPr>
            </w:pPr>
          </w:p>
          <w:p w14:paraId="47BFF073" w14:textId="77777777" w:rsidR="00C10A5A" w:rsidRDefault="00C10A5A" w:rsidP="00A209CF">
            <w:pPr>
              <w:rPr>
                <w:rFonts w:ascii="Arial Narrow" w:hAnsi="Arial Narrow"/>
                <w:sz w:val="22"/>
                <w:szCs w:val="22"/>
              </w:rPr>
            </w:pPr>
          </w:p>
          <w:p w14:paraId="21034E5D" w14:textId="77777777" w:rsidR="001C07AA" w:rsidRPr="00102FF4" w:rsidRDefault="001C07AA" w:rsidP="00A209CF">
            <w:pPr>
              <w:rPr>
                <w:rFonts w:ascii="Arial Narrow" w:hAnsi="Arial Narrow"/>
                <w:sz w:val="22"/>
                <w:szCs w:val="22"/>
              </w:rPr>
            </w:pPr>
          </w:p>
          <w:p w14:paraId="0EDD9A7A" w14:textId="77777777" w:rsidR="00F22E8B" w:rsidRPr="00102FF4" w:rsidRDefault="00F22E8B" w:rsidP="00A209CF">
            <w:pPr>
              <w:rPr>
                <w:rFonts w:ascii="Arial Narrow" w:hAnsi="Arial Narrow"/>
                <w:sz w:val="22"/>
                <w:szCs w:val="22"/>
              </w:rPr>
            </w:pPr>
          </w:p>
        </w:tc>
      </w:tr>
    </w:tbl>
    <w:p w14:paraId="76C824F2" w14:textId="77777777" w:rsidR="00F22E8B" w:rsidRDefault="00F22E8B" w:rsidP="00941B33">
      <w:pPr>
        <w:spacing w:after="0"/>
        <w:rPr>
          <w:sz w:val="8"/>
        </w:rPr>
      </w:pPr>
    </w:p>
    <w:tbl>
      <w:tblPr>
        <w:tblStyle w:val="Tabellenraster"/>
        <w:tblW w:w="9209" w:type="dxa"/>
        <w:tblLook w:val="04A0" w:firstRow="1" w:lastRow="0" w:firstColumn="1" w:lastColumn="0" w:noHBand="0" w:noVBand="1"/>
      </w:tblPr>
      <w:tblGrid>
        <w:gridCol w:w="8075"/>
        <w:gridCol w:w="1134"/>
      </w:tblGrid>
      <w:tr w:rsidR="00F22E8B" w:rsidRPr="000373CC" w14:paraId="37B0ECA1" w14:textId="77777777" w:rsidTr="000373CC">
        <w:tc>
          <w:tcPr>
            <w:tcW w:w="9209" w:type="dxa"/>
            <w:gridSpan w:val="2"/>
            <w:shd w:val="clear" w:color="auto" w:fill="D0CECE" w:themeFill="background2" w:themeFillShade="E6"/>
            <w:vAlign w:val="center"/>
          </w:tcPr>
          <w:p w14:paraId="0C29B928" w14:textId="065B82C6" w:rsidR="00F22E8B" w:rsidRPr="000373CC" w:rsidRDefault="00F22E8B" w:rsidP="00DE1588">
            <w:pPr>
              <w:spacing w:before="60" w:after="60" w:line="240" w:lineRule="auto"/>
              <w:rPr>
                <w:rFonts w:ascii="Arial Narrow" w:hAnsi="Arial Narrow"/>
                <w:b/>
                <w:sz w:val="22"/>
                <w:szCs w:val="22"/>
              </w:rPr>
            </w:pPr>
            <w:r w:rsidRPr="000373CC">
              <w:rPr>
                <w:rFonts w:ascii="Arial Narrow" w:hAnsi="Arial Narrow"/>
                <w:b/>
                <w:sz w:val="22"/>
                <w:szCs w:val="22"/>
              </w:rPr>
              <w:t xml:space="preserve">Umweltzeichen </w:t>
            </w:r>
            <w:r w:rsidR="000373CC" w:rsidRPr="000373CC">
              <w:rPr>
                <w:rFonts w:ascii="Arial Narrow" w:hAnsi="Arial Narrow"/>
                <w:b/>
                <w:sz w:val="22"/>
                <w:szCs w:val="22"/>
              </w:rPr>
              <w:t xml:space="preserve">Blauer Engel </w:t>
            </w:r>
            <w:r w:rsidRPr="000373CC">
              <w:rPr>
                <w:rFonts w:ascii="Arial Narrow" w:hAnsi="Arial Narrow"/>
                <w:b/>
                <w:sz w:val="22"/>
                <w:szCs w:val="22"/>
              </w:rPr>
              <w:t>vorhanden?</w:t>
            </w:r>
          </w:p>
        </w:tc>
      </w:tr>
      <w:tr w:rsidR="0033469D" w:rsidRPr="000373CC" w14:paraId="1C4120EF" w14:textId="77777777" w:rsidTr="0033469D">
        <w:tc>
          <w:tcPr>
            <w:tcW w:w="8075" w:type="dxa"/>
            <w:vAlign w:val="center"/>
          </w:tcPr>
          <w:p w14:paraId="47BC8021" w14:textId="77777777" w:rsidR="0033469D" w:rsidRDefault="0033469D" w:rsidP="0033469D">
            <w:pPr>
              <w:spacing w:before="40" w:after="60" w:line="240" w:lineRule="auto"/>
              <w:rPr>
                <w:rFonts w:ascii="Arial Narrow" w:hAnsi="Arial Narrow" w:cs="Arial"/>
                <w:sz w:val="22"/>
                <w:szCs w:val="22"/>
              </w:rPr>
            </w:pPr>
            <w:r w:rsidRPr="000373CC">
              <w:rPr>
                <w:rFonts w:ascii="Arial Narrow" w:hAnsi="Arial Narrow" w:cs="Arial"/>
                <w:sz w:val="22"/>
                <w:szCs w:val="22"/>
              </w:rPr>
              <w:t>Wenn das angebotene Produkt mit dem Umweltzeichen Blauer Engel Recyclingkarton (RAL-UZ 56), Ausgabe Juli 2014, zertifiziert ist, dann gelten die nachf</w:t>
            </w:r>
            <w:r>
              <w:rPr>
                <w:rFonts w:ascii="Arial Narrow" w:hAnsi="Arial Narrow" w:cs="Arial"/>
                <w:sz w:val="22"/>
                <w:szCs w:val="22"/>
              </w:rPr>
              <w:t>olgenden Ausschlusskriterien als erfüllt.</w:t>
            </w:r>
          </w:p>
          <w:p w14:paraId="06B9E56B" w14:textId="258C3B45" w:rsidR="0033469D" w:rsidRPr="000373CC" w:rsidRDefault="0033469D" w:rsidP="0033469D">
            <w:pPr>
              <w:spacing w:before="40" w:after="60" w:line="240" w:lineRule="auto"/>
              <w:rPr>
                <w:rFonts w:ascii="Arial Narrow" w:hAnsi="Arial Narrow"/>
                <w:sz w:val="22"/>
                <w:szCs w:val="22"/>
              </w:rPr>
            </w:pPr>
            <w:r w:rsidRPr="000373CC">
              <w:rPr>
                <w:rFonts w:ascii="Arial Narrow" w:hAnsi="Arial Narrow" w:cs="Arial"/>
                <w:sz w:val="22"/>
                <w:szCs w:val="22"/>
              </w:rPr>
              <w:t xml:space="preserve">In diesem Fall ist </w:t>
            </w:r>
            <w:r w:rsidRPr="00F47A34">
              <w:rPr>
                <w:rFonts w:ascii="Arial Narrow" w:hAnsi="Arial Narrow" w:cs="Arial"/>
                <w:sz w:val="22"/>
                <w:szCs w:val="22"/>
              </w:rPr>
              <w:t>ein Ausfüllen</w:t>
            </w:r>
            <w:r w:rsidRPr="000373CC">
              <w:rPr>
                <w:rFonts w:ascii="Arial Narrow" w:hAnsi="Arial Narrow" w:cs="Arial"/>
                <w:sz w:val="22"/>
                <w:szCs w:val="22"/>
              </w:rPr>
              <w:t xml:space="preserve"> des Fragebogens </w:t>
            </w:r>
            <w:r>
              <w:rPr>
                <w:rFonts w:ascii="Arial Narrow" w:hAnsi="Arial Narrow" w:cs="Arial"/>
                <w:sz w:val="22"/>
                <w:szCs w:val="22"/>
              </w:rPr>
              <w:t xml:space="preserve">nur bei Einhaltung der Bewertungskriterien </w:t>
            </w:r>
            <w:r w:rsidRPr="000373CC">
              <w:rPr>
                <w:rFonts w:ascii="Arial Narrow" w:hAnsi="Arial Narrow" w:cs="Arial"/>
                <w:sz w:val="22"/>
                <w:szCs w:val="22"/>
              </w:rPr>
              <w:t>erforderlich!</w:t>
            </w:r>
          </w:p>
        </w:tc>
        <w:tc>
          <w:tcPr>
            <w:tcW w:w="1134" w:type="dxa"/>
            <w:vAlign w:val="center"/>
          </w:tcPr>
          <w:p w14:paraId="24A2FFEE" w14:textId="3F352006" w:rsidR="0033469D" w:rsidRPr="000373CC" w:rsidRDefault="0033469D" w:rsidP="0033469D">
            <w:pPr>
              <w:jc w:val="center"/>
              <w:rPr>
                <w:rFonts w:ascii="Arial Narrow" w:hAnsi="Arial Narrow"/>
                <w:sz w:val="22"/>
                <w:szCs w:val="22"/>
              </w:rPr>
            </w:pPr>
            <w:r>
              <w:rPr>
                <w:rFonts w:ascii="Arial Narrow" w:hAnsi="Arial Narrow" w:cs="Arial"/>
                <w:sz w:val="22"/>
                <w:szCs w:val="22"/>
              </w:rPr>
              <w:t xml:space="preserve"> </w:t>
            </w:r>
            <w:r w:rsidRPr="000373CC">
              <w:rPr>
                <w:rFonts w:ascii="Arial Narrow" w:hAnsi="Arial Narrow" w:cs="Arial"/>
                <w:sz w:val="22"/>
              </w:rPr>
              <w:fldChar w:fldCharType="begin">
                <w:ffData>
                  <w:name w:val="Kontrollkästchen7"/>
                  <w:enabled/>
                  <w:calcOnExit w:val="0"/>
                  <w:checkBox>
                    <w:sizeAuto/>
                    <w:default w:val="0"/>
                    <w:checked w:val="0"/>
                  </w:checkBox>
                </w:ffData>
              </w:fldChar>
            </w:r>
            <w:r w:rsidRPr="000373CC">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0373CC">
              <w:rPr>
                <w:rFonts w:ascii="Arial Narrow" w:hAnsi="Arial Narrow" w:cs="Arial"/>
                <w:sz w:val="22"/>
              </w:rPr>
              <w:fldChar w:fldCharType="end"/>
            </w:r>
            <w:r w:rsidRPr="000373CC">
              <w:rPr>
                <w:rFonts w:ascii="Arial Narrow" w:hAnsi="Arial Narrow" w:cs="Arial"/>
                <w:sz w:val="22"/>
                <w:szCs w:val="22"/>
              </w:rPr>
              <w:t xml:space="preserve"> Ja</w:t>
            </w:r>
          </w:p>
        </w:tc>
      </w:tr>
    </w:tbl>
    <w:p w14:paraId="61AC8C6E" w14:textId="77777777" w:rsidR="00F22E8B" w:rsidRPr="000373CC" w:rsidRDefault="00F22E8B" w:rsidP="00941B33">
      <w:pPr>
        <w:spacing w:after="0"/>
        <w:rPr>
          <w:rFonts w:ascii="Arial Narrow" w:hAnsi="Arial Narrow"/>
          <w:sz w:val="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134"/>
      </w:tblGrid>
      <w:tr w:rsidR="000373CC" w:rsidRPr="000373CC" w14:paraId="08AD09AB" w14:textId="77777777" w:rsidTr="000373CC">
        <w:trPr>
          <w:trHeight w:val="152"/>
        </w:trPr>
        <w:tc>
          <w:tcPr>
            <w:tcW w:w="9214" w:type="dxa"/>
            <w:gridSpan w:val="2"/>
            <w:shd w:val="clear" w:color="auto" w:fill="BFBFBF" w:themeFill="background1" w:themeFillShade="BF"/>
            <w:vAlign w:val="center"/>
          </w:tcPr>
          <w:p w14:paraId="684A6261" w14:textId="77777777" w:rsidR="000373CC" w:rsidRPr="000373CC" w:rsidRDefault="000373CC" w:rsidP="000373CC">
            <w:pPr>
              <w:spacing w:before="60" w:after="60" w:line="240" w:lineRule="auto"/>
              <w:rPr>
                <w:rFonts w:ascii="Arial Narrow" w:eastAsia="Calibri" w:hAnsi="Arial Narrow" w:cs="Times New Roman"/>
                <w:b/>
                <w:sz w:val="22"/>
                <w:lang w:eastAsia="de-DE"/>
              </w:rPr>
            </w:pPr>
            <w:r w:rsidRPr="000373CC">
              <w:rPr>
                <w:rFonts w:ascii="Arial Narrow" w:eastAsia="Calibri" w:hAnsi="Arial Narrow" w:cs="Times New Roman"/>
                <w:b/>
                <w:sz w:val="22"/>
                <w:lang w:eastAsia="de-DE"/>
              </w:rPr>
              <w:t>Gleichwertiges Gütezeichen vorhanden?</w:t>
            </w:r>
          </w:p>
        </w:tc>
      </w:tr>
      <w:tr w:rsidR="000373CC" w:rsidRPr="000373CC" w14:paraId="35722DF7" w14:textId="77777777" w:rsidTr="0033469D">
        <w:trPr>
          <w:trHeight w:val="152"/>
        </w:trPr>
        <w:tc>
          <w:tcPr>
            <w:tcW w:w="8080" w:type="dxa"/>
            <w:shd w:val="clear" w:color="auto" w:fill="FFFFFF"/>
            <w:vAlign w:val="center"/>
          </w:tcPr>
          <w:p w14:paraId="7158A435" w14:textId="57EB375C" w:rsidR="000373CC" w:rsidRPr="000373CC" w:rsidRDefault="000373CC" w:rsidP="000373CC">
            <w:pPr>
              <w:spacing w:before="40" w:after="60" w:line="240" w:lineRule="atLeast"/>
              <w:rPr>
                <w:rFonts w:ascii="Arial Narrow" w:eastAsia="Times New Roman" w:hAnsi="Arial Narrow" w:cs="Arial"/>
                <w:sz w:val="22"/>
                <w:lang w:eastAsia="de-DE"/>
              </w:rPr>
            </w:pPr>
            <w:r w:rsidRPr="000373CC">
              <w:rPr>
                <w:rFonts w:ascii="Arial Narrow" w:eastAsia="Times New Roman" w:hAnsi="Arial Narrow" w:cs="Arial"/>
                <w:sz w:val="22"/>
                <w:lang w:eastAsia="de-DE"/>
              </w:rPr>
              <w:t>Wenn das angebotene Produkt mit einem gleichwertigen Gütezeichen gekennzeichnet ist, so kann der Anbieter dieses alternativ vorlegen. Anhand des nachfolgenden Fragebogens muss der Anbieter dann darlegen, dass die Gleichwertigkeit gegeben ist.</w:t>
            </w:r>
          </w:p>
          <w:p w14:paraId="70A08335" w14:textId="77777777" w:rsidR="000373CC" w:rsidRPr="000373CC" w:rsidRDefault="000373CC" w:rsidP="000373CC">
            <w:pPr>
              <w:pStyle w:val="Standardtext"/>
              <w:rPr>
                <w:rFonts w:ascii="Arial Narrow" w:eastAsia="Calibri" w:hAnsi="Arial Narrow" w:cs="Arial"/>
                <w:lang w:eastAsia="de-DE"/>
              </w:rPr>
            </w:pPr>
            <w:r w:rsidRPr="000373CC">
              <w:rPr>
                <w:rFonts w:ascii="Arial Narrow" w:eastAsia="Times New Roman" w:hAnsi="Arial Narrow" w:cs="Arial"/>
                <w:lang w:eastAsia="de-DE"/>
              </w:rPr>
              <w:t>Bezeichnung des Gütezeichens</w:t>
            </w:r>
            <w:r w:rsidRPr="000373CC">
              <w:rPr>
                <w:rFonts w:ascii="Arial Narrow" w:eastAsia="Calibri" w:hAnsi="Arial Narrow" w:cs="Arial"/>
                <w:lang w:eastAsia="de-DE"/>
              </w:rPr>
              <w:t xml:space="preserve">: </w:t>
            </w:r>
            <w:r w:rsidRPr="000373CC">
              <w:rPr>
                <w:rFonts w:ascii="Arial Narrow" w:hAnsi="Arial Narrow" w:cs="Arial"/>
              </w:rPr>
              <w:fldChar w:fldCharType="begin">
                <w:ffData>
                  <w:name w:val="Text20"/>
                  <w:enabled/>
                  <w:calcOnExit w:val="0"/>
                  <w:textInput>
                    <w:maxLength w:val="35"/>
                  </w:textInput>
                </w:ffData>
              </w:fldChar>
            </w:r>
            <w:r w:rsidRPr="000373CC">
              <w:rPr>
                <w:rFonts w:ascii="Arial Narrow" w:hAnsi="Arial Narrow" w:cs="Arial"/>
              </w:rPr>
              <w:instrText xml:space="preserve"> FORMTEXT </w:instrText>
            </w:r>
            <w:r w:rsidRPr="000373CC">
              <w:rPr>
                <w:rFonts w:ascii="Arial Narrow" w:hAnsi="Arial Narrow" w:cs="Arial"/>
              </w:rPr>
            </w:r>
            <w:r w:rsidRPr="000373CC">
              <w:rPr>
                <w:rFonts w:ascii="Arial Narrow" w:hAnsi="Arial Narrow" w:cs="Arial"/>
              </w:rPr>
              <w:fldChar w:fldCharType="separate"/>
            </w:r>
            <w:r w:rsidRPr="000373CC">
              <w:rPr>
                <w:rFonts w:ascii="Arial Narrow" w:hAnsi="Arial Narrow" w:cs="Arial"/>
                <w:noProof/>
              </w:rPr>
              <w:t> </w:t>
            </w:r>
            <w:r w:rsidRPr="000373CC">
              <w:rPr>
                <w:rFonts w:ascii="Arial Narrow" w:hAnsi="Arial Narrow" w:cs="Arial"/>
                <w:noProof/>
              </w:rPr>
              <w:t> </w:t>
            </w:r>
            <w:r w:rsidRPr="000373CC">
              <w:rPr>
                <w:rFonts w:ascii="Arial Narrow" w:hAnsi="Arial Narrow" w:cs="Arial"/>
                <w:noProof/>
              </w:rPr>
              <w:t> </w:t>
            </w:r>
            <w:r w:rsidRPr="000373CC">
              <w:rPr>
                <w:rFonts w:ascii="Arial Narrow" w:hAnsi="Arial Narrow" w:cs="Arial"/>
                <w:noProof/>
              </w:rPr>
              <w:t> </w:t>
            </w:r>
            <w:r w:rsidRPr="000373CC">
              <w:rPr>
                <w:rFonts w:ascii="Arial Narrow" w:hAnsi="Arial Narrow" w:cs="Arial"/>
                <w:noProof/>
              </w:rPr>
              <w:t> </w:t>
            </w:r>
            <w:r w:rsidRPr="000373CC">
              <w:rPr>
                <w:rFonts w:ascii="Arial Narrow" w:hAnsi="Arial Narrow" w:cs="Arial"/>
              </w:rPr>
              <w:fldChar w:fldCharType="end"/>
            </w:r>
          </w:p>
        </w:tc>
        <w:tc>
          <w:tcPr>
            <w:tcW w:w="1134" w:type="dxa"/>
            <w:shd w:val="clear" w:color="auto" w:fill="FFFFFF"/>
            <w:vAlign w:val="center"/>
          </w:tcPr>
          <w:p w14:paraId="58D66F21" w14:textId="77777777" w:rsidR="000373CC" w:rsidRPr="000373CC" w:rsidRDefault="000373CC" w:rsidP="000373CC">
            <w:pPr>
              <w:spacing w:after="120" w:line="240" w:lineRule="atLeast"/>
              <w:jc w:val="center"/>
              <w:rPr>
                <w:rFonts w:ascii="Arial Narrow" w:eastAsia="Calibri" w:hAnsi="Arial Narrow" w:cs="Arial"/>
                <w:sz w:val="22"/>
                <w:lang w:eastAsia="de-DE"/>
              </w:rPr>
            </w:pPr>
            <w:r w:rsidRPr="000373CC">
              <w:rPr>
                <w:rFonts w:ascii="Arial Narrow" w:eastAsia="Calibri" w:hAnsi="Arial Narrow" w:cs="Arial"/>
                <w:lang w:eastAsia="de-DE"/>
              </w:rPr>
              <w:t xml:space="preserve"> </w:t>
            </w:r>
            <w:r w:rsidRPr="000373CC">
              <w:rPr>
                <w:rFonts w:ascii="Arial Narrow" w:eastAsia="Calibri" w:hAnsi="Arial Narrow" w:cs="Arial"/>
                <w:sz w:val="22"/>
                <w:lang w:eastAsia="de-DE"/>
              </w:rPr>
              <w:fldChar w:fldCharType="begin">
                <w:ffData>
                  <w:name w:val="Kontrollkästchen7"/>
                  <w:enabled/>
                  <w:calcOnExit w:val="0"/>
                  <w:checkBox>
                    <w:sizeAuto/>
                    <w:default w:val="0"/>
                    <w:checked w:val="0"/>
                  </w:checkBox>
                </w:ffData>
              </w:fldChar>
            </w:r>
            <w:r w:rsidRPr="000373CC">
              <w:rPr>
                <w:rFonts w:ascii="Arial Narrow" w:eastAsia="Calibri" w:hAnsi="Arial Narrow" w:cs="Arial"/>
                <w:sz w:val="22"/>
                <w:lang w:eastAsia="de-DE"/>
              </w:rPr>
              <w:instrText xml:space="preserve"> FORMCHECKBOX </w:instrText>
            </w:r>
            <w:r w:rsidR="00826211">
              <w:rPr>
                <w:rFonts w:ascii="Arial Narrow" w:eastAsia="Calibri" w:hAnsi="Arial Narrow" w:cs="Arial"/>
                <w:sz w:val="22"/>
                <w:lang w:eastAsia="de-DE"/>
              </w:rPr>
            </w:r>
            <w:r w:rsidR="00826211">
              <w:rPr>
                <w:rFonts w:ascii="Arial Narrow" w:eastAsia="Calibri" w:hAnsi="Arial Narrow" w:cs="Arial"/>
                <w:sz w:val="22"/>
                <w:lang w:eastAsia="de-DE"/>
              </w:rPr>
              <w:fldChar w:fldCharType="separate"/>
            </w:r>
            <w:r w:rsidRPr="000373CC">
              <w:rPr>
                <w:rFonts w:ascii="Arial Narrow" w:eastAsia="Calibri" w:hAnsi="Arial Narrow" w:cs="Arial"/>
                <w:sz w:val="22"/>
                <w:lang w:eastAsia="de-DE"/>
              </w:rPr>
              <w:fldChar w:fldCharType="end"/>
            </w:r>
            <w:r w:rsidRPr="000373CC">
              <w:rPr>
                <w:rFonts w:ascii="Arial Narrow" w:eastAsia="Calibri" w:hAnsi="Arial Narrow" w:cs="Arial"/>
                <w:sz w:val="22"/>
                <w:lang w:eastAsia="de-DE"/>
              </w:rPr>
              <w:t xml:space="preserve"> Ja</w:t>
            </w:r>
          </w:p>
        </w:tc>
      </w:tr>
    </w:tbl>
    <w:p w14:paraId="7FB49DF9" w14:textId="77777777" w:rsidR="000373CC" w:rsidRDefault="000373CC" w:rsidP="00941B33">
      <w:pPr>
        <w:spacing w:after="0"/>
        <w:rPr>
          <w:sz w:val="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134"/>
      </w:tblGrid>
      <w:tr w:rsidR="0033469D" w:rsidRPr="00AA4682" w14:paraId="17F5D443" w14:textId="77777777" w:rsidTr="00C10A5A">
        <w:trPr>
          <w:trHeight w:val="152"/>
        </w:trPr>
        <w:tc>
          <w:tcPr>
            <w:tcW w:w="9214" w:type="dxa"/>
            <w:gridSpan w:val="2"/>
            <w:shd w:val="clear" w:color="auto" w:fill="CCCCCC"/>
            <w:vAlign w:val="center"/>
          </w:tcPr>
          <w:p w14:paraId="5BC7B84A" w14:textId="77777777" w:rsidR="0033469D" w:rsidRPr="00834F4B" w:rsidRDefault="0033469D" w:rsidP="00C10A5A">
            <w:pPr>
              <w:spacing w:before="60" w:after="60" w:line="240" w:lineRule="auto"/>
              <w:rPr>
                <w:rFonts w:ascii="Arial Narrow" w:eastAsia="Calibri" w:hAnsi="Arial Narrow" w:cs="Times New Roman"/>
                <w:b/>
                <w:sz w:val="22"/>
                <w:lang w:eastAsia="de-DE"/>
              </w:rPr>
            </w:pPr>
            <w:r w:rsidRPr="00834F4B">
              <w:rPr>
                <w:rFonts w:ascii="Arial Narrow" w:eastAsia="Calibri" w:hAnsi="Arial Narrow" w:cs="Times New Roman"/>
                <w:b/>
                <w:sz w:val="22"/>
                <w:lang w:eastAsia="de-DE"/>
              </w:rPr>
              <w:t>Kein gleichwertiges Gütezeichen vorhanden?</w:t>
            </w:r>
          </w:p>
        </w:tc>
      </w:tr>
      <w:tr w:rsidR="0033469D" w:rsidRPr="00AA4682" w14:paraId="6B2DEE70" w14:textId="77777777" w:rsidTr="0033469D">
        <w:trPr>
          <w:trHeight w:val="152"/>
        </w:trPr>
        <w:tc>
          <w:tcPr>
            <w:tcW w:w="8080" w:type="dxa"/>
            <w:shd w:val="clear" w:color="auto" w:fill="FFFFFF"/>
            <w:vAlign w:val="center"/>
          </w:tcPr>
          <w:p w14:paraId="4CDCDEF6" w14:textId="77777777" w:rsidR="0033469D" w:rsidRPr="00F47A34" w:rsidRDefault="0033469D" w:rsidP="00C10A5A">
            <w:pPr>
              <w:spacing w:before="40" w:after="40" w:line="240" w:lineRule="auto"/>
              <w:jc w:val="left"/>
              <w:rPr>
                <w:rFonts w:ascii="Arial Narrow" w:eastAsia="Calibri" w:hAnsi="Arial Narrow" w:cs="Arial"/>
                <w:sz w:val="22"/>
                <w:szCs w:val="24"/>
              </w:rPr>
            </w:pPr>
            <w:r w:rsidRPr="00F47A34">
              <w:rPr>
                <w:rFonts w:ascii="Arial Narrow" w:eastAsia="Calibri" w:hAnsi="Arial Narrow" w:cs="Arial"/>
                <w:sz w:val="22"/>
              </w:rPr>
              <w:t>Ist das angebotene Produkt weder mit dem Umweltzeichen Blauer Engel für Recyclingkarton (RAL-UZ 56), Ausgabe Juli 2014, noch mit einem gleichwertigen Gütezeichen gekennzeichnet, muss der Anbieter anhand des nachfolgenden Fragekatalogs und den dort geforderten Nachweisen darlegen, dass das Produkt die darin genannten Ausschlusskriterien und ggf. Bewertungskriterien erfüllt.</w:t>
            </w:r>
          </w:p>
        </w:tc>
        <w:tc>
          <w:tcPr>
            <w:tcW w:w="1134" w:type="dxa"/>
            <w:shd w:val="clear" w:color="auto" w:fill="FFFFFF"/>
            <w:vAlign w:val="center"/>
          </w:tcPr>
          <w:p w14:paraId="50626E4A" w14:textId="77777777" w:rsidR="0033469D" w:rsidRPr="00AA4682" w:rsidRDefault="0033469D" w:rsidP="00C10A5A">
            <w:pPr>
              <w:spacing w:after="120" w:line="240" w:lineRule="atLeast"/>
              <w:jc w:val="center"/>
              <w:rPr>
                <w:rFonts w:eastAsia="Calibri"/>
                <w:szCs w:val="24"/>
              </w:rPr>
            </w:pPr>
            <w:r w:rsidRPr="00AA4682">
              <w:rPr>
                <w:rFonts w:ascii="Arial Narrow" w:eastAsia="Calibri" w:hAnsi="Arial Narrow" w:cs="Arial"/>
                <w:szCs w:val="24"/>
              </w:rPr>
              <w:t xml:space="preserve"> </w:t>
            </w:r>
            <w:r w:rsidRPr="00AA4682">
              <w:rPr>
                <w:rFonts w:ascii="Arial Narrow" w:eastAsia="Calibri" w:hAnsi="Arial Narrow" w:cs="Arial"/>
                <w:szCs w:val="24"/>
              </w:rPr>
              <w:fldChar w:fldCharType="begin">
                <w:ffData>
                  <w:name w:val="Kontrollkästchen7"/>
                  <w:enabled/>
                  <w:calcOnExit w:val="0"/>
                  <w:checkBox>
                    <w:sizeAuto/>
                    <w:default w:val="0"/>
                    <w:checked w:val="0"/>
                  </w:checkBox>
                </w:ffData>
              </w:fldChar>
            </w:r>
            <w:r w:rsidRPr="00AA4682">
              <w:rPr>
                <w:rFonts w:ascii="Arial Narrow" w:eastAsia="Calibri" w:hAnsi="Arial Narrow" w:cs="Arial"/>
                <w:szCs w:val="24"/>
              </w:rPr>
              <w:instrText xml:space="preserve"> FORMCHECKBOX </w:instrText>
            </w:r>
            <w:r w:rsidR="00826211">
              <w:rPr>
                <w:rFonts w:ascii="Arial Narrow" w:eastAsia="Calibri" w:hAnsi="Arial Narrow" w:cs="Arial"/>
                <w:szCs w:val="24"/>
              </w:rPr>
            </w:r>
            <w:r w:rsidR="00826211">
              <w:rPr>
                <w:rFonts w:ascii="Arial Narrow" w:eastAsia="Calibri" w:hAnsi="Arial Narrow" w:cs="Arial"/>
                <w:szCs w:val="24"/>
              </w:rPr>
              <w:fldChar w:fldCharType="separate"/>
            </w:r>
            <w:r w:rsidRPr="00AA4682">
              <w:rPr>
                <w:rFonts w:ascii="Arial Narrow" w:eastAsia="Calibri" w:hAnsi="Arial Narrow" w:cs="Arial"/>
                <w:szCs w:val="24"/>
              </w:rPr>
              <w:fldChar w:fldCharType="end"/>
            </w:r>
            <w:r w:rsidRPr="00AA4682">
              <w:rPr>
                <w:rFonts w:ascii="Arial Narrow" w:eastAsia="Calibri" w:hAnsi="Arial Narrow" w:cs="Arial"/>
                <w:szCs w:val="24"/>
              </w:rPr>
              <w:t xml:space="preserve"> </w:t>
            </w:r>
            <w:r w:rsidRPr="00AA4682">
              <w:rPr>
                <w:rFonts w:eastAsia="Calibri" w:cs="Arial"/>
                <w:sz w:val="24"/>
                <w:szCs w:val="24"/>
              </w:rPr>
              <w:t>Ja</w:t>
            </w:r>
          </w:p>
        </w:tc>
      </w:tr>
    </w:tbl>
    <w:p w14:paraId="3109B093" w14:textId="77777777" w:rsidR="0033469D" w:rsidRDefault="0033469D" w:rsidP="00941B33">
      <w:pPr>
        <w:spacing w:after="0"/>
        <w:rPr>
          <w:sz w:val="8"/>
        </w:rPr>
      </w:pPr>
    </w:p>
    <w:p w14:paraId="4F1D5490" w14:textId="3A95DD3E" w:rsidR="000373CC" w:rsidRDefault="000373CC">
      <w:pPr>
        <w:spacing w:line="259" w:lineRule="auto"/>
        <w:jc w:val="left"/>
        <w:rPr>
          <w:sz w:val="8"/>
        </w:rPr>
      </w:pPr>
      <w:r>
        <w:rPr>
          <w:sz w:val="8"/>
        </w:rPr>
        <w:br w:type="page"/>
      </w:r>
    </w:p>
    <w:p w14:paraId="53D702B0" w14:textId="6DDADD4F" w:rsidR="00C51FD4" w:rsidRPr="00C65717" w:rsidRDefault="00C51FD4" w:rsidP="00C51FD4">
      <w:pPr>
        <w:pStyle w:val="berschrift1"/>
        <w:spacing w:before="360" w:line="338" w:lineRule="atLeast"/>
        <w:ind w:left="567" w:hanging="567"/>
        <w:rPr>
          <w:rFonts w:eastAsia="Times New Roman" w:cs="Arial"/>
          <w:kern w:val="32"/>
          <w:sz w:val="26"/>
          <w:szCs w:val="26"/>
          <w:lang w:eastAsia="de-DE"/>
        </w:rPr>
      </w:pPr>
    </w:p>
    <w:tbl>
      <w:tblPr>
        <w:tblStyle w:val="Tabellenraster"/>
        <w:tblW w:w="9062" w:type="dxa"/>
        <w:tblLayout w:type="fixed"/>
        <w:tblLook w:val="04A0" w:firstRow="1" w:lastRow="0" w:firstColumn="1" w:lastColumn="0" w:noHBand="0" w:noVBand="1"/>
      </w:tblPr>
      <w:tblGrid>
        <w:gridCol w:w="1129"/>
        <w:gridCol w:w="4820"/>
        <w:gridCol w:w="1843"/>
        <w:gridCol w:w="1270"/>
      </w:tblGrid>
      <w:tr w:rsidR="00F22E8B" w:rsidRPr="00941B33" w14:paraId="11D7DEEA" w14:textId="77777777" w:rsidTr="00E54F50">
        <w:tc>
          <w:tcPr>
            <w:tcW w:w="1129" w:type="dxa"/>
            <w:shd w:val="clear" w:color="auto" w:fill="AEAAAA" w:themeFill="background2" w:themeFillShade="BF"/>
            <w:vAlign w:val="center"/>
          </w:tcPr>
          <w:p w14:paraId="19D822FE" w14:textId="2BFFB5D8" w:rsidR="00F22E8B" w:rsidRPr="00941B33" w:rsidRDefault="00F22E8B" w:rsidP="005C5DE3">
            <w:pPr>
              <w:spacing w:line="240" w:lineRule="auto"/>
              <w:rPr>
                <w:rFonts w:ascii="Arial Narrow" w:hAnsi="Arial Narrow"/>
                <w:b/>
                <w:sz w:val="22"/>
                <w:szCs w:val="22"/>
              </w:rPr>
            </w:pPr>
            <w:r w:rsidRPr="00941B33">
              <w:rPr>
                <w:rFonts w:ascii="Arial Narrow" w:hAnsi="Arial Narrow"/>
                <w:b/>
                <w:sz w:val="22"/>
                <w:szCs w:val="22"/>
              </w:rPr>
              <w:t>Ziffer</w:t>
            </w:r>
          </w:p>
        </w:tc>
        <w:tc>
          <w:tcPr>
            <w:tcW w:w="4820" w:type="dxa"/>
            <w:shd w:val="clear" w:color="auto" w:fill="AEAAAA" w:themeFill="background2" w:themeFillShade="BF"/>
            <w:vAlign w:val="center"/>
          </w:tcPr>
          <w:p w14:paraId="13C3174F" w14:textId="0BEFECB9" w:rsidR="00F22E8B" w:rsidRPr="00941B33" w:rsidRDefault="00F22E8B" w:rsidP="005C5DE3">
            <w:pPr>
              <w:spacing w:line="240" w:lineRule="auto"/>
              <w:rPr>
                <w:rFonts w:ascii="Arial Narrow" w:hAnsi="Arial Narrow"/>
                <w:b/>
                <w:sz w:val="22"/>
                <w:szCs w:val="22"/>
              </w:rPr>
            </w:pPr>
            <w:r w:rsidRPr="00941B33">
              <w:rPr>
                <w:rFonts w:ascii="Arial Narrow" w:hAnsi="Arial Narrow"/>
                <w:b/>
                <w:sz w:val="22"/>
                <w:szCs w:val="22"/>
              </w:rPr>
              <w:t>Kriterium</w:t>
            </w:r>
          </w:p>
        </w:tc>
        <w:tc>
          <w:tcPr>
            <w:tcW w:w="1843" w:type="dxa"/>
            <w:shd w:val="clear" w:color="auto" w:fill="AEAAAA" w:themeFill="background2" w:themeFillShade="BF"/>
            <w:vAlign w:val="center"/>
          </w:tcPr>
          <w:p w14:paraId="3E61EB8B" w14:textId="0E59331A" w:rsidR="00F22E8B" w:rsidRPr="00941B33" w:rsidRDefault="00F22E8B" w:rsidP="005C5DE3">
            <w:pPr>
              <w:spacing w:line="240" w:lineRule="auto"/>
              <w:rPr>
                <w:rFonts w:ascii="Arial Narrow" w:hAnsi="Arial Narrow"/>
                <w:b/>
                <w:sz w:val="22"/>
                <w:szCs w:val="22"/>
              </w:rPr>
            </w:pPr>
            <w:r w:rsidRPr="00941B33">
              <w:rPr>
                <w:rFonts w:ascii="Arial Narrow" w:hAnsi="Arial Narrow"/>
                <w:b/>
                <w:sz w:val="22"/>
                <w:szCs w:val="22"/>
              </w:rPr>
              <w:t>Anmerkung</w:t>
            </w:r>
          </w:p>
        </w:tc>
        <w:tc>
          <w:tcPr>
            <w:tcW w:w="1270" w:type="dxa"/>
            <w:shd w:val="clear" w:color="auto" w:fill="AEAAAA" w:themeFill="background2" w:themeFillShade="BF"/>
          </w:tcPr>
          <w:p w14:paraId="4D961607" w14:textId="58E2D55B" w:rsidR="00F22E8B" w:rsidRPr="00941B33" w:rsidRDefault="00F22E8B" w:rsidP="00545D2F">
            <w:pPr>
              <w:spacing w:line="240" w:lineRule="auto"/>
              <w:jc w:val="center"/>
              <w:rPr>
                <w:rFonts w:ascii="Arial Narrow" w:hAnsi="Arial Narrow"/>
                <w:b/>
                <w:sz w:val="22"/>
                <w:szCs w:val="22"/>
              </w:rPr>
            </w:pPr>
            <w:r w:rsidRPr="00941B33">
              <w:rPr>
                <w:rFonts w:ascii="Arial Narrow" w:hAnsi="Arial Narrow"/>
                <w:b/>
                <w:sz w:val="22"/>
                <w:szCs w:val="22"/>
              </w:rPr>
              <w:t>Kriterium erfüllt und Nachweis erbracht</w:t>
            </w:r>
            <w:r w:rsidRPr="001D05DD">
              <w:rPr>
                <w:rStyle w:val="Funotenzeichen"/>
                <w:rFonts w:ascii="Arial Narrow" w:hAnsi="Arial Narrow"/>
                <w:sz w:val="22"/>
                <w:szCs w:val="22"/>
              </w:rPr>
              <w:footnoteReference w:id="1"/>
            </w:r>
            <w:r w:rsidRPr="001D05DD">
              <w:rPr>
                <w:rFonts w:ascii="Arial Narrow" w:hAnsi="Arial Narrow"/>
                <w:sz w:val="22"/>
                <w:szCs w:val="22"/>
              </w:rPr>
              <w:t xml:space="preserve"> </w:t>
            </w:r>
            <w:r w:rsidRPr="00941B33">
              <w:rPr>
                <w:rFonts w:ascii="Arial Narrow" w:hAnsi="Arial Narrow"/>
                <w:sz w:val="22"/>
                <w:szCs w:val="22"/>
              </w:rPr>
              <w:t>(vom Bieter auszufüllen)</w:t>
            </w:r>
          </w:p>
        </w:tc>
      </w:tr>
      <w:tr w:rsidR="00C10A5A" w:rsidRPr="007E1AAB" w14:paraId="6565478F" w14:textId="77777777" w:rsidTr="00C10A5A">
        <w:tc>
          <w:tcPr>
            <w:tcW w:w="1129" w:type="dxa"/>
            <w:shd w:val="clear" w:color="auto" w:fill="D0CECE" w:themeFill="background2" w:themeFillShade="E6"/>
          </w:tcPr>
          <w:p w14:paraId="218F7EB7" w14:textId="1ACFF91C" w:rsidR="00C10A5A" w:rsidRPr="007E1AAB" w:rsidRDefault="00C10A5A" w:rsidP="00C10A5A">
            <w:pPr>
              <w:spacing w:before="60" w:after="60" w:line="240" w:lineRule="auto"/>
              <w:rPr>
                <w:rFonts w:ascii="Arial Narrow" w:hAnsi="Arial Narrow"/>
                <w:b/>
                <w:sz w:val="22"/>
                <w:szCs w:val="22"/>
              </w:rPr>
            </w:pPr>
            <w:r w:rsidRPr="007E1AAB">
              <w:rPr>
                <w:rFonts w:ascii="Arial Narrow" w:hAnsi="Arial Narrow"/>
                <w:b/>
                <w:sz w:val="22"/>
                <w:szCs w:val="22"/>
              </w:rPr>
              <w:t>1</w:t>
            </w:r>
          </w:p>
        </w:tc>
        <w:tc>
          <w:tcPr>
            <w:tcW w:w="7933" w:type="dxa"/>
            <w:gridSpan w:val="3"/>
            <w:shd w:val="clear" w:color="auto" w:fill="D0CECE" w:themeFill="background2" w:themeFillShade="E6"/>
          </w:tcPr>
          <w:p w14:paraId="17DBC6C6" w14:textId="248D3A21" w:rsidR="00C10A5A" w:rsidRPr="007E1AAB" w:rsidRDefault="00C10A5A" w:rsidP="00C10A5A">
            <w:pPr>
              <w:spacing w:before="60" w:after="60" w:line="240" w:lineRule="auto"/>
              <w:rPr>
                <w:rFonts w:ascii="Arial Narrow" w:hAnsi="Arial Narrow"/>
                <w:b/>
                <w:sz w:val="22"/>
                <w:szCs w:val="22"/>
              </w:rPr>
            </w:pPr>
            <w:r>
              <w:rPr>
                <w:rFonts w:ascii="Arial Narrow" w:hAnsi="Arial Narrow"/>
                <w:b/>
                <w:sz w:val="22"/>
                <w:szCs w:val="22"/>
              </w:rPr>
              <w:t>Allgemeine Anforderungen</w:t>
            </w:r>
          </w:p>
        </w:tc>
      </w:tr>
      <w:tr w:rsidR="00941B33" w:rsidRPr="00896EF6" w14:paraId="554366A9" w14:textId="77777777" w:rsidTr="00E54F50">
        <w:tc>
          <w:tcPr>
            <w:tcW w:w="1129" w:type="dxa"/>
            <w:shd w:val="clear" w:color="auto" w:fill="F2F2F2" w:themeFill="background1" w:themeFillShade="F2"/>
          </w:tcPr>
          <w:p w14:paraId="170CC176" w14:textId="730BC53F" w:rsidR="00941B33" w:rsidRPr="00896EF6" w:rsidRDefault="00941B33" w:rsidP="007E1AAB">
            <w:pPr>
              <w:spacing w:before="60" w:after="60" w:line="240" w:lineRule="auto"/>
              <w:rPr>
                <w:rFonts w:ascii="Arial Narrow" w:hAnsi="Arial Narrow"/>
                <w:sz w:val="22"/>
              </w:rPr>
            </w:pPr>
            <w:r w:rsidRPr="00896EF6">
              <w:rPr>
                <w:rFonts w:ascii="Arial Narrow" w:hAnsi="Arial Narrow"/>
                <w:sz w:val="22"/>
              </w:rPr>
              <w:t>1.1</w:t>
            </w:r>
          </w:p>
        </w:tc>
        <w:tc>
          <w:tcPr>
            <w:tcW w:w="4820" w:type="dxa"/>
            <w:shd w:val="clear" w:color="auto" w:fill="F2F2F2" w:themeFill="background1" w:themeFillShade="F2"/>
          </w:tcPr>
          <w:p w14:paraId="5F669C43" w14:textId="539F4102" w:rsidR="00941B33" w:rsidRPr="00896EF6" w:rsidRDefault="00C10A5A" w:rsidP="007E1AAB">
            <w:pPr>
              <w:spacing w:before="60" w:after="60" w:line="240" w:lineRule="auto"/>
              <w:rPr>
                <w:rFonts w:ascii="Arial Narrow" w:hAnsi="Arial Narrow"/>
                <w:sz w:val="22"/>
              </w:rPr>
            </w:pPr>
            <w:r>
              <w:rPr>
                <w:rFonts w:ascii="Arial Narrow" w:hAnsi="Arial Narrow"/>
                <w:sz w:val="22"/>
              </w:rPr>
              <w:t>Faserstoffe</w:t>
            </w:r>
          </w:p>
        </w:tc>
        <w:tc>
          <w:tcPr>
            <w:tcW w:w="1843" w:type="dxa"/>
            <w:shd w:val="clear" w:color="auto" w:fill="F2F2F2" w:themeFill="background1" w:themeFillShade="F2"/>
          </w:tcPr>
          <w:p w14:paraId="7E85B2B8" w14:textId="77777777" w:rsidR="00941B33" w:rsidRPr="00896EF6" w:rsidRDefault="00941B33" w:rsidP="007E1AAB">
            <w:pPr>
              <w:spacing w:before="60" w:after="60" w:line="240" w:lineRule="auto"/>
              <w:rPr>
                <w:rFonts w:ascii="Arial Narrow" w:hAnsi="Arial Narrow"/>
                <w:sz w:val="22"/>
              </w:rPr>
            </w:pPr>
          </w:p>
        </w:tc>
        <w:tc>
          <w:tcPr>
            <w:tcW w:w="1270" w:type="dxa"/>
            <w:shd w:val="clear" w:color="auto" w:fill="F2F2F2" w:themeFill="background1" w:themeFillShade="F2"/>
          </w:tcPr>
          <w:p w14:paraId="6A262AC3" w14:textId="77777777" w:rsidR="00941B33" w:rsidRPr="00896EF6" w:rsidRDefault="00941B33" w:rsidP="007E1AAB">
            <w:pPr>
              <w:spacing w:before="60" w:after="60" w:line="240" w:lineRule="auto"/>
              <w:rPr>
                <w:rFonts w:ascii="Arial Narrow" w:hAnsi="Arial Narrow"/>
                <w:sz w:val="22"/>
              </w:rPr>
            </w:pPr>
          </w:p>
        </w:tc>
      </w:tr>
      <w:tr w:rsidR="00C10A5A" w:rsidRPr="00941B33" w14:paraId="04CDE559" w14:textId="77777777" w:rsidTr="00E54F50">
        <w:tc>
          <w:tcPr>
            <w:tcW w:w="1129" w:type="dxa"/>
          </w:tcPr>
          <w:p w14:paraId="79772A8A" w14:textId="77777777" w:rsidR="00C10A5A" w:rsidRPr="00941B33" w:rsidRDefault="00C10A5A" w:rsidP="00C10A5A">
            <w:pPr>
              <w:spacing w:line="240" w:lineRule="auto"/>
              <w:rPr>
                <w:rFonts w:ascii="Arial Narrow" w:hAnsi="Arial Narrow"/>
                <w:sz w:val="22"/>
                <w:szCs w:val="22"/>
              </w:rPr>
            </w:pPr>
          </w:p>
        </w:tc>
        <w:tc>
          <w:tcPr>
            <w:tcW w:w="4820" w:type="dxa"/>
          </w:tcPr>
          <w:p w14:paraId="618F7BE8" w14:textId="7A5D2FFD" w:rsidR="00C10A5A" w:rsidRPr="00941B33" w:rsidRDefault="00C10A5A" w:rsidP="00C10A5A">
            <w:pPr>
              <w:spacing w:before="40" w:line="240" w:lineRule="auto"/>
              <w:rPr>
                <w:rFonts w:ascii="Arial Narrow" w:hAnsi="Arial Narrow"/>
                <w:sz w:val="22"/>
                <w:szCs w:val="21"/>
              </w:rPr>
            </w:pPr>
            <w:r w:rsidRPr="00941B33">
              <w:rPr>
                <w:rFonts w:ascii="Arial Narrow" w:hAnsi="Arial Narrow"/>
                <w:sz w:val="22"/>
                <w:szCs w:val="21"/>
              </w:rPr>
              <w:t xml:space="preserve">Die </w:t>
            </w:r>
            <w:r w:rsidR="00B76EB9">
              <w:rPr>
                <w:rFonts w:ascii="Arial Narrow" w:hAnsi="Arial Narrow"/>
                <w:sz w:val="22"/>
                <w:szCs w:val="21"/>
              </w:rPr>
              <w:t>F</w:t>
            </w:r>
            <w:r w:rsidRPr="00941B33">
              <w:rPr>
                <w:rFonts w:ascii="Arial Narrow" w:hAnsi="Arial Narrow"/>
                <w:sz w:val="22"/>
                <w:szCs w:val="21"/>
              </w:rPr>
              <w:t xml:space="preserve">asern </w:t>
            </w:r>
            <w:r w:rsidR="00B76EB9">
              <w:rPr>
                <w:rFonts w:ascii="Arial Narrow" w:hAnsi="Arial Narrow"/>
                <w:sz w:val="22"/>
                <w:szCs w:val="21"/>
              </w:rPr>
              <w:t>des Pa</w:t>
            </w:r>
            <w:r w:rsidR="00677B91">
              <w:rPr>
                <w:rFonts w:ascii="Arial Narrow" w:hAnsi="Arial Narrow"/>
                <w:sz w:val="22"/>
                <w:szCs w:val="21"/>
              </w:rPr>
              <w:t>p</w:t>
            </w:r>
            <w:r w:rsidR="00B76EB9">
              <w:rPr>
                <w:rFonts w:ascii="Arial Narrow" w:hAnsi="Arial Narrow"/>
                <w:sz w:val="22"/>
                <w:szCs w:val="21"/>
              </w:rPr>
              <w:t>ierprodukts</w:t>
            </w:r>
            <w:r w:rsidRPr="00941B33">
              <w:rPr>
                <w:rFonts w:ascii="Arial Narrow" w:hAnsi="Arial Narrow"/>
                <w:sz w:val="22"/>
                <w:szCs w:val="21"/>
              </w:rPr>
              <w:t xml:space="preserve"> </w:t>
            </w:r>
            <w:r w:rsidR="00B76EB9">
              <w:rPr>
                <w:rFonts w:ascii="Arial Narrow" w:hAnsi="Arial Narrow"/>
                <w:sz w:val="22"/>
                <w:szCs w:val="21"/>
              </w:rPr>
              <w:t>(</w:t>
            </w:r>
            <w:r w:rsidRPr="00941B33">
              <w:rPr>
                <w:rFonts w:ascii="Arial Narrow" w:hAnsi="Arial Narrow"/>
                <w:sz w:val="22"/>
                <w:szCs w:val="21"/>
              </w:rPr>
              <w:t>flächenbezogene Masse</w:t>
            </w:r>
            <w:r>
              <w:rPr>
                <w:rFonts w:ascii="Arial Narrow" w:hAnsi="Arial Narrow"/>
                <w:sz w:val="22"/>
                <w:szCs w:val="21"/>
              </w:rPr>
              <w:t xml:space="preserve"> ab etwa 150 g/m</w:t>
            </w:r>
            <w:r w:rsidRPr="0047523C">
              <w:rPr>
                <w:rFonts w:ascii="Arial Narrow" w:hAnsi="Arial Narrow"/>
                <w:sz w:val="22"/>
                <w:szCs w:val="21"/>
                <w:vertAlign w:val="superscript"/>
              </w:rPr>
              <w:t>2</w:t>
            </w:r>
            <w:r w:rsidR="00B76EB9">
              <w:rPr>
                <w:rFonts w:ascii="Arial Narrow" w:hAnsi="Arial Narrow"/>
                <w:sz w:val="22"/>
                <w:szCs w:val="21"/>
                <w:vertAlign w:val="superscript"/>
              </w:rPr>
              <w:t>)</w:t>
            </w:r>
            <w:r>
              <w:rPr>
                <w:rFonts w:ascii="Arial Narrow" w:hAnsi="Arial Narrow"/>
                <w:sz w:val="22"/>
                <w:szCs w:val="21"/>
              </w:rPr>
              <w:t xml:space="preserve"> müssen zu 100 </w:t>
            </w:r>
            <w:r w:rsidRPr="00941B33">
              <w:rPr>
                <w:rFonts w:ascii="Arial Narrow" w:hAnsi="Arial Narrow"/>
                <w:sz w:val="22"/>
                <w:szCs w:val="21"/>
              </w:rPr>
              <w:t>% aus Altpapier bestehen. Für Fertigprodukte aus Recyclingkarton, wie Ordner, Hefter und Registraturmittel, ist eine Toleranz von 5</w:t>
            </w:r>
            <w:r>
              <w:rPr>
                <w:rFonts w:ascii="Arial Narrow" w:hAnsi="Arial Narrow"/>
                <w:sz w:val="22"/>
                <w:szCs w:val="21"/>
              </w:rPr>
              <w:t> </w:t>
            </w:r>
            <w:r w:rsidRPr="00941B33">
              <w:rPr>
                <w:rFonts w:ascii="Arial Narrow" w:hAnsi="Arial Narrow"/>
                <w:sz w:val="22"/>
                <w:szCs w:val="21"/>
              </w:rPr>
              <w:t>% zulässig.</w:t>
            </w:r>
          </w:p>
          <w:p w14:paraId="6BA7D80E" w14:textId="60AD332E" w:rsidR="00C10A5A" w:rsidRPr="00941B33" w:rsidRDefault="00C10A5A" w:rsidP="00C10A5A">
            <w:pPr>
              <w:spacing w:after="60" w:line="240" w:lineRule="auto"/>
              <w:rPr>
                <w:rFonts w:ascii="Arial Narrow" w:hAnsi="Arial Narrow"/>
                <w:sz w:val="22"/>
                <w:szCs w:val="21"/>
              </w:rPr>
            </w:pPr>
            <w:r w:rsidRPr="00941B33">
              <w:rPr>
                <w:rFonts w:ascii="Arial Narrow" w:hAnsi="Arial Narrow"/>
                <w:sz w:val="22"/>
                <w:szCs w:val="21"/>
              </w:rPr>
              <w:t>Bezogen auf den gesamten Faserstoffeinsatz müssen für die Herstellung von Recyclingkarton sowie von Fertigprodukten aus Recyclingkarton mindestens 65</w:t>
            </w:r>
            <w:r>
              <w:rPr>
                <w:rFonts w:ascii="Arial Narrow" w:hAnsi="Arial Narrow"/>
                <w:sz w:val="22"/>
                <w:szCs w:val="21"/>
              </w:rPr>
              <w:t> </w:t>
            </w:r>
            <w:r w:rsidRPr="00941B33">
              <w:rPr>
                <w:rFonts w:ascii="Arial Narrow" w:hAnsi="Arial Narrow"/>
                <w:sz w:val="22"/>
                <w:szCs w:val="21"/>
              </w:rPr>
              <w:t>% Altpapier der unteren, mittleren und krafth</w:t>
            </w:r>
            <w:r>
              <w:rPr>
                <w:rFonts w:ascii="Arial Narrow" w:hAnsi="Arial Narrow"/>
                <w:sz w:val="22"/>
                <w:szCs w:val="21"/>
              </w:rPr>
              <w:t>altigen Altpapiersorten</w:t>
            </w:r>
            <w:r>
              <w:rPr>
                <w:rStyle w:val="Funotenzeichen"/>
                <w:rFonts w:ascii="Arial Narrow" w:hAnsi="Arial Narrow"/>
                <w:sz w:val="22"/>
                <w:szCs w:val="21"/>
              </w:rPr>
              <w:footnoteReference w:id="2"/>
            </w:r>
            <w:r>
              <w:rPr>
                <w:rFonts w:ascii="Arial Narrow" w:hAnsi="Arial Narrow"/>
                <w:sz w:val="22"/>
                <w:szCs w:val="21"/>
              </w:rPr>
              <w:t xml:space="preserve"> </w:t>
            </w:r>
            <w:r w:rsidRPr="00941B33">
              <w:rPr>
                <w:rFonts w:ascii="Arial Narrow" w:hAnsi="Arial Narrow"/>
                <w:sz w:val="22"/>
                <w:szCs w:val="21"/>
              </w:rPr>
              <w:t>sowie der Sondersorten (Gruppen 1, 2, 4 und 5 – ausgenommen die Einzelsorten 2.05, 2.06, 2.14, 4.07 und 5.09) eingesetzt werden.</w:t>
            </w:r>
          </w:p>
        </w:tc>
        <w:tc>
          <w:tcPr>
            <w:tcW w:w="1843" w:type="dxa"/>
          </w:tcPr>
          <w:p w14:paraId="383AF8CB" w14:textId="77777777" w:rsidR="00C10A5A" w:rsidRPr="00E70E43" w:rsidRDefault="00C10A5A" w:rsidP="00C10A5A">
            <w:pPr>
              <w:spacing w:before="40" w:after="60" w:line="240" w:lineRule="auto"/>
              <w:rPr>
                <w:rFonts w:ascii="Arial Narrow" w:hAnsi="Arial Narrow"/>
                <w:sz w:val="22"/>
                <w:szCs w:val="22"/>
              </w:rPr>
            </w:pPr>
            <w:r w:rsidRPr="00E70E43">
              <w:rPr>
                <w:rFonts w:ascii="Arial Narrow" w:hAnsi="Arial Narrow"/>
                <w:sz w:val="22"/>
                <w:szCs w:val="22"/>
              </w:rPr>
              <w:t>Ausschlusskriterium</w:t>
            </w:r>
          </w:p>
          <w:p w14:paraId="21188EE5" w14:textId="7A659C13" w:rsidR="00C10A5A" w:rsidRPr="00D31C30" w:rsidRDefault="00C10A5A" w:rsidP="003E50F6">
            <w:pPr>
              <w:spacing w:before="40" w:after="60" w:line="240" w:lineRule="auto"/>
              <w:jc w:val="left"/>
              <w:rPr>
                <w:rFonts w:ascii="Arial Narrow" w:hAnsi="Arial Narrow"/>
                <w:szCs w:val="22"/>
              </w:rPr>
            </w:pPr>
            <w:r w:rsidRPr="00E70E43">
              <w:rPr>
                <w:rFonts w:ascii="Arial Narrow" w:hAnsi="Arial Narrow"/>
                <w:sz w:val="22"/>
                <w:szCs w:val="22"/>
              </w:rPr>
              <w:t>Nachweis durch Prüfbericht einer unabhängigen Stelle</w:t>
            </w:r>
            <w:r w:rsidRPr="00E70E43">
              <w:rPr>
                <w:rStyle w:val="Funotenzeichen"/>
                <w:rFonts w:ascii="Arial Narrow" w:hAnsi="Arial Narrow"/>
                <w:sz w:val="22"/>
                <w:szCs w:val="22"/>
              </w:rPr>
              <w:footnoteReference w:id="3"/>
            </w:r>
            <w:r w:rsidRPr="00E70E43">
              <w:rPr>
                <w:rFonts w:ascii="Arial Narrow" w:hAnsi="Arial Narrow"/>
                <w:sz w:val="22"/>
                <w:szCs w:val="22"/>
              </w:rPr>
              <w:t xml:space="preserve"> über den durchschnittlichen Anteil der verwendeten Papiersorten </w:t>
            </w:r>
          </w:p>
        </w:tc>
        <w:tc>
          <w:tcPr>
            <w:tcW w:w="1270" w:type="dxa"/>
            <w:vAlign w:val="center"/>
          </w:tcPr>
          <w:p w14:paraId="462E99C5" w14:textId="25BCDAE1" w:rsidR="00C10A5A" w:rsidRPr="00941B33" w:rsidRDefault="00C10A5A" w:rsidP="00C10A5A">
            <w:pPr>
              <w:spacing w:line="240" w:lineRule="auto"/>
              <w:jc w:val="center"/>
              <w:rPr>
                <w:rFonts w:ascii="Arial Narrow" w:hAnsi="Arial Narrow"/>
                <w:sz w:val="22"/>
                <w:szCs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r w:rsidR="00C10A5A" w:rsidRPr="00941B33" w14:paraId="2FF988B6" w14:textId="77777777" w:rsidTr="00C10A5A">
        <w:tc>
          <w:tcPr>
            <w:tcW w:w="1129" w:type="dxa"/>
            <w:shd w:val="clear" w:color="auto" w:fill="D0CECE" w:themeFill="background2" w:themeFillShade="E6"/>
          </w:tcPr>
          <w:p w14:paraId="25152259" w14:textId="418626D8" w:rsidR="00C10A5A" w:rsidRPr="00C10A5A" w:rsidRDefault="00C10A5A" w:rsidP="00C10A5A">
            <w:pPr>
              <w:spacing w:before="60" w:after="60" w:line="240" w:lineRule="auto"/>
              <w:rPr>
                <w:rFonts w:ascii="Arial Narrow" w:hAnsi="Arial Narrow"/>
                <w:b/>
                <w:sz w:val="22"/>
                <w:szCs w:val="22"/>
              </w:rPr>
            </w:pPr>
            <w:r w:rsidRPr="00586497">
              <w:rPr>
                <w:rFonts w:ascii="Arial Narrow" w:hAnsi="Arial Narrow"/>
                <w:b/>
                <w:sz w:val="22"/>
                <w:szCs w:val="22"/>
              </w:rPr>
              <w:t>2</w:t>
            </w:r>
          </w:p>
        </w:tc>
        <w:tc>
          <w:tcPr>
            <w:tcW w:w="7933" w:type="dxa"/>
            <w:gridSpan w:val="3"/>
            <w:shd w:val="clear" w:color="auto" w:fill="D0CECE" w:themeFill="background2" w:themeFillShade="E6"/>
          </w:tcPr>
          <w:p w14:paraId="53243B08" w14:textId="320ECD4B" w:rsidR="00C10A5A" w:rsidRPr="00C10A5A" w:rsidRDefault="00C10A5A" w:rsidP="00C10A5A">
            <w:pPr>
              <w:spacing w:before="60" w:after="60" w:line="240" w:lineRule="auto"/>
              <w:jc w:val="left"/>
              <w:rPr>
                <w:rFonts w:ascii="Arial Narrow" w:hAnsi="Arial Narrow"/>
                <w:b/>
                <w:sz w:val="22"/>
                <w:szCs w:val="22"/>
              </w:rPr>
            </w:pPr>
            <w:r w:rsidRPr="00586497">
              <w:rPr>
                <w:rFonts w:ascii="Arial Narrow" w:hAnsi="Arial Narrow"/>
                <w:b/>
                <w:sz w:val="22"/>
                <w:szCs w:val="22"/>
              </w:rPr>
              <w:t>Fabrikationshilfsstoffe</w:t>
            </w:r>
          </w:p>
        </w:tc>
      </w:tr>
      <w:tr w:rsidR="00C10A5A" w:rsidRPr="00941B33" w14:paraId="79FF4538" w14:textId="77777777" w:rsidTr="00C51FD4">
        <w:tc>
          <w:tcPr>
            <w:tcW w:w="1129" w:type="dxa"/>
            <w:shd w:val="clear" w:color="auto" w:fill="F2F2F2" w:themeFill="background1" w:themeFillShade="F2"/>
          </w:tcPr>
          <w:p w14:paraId="56A28F4D" w14:textId="1D41EBAD" w:rsidR="00C10A5A" w:rsidRPr="00941B33" w:rsidRDefault="00C10A5A" w:rsidP="00C10A5A">
            <w:pPr>
              <w:spacing w:before="60" w:after="60" w:line="240" w:lineRule="auto"/>
              <w:rPr>
                <w:rFonts w:ascii="Arial Narrow" w:hAnsi="Arial Narrow"/>
                <w:sz w:val="22"/>
              </w:rPr>
            </w:pPr>
            <w:r w:rsidRPr="00896EF6">
              <w:rPr>
                <w:rFonts w:ascii="Arial Narrow" w:hAnsi="Arial Narrow"/>
                <w:sz w:val="22"/>
              </w:rPr>
              <w:t>2</w:t>
            </w:r>
            <w:r>
              <w:rPr>
                <w:rFonts w:ascii="Arial Narrow" w:hAnsi="Arial Narrow"/>
                <w:sz w:val="22"/>
              </w:rPr>
              <w:t>.1</w:t>
            </w:r>
          </w:p>
        </w:tc>
        <w:tc>
          <w:tcPr>
            <w:tcW w:w="4820" w:type="dxa"/>
            <w:shd w:val="clear" w:color="auto" w:fill="F2F2F2" w:themeFill="background1" w:themeFillShade="F2"/>
          </w:tcPr>
          <w:p w14:paraId="35606B58" w14:textId="62C9F721" w:rsidR="00C10A5A" w:rsidRPr="00C51FD4" w:rsidRDefault="00C10A5A" w:rsidP="00824FE7">
            <w:pPr>
              <w:spacing w:before="60" w:after="60" w:line="240" w:lineRule="auto"/>
              <w:rPr>
                <w:rFonts w:ascii="Arial Narrow" w:hAnsi="Arial Narrow"/>
                <w:sz w:val="22"/>
              </w:rPr>
            </w:pPr>
            <w:r w:rsidRPr="00B927BA">
              <w:rPr>
                <w:rFonts w:ascii="Arial Narrow" w:hAnsi="Arial Narrow"/>
                <w:sz w:val="22"/>
              </w:rPr>
              <w:t>Diisopropylnaphtalin</w:t>
            </w:r>
            <w:r w:rsidR="00824FE7">
              <w:rPr>
                <w:rFonts w:ascii="Arial Narrow" w:hAnsi="Arial Narrow"/>
                <w:sz w:val="22"/>
              </w:rPr>
              <w:t>-</w:t>
            </w:r>
            <w:r w:rsidRPr="00B927BA">
              <w:rPr>
                <w:rFonts w:ascii="Arial Narrow" w:hAnsi="Arial Narrow"/>
                <w:sz w:val="22"/>
              </w:rPr>
              <w:t>Gehalt</w:t>
            </w:r>
          </w:p>
        </w:tc>
        <w:tc>
          <w:tcPr>
            <w:tcW w:w="1843" w:type="dxa"/>
            <w:shd w:val="clear" w:color="auto" w:fill="F2F2F2" w:themeFill="background1" w:themeFillShade="F2"/>
          </w:tcPr>
          <w:p w14:paraId="4F02D7CC" w14:textId="77777777" w:rsidR="00C10A5A" w:rsidRPr="00C51FD4" w:rsidRDefault="00C10A5A" w:rsidP="00C10A5A">
            <w:pPr>
              <w:spacing w:before="60" w:after="60" w:line="240" w:lineRule="auto"/>
              <w:rPr>
                <w:rFonts w:ascii="Arial Narrow" w:hAnsi="Arial Narrow"/>
                <w:sz w:val="22"/>
              </w:rPr>
            </w:pPr>
          </w:p>
        </w:tc>
        <w:tc>
          <w:tcPr>
            <w:tcW w:w="1270" w:type="dxa"/>
            <w:shd w:val="clear" w:color="auto" w:fill="F2F2F2" w:themeFill="background1" w:themeFillShade="F2"/>
            <w:vAlign w:val="center"/>
          </w:tcPr>
          <w:p w14:paraId="3B1D9C3B" w14:textId="77777777" w:rsidR="00C10A5A" w:rsidRPr="00C51FD4" w:rsidRDefault="00C10A5A" w:rsidP="00C10A5A">
            <w:pPr>
              <w:spacing w:before="60" w:after="60" w:line="240" w:lineRule="auto"/>
              <w:jc w:val="center"/>
              <w:rPr>
                <w:rFonts w:ascii="Arial Narrow" w:hAnsi="Arial Narrow"/>
                <w:sz w:val="22"/>
              </w:rPr>
            </w:pPr>
          </w:p>
        </w:tc>
      </w:tr>
      <w:tr w:rsidR="00C10A5A" w:rsidRPr="00941B33" w14:paraId="542E9097" w14:textId="77777777" w:rsidTr="00E54F50">
        <w:tc>
          <w:tcPr>
            <w:tcW w:w="1129" w:type="dxa"/>
          </w:tcPr>
          <w:p w14:paraId="293CB281" w14:textId="77777777" w:rsidR="00C10A5A" w:rsidRPr="00941B33" w:rsidRDefault="00C10A5A" w:rsidP="00C10A5A">
            <w:pPr>
              <w:spacing w:line="240" w:lineRule="auto"/>
              <w:rPr>
                <w:rFonts w:ascii="Arial Narrow" w:hAnsi="Arial Narrow"/>
                <w:sz w:val="22"/>
              </w:rPr>
            </w:pPr>
          </w:p>
        </w:tc>
        <w:tc>
          <w:tcPr>
            <w:tcW w:w="4820" w:type="dxa"/>
          </w:tcPr>
          <w:p w14:paraId="1898CA78" w14:textId="272170F3" w:rsidR="00C10A5A" w:rsidRPr="00941B33" w:rsidRDefault="00C10A5A" w:rsidP="00C10A5A">
            <w:pPr>
              <w:spacing w:before="40" w:line="240" w:lineRule="auto"/>
              <w:rPr>
                <w:rFonts w:ascii="Arial Narrow" w:hAnsi="Arial Narrow"/>
                <w:sz w:val="22"/>
                <w:szCs w:val="21"/>
              </w:rPr>
            </w:pPr>
            <w:r w:rsidRPr="00AA3E32">
              <w:rPr>
                <w:rFonts w:ascii="Arial Narrow" w:hAnsi="Arial Narrow"/>
                <w:sz w:val="22"/>
                <w:szCs w:val="22"/>
              </w:rPr>
              <w:t>Der Gehalt an DIPN (Diisopropylnaphtalin) in Papier und Pappe soll so gering wie technisch möglich gehalten werden. Die Altpapiersorten 2.05, 2.06 und 5.09</w:t>
            </w:r>
            <w:r w:rsidR="002C3481">
              <w:rPr>
                <w:rFonts w:ascii="Arial Narrow" w:hAnsi="Arial Narrow"/>
                <w:sz w:val="22"/>
                <w:szCs w:val="22"/>
              </w:rPr>
              <w:t xml:space="preserve"> </w:t>
            </w:r>
            <w:r w:rsidRPr="00AA3E32">
              <w:rPr>
                <w:rFonts w:ascii="Arial Narrow" w:hAnsi="Arial Narrow"/>
                <w:sz w:val="22"/>
                <w:szCs w:val="22"/>
              </w:rPr>
              <w:t>dürfen nur dann eingesetzt werden, wenn ein effizientes technisches System (z.B. Deinking) besteht, mit dem DIPN überwiegend aus dem Faserkreislauf ausgeschleust wird und der DIPN-Gehalt im Fertigpapier max. 80</w:t>
            </w:r>
            <w:r>
              <w:rPr>
                <w:rFonts w:ascii="Arial Narrow" w:hAnsi="Arial Narrow"/>
                <w:sz w:val="22"/>
                <w:szCs w:val="22"/>
              </w:rPr>
              <w:t> </w:t>
            </w:r>
            <w:r w:rsidRPr="00AA3E32">
              <w:rPr>
                <w:rFonts w:ascii="Arial Narrow" w:hAnsi="Arial Narrow"/>
                <w:sz w:val="22"/>
                <w:szCs w:val="22"/>
              </w:rPr>
              <w:t>mg/kg beträgt.</w:t>
            </w:r>
          </w:p>
        </w:tc>
        <w:tc>
          <w:tcPr>
            <w:tcW w:w="1843" w:type="dxa"/>
          </w:tcPr>
          <w:p w14:paraId="0246A353" w14:textId="77777777" w:rsidR="00C10A5A" w:rsidRPr="00E70E43" w:rsidRDefault="00C10A5A" w:rsidP="00C10A5A">
            <w:pPr>
              <w:spacing w:before="40" w:after="60" w:line="240" w:lineRule="auto"/>
              <w:jc w:val="left"/>
              <w:rPr>
                <w:rFonts w:ascii="Arial Narrow" w:hAnsi="Arial Narrow"/>
                <w:sz w:val="22"/>
                <w:szCs w:val="22"/>
              </w:rPr>
            </w:pPr>
            <w:r w:rsidRPr="00E70E43">
              <w:rPr>
                <w:rFonts w:ascii="Arial Narrow" w:hAnsi="Arial Narrow"/>
                <w:sz w:val="22"/>
                <w:szCs w:val="22"/>
              </w:rPr>
              <w:t>Ausschlusskriterium</w:t>
            </w:r>
          </w:p>
          <w:p w14:paraId="389C1BA3" w14:textId="094618D9" w:rsidR="00C10A5A" w:rsidRPr="00E54F50" w:rsidRDefault="00C10A5A" w:rsidP="00826211">
            <w:pPr>
              <w:spacing w:before="40" w:after="60" w:line="240" w:lineRule="auto"/>
              <w:jc w:val="left"/>
              <w:rPr>
                <w:rFonts w:ascii="Arial Narrow" w:hAnsi="Arial Narrow"/>
              </w:rPr>
            </w:pPr>
            <w:r w:rsidRPr="00E70E43">
              <w:rPr>
                <w:rFonts w:ascii="Arial Narrow" w:hAnsi="Arial Narrow"/>
                <w:sz w:val="22"/>
                <w:szCs w:val="22"/>
              </w:rPr>
              <w:t xml:space="preserve">Nachweis durch Prüfbericht eines </w:t>
            </w:r>
            <w:r w:rsidR="003E50F6">
              <w:rPr>
                <w:rFonts w:ascii="Arial Narrow" w:hAnsi="Arial Narrow"/>
                <w:sz w:val="22"/>
                <w:szCs w:val="22"/>
              </w:rPr>
              <w:t>unabhängigen</w:t>
            </w:r>
            <w:r w:rsidRPr="00E70E43">
              <w:rPr>
                <w:rFonts w:ascii="Arial Narrow" w:hAnsi="Arial Narrow"/>
                <w:sz w:val="22"/>
                <w:szCs w:val="22"/>
              </w:rPr>
              <w:t xml:space="preserve"> Prüfinstituts zum maximalen Gehalt an DIPN im Fertigprodukt, </w:t>
            </w:r>
            <w:r w:rsidR="00826211">
              <w:rPr>
                <w:rFonts w:ascii="Arial Narrow" w:hAnsi="Arial Narrow"/>
                <w:sz w:val="22"/>
                <w:szCs w:val="22"/>
              </w:rPr>
              <w:t>sofern</w:t>
            </w:r>
            <w:r w:rsidRPr="00E70E43">
              <w:rPr>
                <w:rFonts w:ascii="Arial Narrow" w:hAnsi="Arial Narrow"/>
                <w:sz w:val="22"/>
                <w:szCs w:val="22"/>
              </w:rPr>
              <w:t xml:space="preserve"> die Altpapiersorten 2.05, 2.06 und 5.09 eingesetzt werden</w:t>
            </w:r>
          </w:p>
        </w:tc>
        <w:tc>
          <w:tcPr>
            <w:tcW w:w="1270" w:type="dxa"/>
            <w:vAlign w:val="center"/>
          </w:tcPr>
          <w:p w14:paraId="57DCFEFA" w14:textId="0A6903CD" w:rsidR="00C10A5A" w:rsidRPr="00941B33" w:rsidRDefault="00C10A5A" w:rsidP="00C10A5A">
            <w:pPr>
              <w:spacing w:line="240" w:lineRule="auto"/>
              <w:jc w:val="center"/>
              <w:rPr>
                <w:rFonts w:ascii="Arial Narrow" w:hAnsi="Arial Narrow" w:cs="Arial"/>
                <w:sz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bl>
    <w:p w14:paraId="270FAD72" w14:textId="1ABD316B" w:rsidR="005C5DE3" w:rsidRDefault="005C5DE3">
      <w:pPr>
        <w:spacing w:line="259" w:lineRule="auto"/>
        <w:jc w:val="left"/>
      </w:pPr>
    </w:p>
    <w:p w14:paraId="55F88E10" w14:textId="1859558D" w:rsidR="000373CC" w:rsidRDefault="000373CC">
      <w:pPr>
        <w:spacing w:line="259" w:lineRule="auto"/>
        <w:jc w:val="left"/>
        <w:rPr>
          <w:sz w:val="8"/>
          <w:szCs w:val="8"/>
        </w:rPr>
      </w:pPr>
      <w:r>
        <w:rPr>
          <w:sz w:val="8"/>
          <w:szCs w:val="8"/>
        </w:rPr>
        <w:br w:type="page"/>
      </w:r>
    </w:p>
    <w:p w14:paraId="3633BBD8" w14:textId="77777777" w:rsidR="009560BD" w:rsidRPr="005E5E7E" w:rsidRDefault="009560BD" w:rsidP="005E5E7E">
      <w:pPr>
        <w:spacing w:after="0" w:line="240" w:lineRule="auto"/>
        <w:rPr>
          <w:sz w:val="8"/>
          <w:szCs w:val="8"/>
        </w:rPr>
      </w:pPr>
    </w:p>
    <w:tbl>
      <w:tblPr>
        <w:tblStyle w:val="Tabellenraster"/>
        <w:tblW w:w="9062" w:type="dxa"/>
        <w:tblLayout w:type="fixed"/>
        <w:tblLook w:val="04A0" w:firstRow="1" w:lastRow="0" w:firstColumn="1" w:lastColumn="0" w:noHBand="0" w:noVBand="1"/>
      </w:tblPr>
      <w:tblGrid>
        <w:gridCol w:w="1129"/>
        <w:gridCol w:w="5103"/>
        <w:gridCol w:w="1560"/>
        <w:gridCol w:w="1270"/>
      </w:tblGrid>
      <w:tr w:rsidR="005C5DE3" w:rsidRPr="00941B33" w14:paraId="68D420E5" w14:textId="77777777" w:rsidTr="00F65239">
        <w:tc>
          <w:tcPr>
            <w:tcW w:w="1129" w:type="dxa"/>
            <w:shd w:val="clear" w:color="auto" w:fill="AEAAAA" w:themeFill="background2" w:themeFillShade="BF"/>
            <w:vAlign w:val="center"/>
          </w:tcPr>
          <w:p w14:paraId="490EAF88" w14:textId="2CFED00D" w:rsidR="005C5DE3" w:rsidRPr="005C5DE3" w:rsidRDefault="005C5DE3" w:rsidP="00A209CF">
            <w:pPr>
              <w:rPr>
                <w:rFonts w:ascii="Arial Narrow" w:hAnsi="Arial Narrow"/>
                <w:b/>
                <w:sz w:val="22"/>
              </w:rPr>
            </w:pPr>
            <w:r>
              <w:rPr>
                <w:rFonts w:ascii="Arial Narrow" w:hAnsi="Arial Narrow"/>
                <w:b/>
                <w:sz w:val="22"/>
              </w:rPr>
              <w:t>Ziffer</w:t>
            </w:r>
          </w:p>
        </w:tc>
        <w:tc>
          <w:tcPr>
            <w:tcW w:w="5103" w:type="dxa"/>
            <w:shd w:val="clear" w:color="auto" w:fill="AEAAAA" w:themeFill="background2" w:themeFillShade="BF"/>
            <w:vAlign w:val="center"/>
          </w:tcPr>
          <w:p w14:paraId="5370CA93" w14:textId="4120A5F4" w:rsidR="005C5DE3" w:rsidRDefault="005C5DE3" w:rsidP="004A05C7">
            <w:pPr>
              <w:rPr>
                <w:rFonts w:ascii="Arial Narrow" w:hAnsi="Arial Narrow"/>
                <w:b/>
                <w:sz w:val="22"/>
              </w:rPr>
            </w:pPr>
            <w:r>
              <w:rPr>
                <w:rFonts w:ascii="Arial Narrow" w:hAnsi="Arial Narrow"/>
                <w:b/>
                <w:sz w:val="22"/>
              </w:rPr>
              <w:t>Kriterium</w:t>
            </w:r>
          </w:p>
        </w:tc>
        <w:tc>
          <w:tcPr>
            <w:tcW w:w="1560" w:type="dxa"/>
            <w:shd w:val="clear" w:color="auto" w:fill="AEAAAA" w:themeFill="background2" w:themeFillShade="BF"/>
            <w:vAlign w:val="center"/>
          </w:tcPr>
          <w:p w14:paraId="29183EE6" w14:textId="2741A661" w:rsidR="005C5DE3" w:rsidRPr="00E93824" w:rsidRDefault="005C5DE3" w:rsidP="00A209CF">
            <w:pPr>
              <w:rPr>
                <w:rFonts w:ascii="Arial Narrow" w:hAnsi="Arial Narrow"/>
                <w:b/>
                <w:sz w:val="22"/>
              </w:rPr>
            </w:pPr>
            <w:r w:rsidRPr="00E93824">
              <w:rPr>
                <w:rFonts w:ascii="Arial Narrow" w:hAnsi="Arial Narrow"/>
                <w:b/>
                <w:sz w:val="22"/>
              </w:rPr>
              <w:t>Anmerkung</w:t>
            </w:r>
          </w:p>
        </w:tc>
        <w:tc>
          <w:tcPr>
            <w:tcW w:w="1270" w:type="dxa"/>
            <w:shd w:val="clear" w:color="auto" w:fill="AEAAAA" w:themeFill="background2" w:themeFillShade="BF"/>
          </w:tcPr>
          <w:p w14:paraId="4582D016" w14:textId="2A7A78D3" w:rsidR="00C51FD4" w:rsidRDefault="005C5DE3" w:rsidP="005E5E7E">
            <w:pPr>
              <w:spacing w:line="240" w:lineRule="auto"/>
              <w:jc w:val="center"/>
              <w:rPr>
                <w:rFonts w:ascii="Arial Narrow" w:hAnsi="Arial Narrow" w:cs="Arial"/>
                <w:b/>
                <w:sz w:val="22"/>
                <w:vertAlign w:val="superscript"/>
              </w:rPr>
            </w:pPr>
            <w:r w:rsidRPr="00E93824">
              <w:rPr>
                <w:rFonts w:ascii="Arial Narrow" w:hAnsi="Arial Narrow" w:cs="Arial"/>
                <w:b/>
                <w:sz w:val="22"/>
              </w:rPr>
              <w:t>Kriterium erfüllt und Nachweis erbra</w:t>
            </w:r>
            <w:r w:rsidR="00E93824" w:rsidRPr="00E93824">
              <w:rPr>
                <w:rFonts w:ascii="Arial Narrow" w:hAnsi="Arial Narrow" w:cs="Arial"/>
                <w:b/>
                <w:sz w:val="22"/>
              </w:rPr>
              <w:t>cht</w:t>
            </w:r>
            <w:r w:rsidR="00E93824" w:rsidRPr="001D05DD">
              <w:rPr>
                <w:rFonts w:ascii="Arial Narrow" w:hAnsi="Arial Narrow" w:cs="Arial"/>
                <w:sz w:val="22"/>
                <w:vertAlign w:val="superscript"/>
              </w:rPr>
              <w:t>1</w:t>
            </w:r>
          </w:p>
          <w:p w14:paraId="2231BAB3" w14:textId="4675A652" w:rsidR="005C5DE3" w:rsidRPr="00941B33" w:rsidRDefault="00E93824" w:rsidP="005E5E7E">
            <w:pPr>
              <w:spacing w:line="240" w:lineRule="auto"/>
              <w:jc w:val="center"/>
              <w:rPr>
                <w:rFonts w:ascii="Arial Narrow" w:hAnsi="Arial Narrow" w:cs="Arial"/>
                <w:sz w:val="22"/>
              </w:rPr>
            </w:pPr>
            <w:r>
              <w:rPr>
                <w:rFonts w:ascii="Arial Narrow" w:hAnsi="Arial Narrow" w:cs="Arial"/>
                <w:sz w:val="22"/>
                <w:vertAlign w:val="superscript"/>
              </w:rPr>
              <w:t xml:space="preserve"> </w:t>
            </w:r>
            <w:r w:rsidR="005C5DE3">
              <w:rPr>
                <w:rFonts w:ascii="Arial Narrow" w:hAnsi="Arial Narrow" w:cs="Arial"/>
                <w:sz w:val="22"/>
              </w:rPr>
              <w:t>(vom Bieter auszufüllen</w:t>
            </w:r>
            <w:r>
              <w:rPr>
                <w:rFonts w:ascii="Arial Narrow" w:hAnsi="Arial Narrow" w:cs="Arial"/>
                <w:sz w:val="22"/>
              </w:rPr>
              <w:t>)</w:t>
            </w:r>
          </w:p>
        </w:tc>
      </w:tr>
      <w:tr w:rsidR="001B43BA" w:rsidRPr="00896EF6" w14:paraId="79B7293E" w14:textId="77777777" w:rsidTr="00F65239">
        <w:tc>
          <w:tcPr>
            <w:tcW w:w="1129" w:type="dxa"/>
            <w:shd w:val="clear" w:color="auto" w:fill="F2F2F2" w:themeFill="background1" w:themeFillShade="F2"/>
          </w:tcPr>
          <w:p w14:paraId="2EB33A77" w14:textId="497CBC15" w:rsidR="001B43BA" w:rsidRPr="00896EF6" w:rsidRDefault="00C10A5A" w:rsidP="009C3156">
            <w:pPr>
              <w:spacing w:before="60" w:after="60" w:line="240" w:lineRule="auto"/>
              <w:rPr>
                <w:rFonts w:ascii="Arial Narrow" w:hAnsi="Arial Narrow"/>
                <w:sz w:val="22"/>
              </w:rPr>
            </w:pPr>
            <w:r>
              <w:rPr>
                <w:rFonts w:ascii="Arial Narrow" w:hAnsi="Arial Narrow"/>
                <w:sz w:val="22"/>
              </w:rPr>
              <w:t>2.2</w:t>
            </w:r>
          </w:p>
        </w:tc>
        <w:tc>
          <w:tcPr>
            <w:tcW w:w="5103" w:type="dxa"/>
            <w:shd w:val="clear" w:color="auto" w:fill="F2F2F2" w:themeFill="background1" w:themeFillShade="F2"/>
          </w:tcPr>
          <w:p w14:paraId="2CD6BE39" w14:textId="0AE47F54" w:rsidR="001B43BA" w:rsidRPr="00896EF6" w:rsidRDefault="00B927BA" w:rsidP="009C3156">
            <w:pPr>
              <w:spacing w:before="60" w:after="60" w:line="240" w:lineRule="auto"/>
              <w:rPr>
                <w:rFonts w:ascii="Arial Narrow" w:hAnsi="Arial Narrow"/>
                <w:sz w:val="22"/>
                <w:szCs w:val="22"/>
              </w:rPr>
            </w:pPr>
            <w:r w:rsidRPr="00B927BA">
              <w:rPr>
                <w:rFonts w:ascii="Arial Narrow" w:hAnsi="Arial Narrow"/>
                <w:sz w:val="22"/>
                <w:szCs w:val="22"/>
              </w:rPr>
              <w:t>Verwendung von Prozesshilfsstoffen</w:t>
            </w:r>
          </w:p>
        </w:tc>
        <w:tc>
          <w:tcPr>
            <w:tcW w:w="1560" w:type="dxa"/>
            <w:shd w:val="clear" w:color="auto" w:fill="F2F2F2" w:themeFill="background1" w:themeFillShade="F2"/>
          </w:tcPr>
          <w:p w14:paraId="454C6620" w14:textId="77777777" w:rsidR="001B43BA" w:rsidRPr="00896EF6" w:rsidRDefault="001B43BA" w:rsidP="009C3156">
            <w:pPr>
              <w:spacing w:before="60" w:after="60" w:line="240" w:lineRule="auto"/>
              <w:rPr>
                <w:rFonts w:ascii="Arial Narrow" w:hAnsi="Arial Narrow"/>
                <w:sz w:val="22"/>
              </w:rPr>
            </w:pPr>
          </w:p>
        </w:tc>
        <w:tc>
          <w:tcPr>
            <w:tcW w:w="1270" w:type="dxa"/>
            <w:shd w:val="clear" w:color="auto" w:fill="F2F2F2" w:themeFill="background1" w:themeFillShade="F2"/>
          </w:tcPr>
          <w:p w14:paraId="1EF6B62A" w14:textId="77777777" w:rsidR="001B43BA" w:rsidRPr="00896EF6" w:rsidRDefault="001B43BA" w:rsidP="009C3156">
            <w:pPr>
              <w:spacing w:before="60" w:after="60" w:line="240" w:lineRule="auto"/>
              <w:rPr>
                <w:rFonts w:ascii="Arial Narrow" w:hAnsi="Arial Narrow" w:cs="Arial"/>
                <w:sz w:val="22"/>
              </w:rPr>
            </w:pPr>
          </w:p>
        </w:tc>
      </w:tr>
      <w:tr w:rsidR="00C10A5A" w:rsidRPr="00941B33" w14:paraId="584CB060" w14:textId="77777777" w:rsidTr="00F65239">
        <w:tc>
          <w:tcPr>
            <w:tcW w:w="1129" w:type="dxa"/>
          </w:tcPr>
          <w:p w14:paraId="78DEEC48" w14:textId="77777777" w:rsidR="00C10A5A" w:rsidRPr="00941B33" w:rsidRDefault="00C10A5A" w:rsidP="00C10A5A">
            <w:pPr>
              <w:spacing w:before="240"/>
              <w:rPr>
                <w:rFonts w:ascii="Arial Narrow" w:hAnsi="Arial Narrow"/>
                <w:sz w:val="22"/>
                <w:szCs w:val="22"/>
              </w:rPr>
            </w:pPr>
          </w:p>
        </w:tc>
        <w:tc>
          <w:tcPr>
            <w:tcW w:w="5103" w:type="dxa"/>
          </w:tcPr>
          <w:p w14:paraId="1B1B80E4" w14:textId="51DF5962" w:rsidR="00C10A5A" w:rsidRPr="00941B33" w:rsidRDefault="00C10A5A" w:rsidP="00C10A5A">
            <w:pPr>
              <w:spacing w:before="40" w:after="60" w:line="240" w:lineRule="auto"/>
              <w:rPr>
                <w:rFonts w:ascii="Arial Narrow" w:hAnsi="Arial Narrow"/>
                <w:sz w:val="22"/>
                <w:szCs w:val="22"/>
              </w:rPr>
            </w:pPr>
            <w:r w:rsidRPr="00941B33">
              <w:rPr>
                <w:rFonts w:ascii="Arial Narrow" w:hAnsi="Arial Narrow"/>
                <w:sz w:val="22"/>
                <w:szCs w:val="22"/>
              </w:rPr>
              <w:t>Es dürfen nur Prozesshilfsstoffe verwendet werden, die in der XXXVI. Empfehlung des BfR</w:t>
            </w:r>
            <w:r w:rsidRPr="00941B33">
              <w:rPr>
                <w:rStyle w:val="Funotenzeichen"/>
                <w:rFonts w:ascii="Arial Narrow" w:hAnsi="Arial Narrow"/>
                <w:sz w:val="22"/>
                <w:szCs w:val="22"/>
              </w:rPr>
              <w:footnoteReference w:id="4"/>
            </w:r>
            <w:r w:rsidRPr="00941B33">
              <w:rPr>
                <w:rFonts w:ascii="Arial Narrow" w:hAnsi="Arial Narrow"/>
                <w:sz w:val="22"/>
                <w:szCs w:val="22"/>
              </w:rPr>
              <w:t xml:space="preserve"> – Papiere, Kartons und Papp</w:t>
            </w:r>
            <w:r>
              <w:rPr>
                <w:rFonts w:ascii="Arial Narrow" w:hAnsi="Arial Narrow"/>
                <w:sz w:val="22"/>
                <w:szCs w:val="22"/>
              </w:rPr>
              <w:t>en für den Lebensmittelkontakt</w:t>
            </w:r>
            <w:r w:rsidRPr="00941B33">
              <w:rPr>
                <w:rFonts w:ascii="Arial Narrow" w:hAnsi="Arial Narrow"/>
                <w:sz w:val="22"/>
                <w:szCs w:val="22"/>
              </w:rPr>
              <w:t xml:space="preserve">, in der jeweils gültigen Fassung, angeführt sind. Die dort angegebenen Höchstmengen bzw. </w:t>
            </w:r>
            <w:r>
              <w:rPr>
                <w:rFonts w:ascii="Arial Narrow" w:hAnsi="Arial Narrow"/>
                <w:sz w:val="22"/>
                <w:szCs w:val="22"/>
              </w:rPr>
              <w:br/>
            </w:r>
            <w:r w:rsidRPr="00941B33">
              <w:rPr>
                <w:rFonts w:ascii="Arial Narrow" w:hAnsi="Arial Narrow"/>
                <w:sz w:val="22"/>
                <w:szCs w:val="22"/>
              </w:rPr>
              <w:t>-ko</w:t>
            </w:r>
            <w:r>
              <w:rPr>
                <w:rFonts w:ascii="Arial Narrow" w:hAnsi="Arial Narrow"/>
                <w:sz w:val="22"/>
                <w:szCs w:val="22"/>
              </w:rPr>
              <w:t xml:space="preserve">nzentrationen sind einzuhalten. </w:t>
            </w:r>
          </w:p>
        </w:tc>
        <w:tc>
          <w:tcPr>
            <w:tcW w:w="1560" w:type="dxa"/>
          </w:tcPr>
          <w:p w14:paraId="6B00CBCF" w14:textId="24945E0F" w:rsidR="00C10A5A" w:rsidRPr="00E70E43" w:rsidRDefault="00C10A5A" w:rsidP="00C10A5A">
            <w:pPr>
              <w:spacing w:before="40" w:after="60" w:line="240" w:lineRule="auto"/>
              <w:jc w:val="left"/>
              <w:rPr>
                <w:rFonts w:ascii="Arial Narrow" w:hAnsi="Arial Narrow"/>
                <w:sz w:val="22"/>
                <w:szCs w:val="22"/>
              </w:rPr>
            </w:pPr>
            <w:r w:rsidRPr="00E70E43">
              <w:rPr>
                <w:rFonts w:ascii="Arial Narrow" w:hAnsi="Arial Narrow"/>
                <w:sz w:val="22"/>
                <w:szCs w:val="22"/>
              </w:rPr>
              <w:t>Ausschluss</w:t>
            </w:r>
            <w:r w:rsidR="008045B6">
              <w:rPr>
                <w:rFonts w:ascii="Arial Narrow" w:hAnsi="Arial Narrow"/>
                <w:sz w:val="22"/>
                <w:szCs w:val="22"/>
              </w:rPr>
              <w:softHyphen/>
            </w:r>
            <w:r w:rsidRPr="00E70E43">
              <w:rPr>
                <w:rFonts w:ascii="Arial Narrow" w:hAnsi="Arial Narrow"/>
                <w:sz w:val="22"/>
                <w:szCs w:val="22"/>
              </w:rPr>
              <w:t>kriterium</w:t>
            </w:r>
          </w:p>
          <w:p w14:paraId="092C72B0" w14:textId="6AE93CF7" w:rsidR="00C10A5A" w:rsidRPr="006C6253" w:rsidRDefault="00C10A5A" w:rsidP="00C10A5A">
            <w:pPr>
              <w:spacing w:before="40" w:after="60" w:line="240" w:lineRule="auto"/>
              <w:jc w:val="left"/>
              <w:rPr>
                <w:rFonts w:ascii="Arial Narrow" w:hAnsi="Arial Narrow"/>
                <w:szCs w:val="22"/>
              </w:rPr>
            </w:pPr>
            <w:r w:rsidRPr="00E70E43">
              <w:rPr>
                <w:rFonts w:ascii="Arial Narrow" w:hAnsi="Arial Narrow"/>
                <w:sz w:val="22"/>
                <w:szCs w:val="22"/>
              </w:rPr>
              <w:t>Nachweis durch Hersteller</w:t>
            </w:r>
            <w:r w:rsidR="008045B6">
              <w:rPr>
                <w:rFonts w:ascii="Arial Narrow" w:hAnsi="Arial Narrow"/>
                <w:sz w:val="22"/>
                <w:szCs w:val="22"/>
              </w:rPr>
              <w:softHyphen/>
            </w:r>
            <w:r w:rsidRPr="00E70E43">
              <w:rPr>
                <w:rFonts w:ascii="Arial Narrow" w:hAnsi="Arial Narrow"/>
                <w:sz w:val="22"/>
                <w:szCs w:val="22"/>
              </w:rPr>
              <w:t>erklärung</w:t>
            </w:r>
          </w:p>
        </w:tc>
        <w:tc>
          <w:tcPr>
            <w:tcW w:w="1270" w:type="dxa"/>
          </w:tcPr>
          <w:p w14:paraId="093884D6" w14:textId="110A5ED6" w:rsidR="00C10A5A" w:rsidRPr="00941B33" w:rsidRDefault="00C10A5A" w:rsidP="00F65239">
            <w:pPr>
              <w:spacing w:before="60" w:after="60"/>
              <w:jc w:val="center"/>
              <w:rPr>
                <w:rFonts w:ascii="Arial Narrow" w:hAnsi="Arial Narrow" w:cs="Arial"/>
                <w:sz w:val="22"/>
                <w:szCs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r w:rsidR="00C10A5A" w:rsidRPr="00941B33" w14:paraId="7D58EC48" w14:textId="77777777" w:rsidTr="00F65239">
        <w:tc>
          <w:tcPr>
            <w:tcW w:w="1129" w:type="dxa"/>
            <w:shd w:val="clear" w:color="auto" w:fill="F2F2F2" w:themeFill="background1" w:themeFillShade="F2"/>
          </w:tcPr>
          <w:p w14:paraId="25446A0E" w14:textId="20837F58" w:rsidR="00C10A5A" w:rsidRPr="00941B33" w:rsidRDefault="00C10A5A" w:rsidP="00C10A5A">
            <w:pPr>
              <w:spacing w:before="60" w:after="60" w:line="240" w:lineRule="auto"/>
              <w:rPr>
                <w:rFonts w:ascii="Arial Narrow" w:hAnsi="Arial Narrow"/>
                <w:sz w:val="22"/>
              </w:rPr>
            </w:pPr>
            <w:r>
              <w:rPr>
                <w:rFonts w:ascii="Arial Narrow" w:hAnsi="Arial Narrow"/>
                <w:sz w:val="22"/>
              </w:rPr>
              <w:t>2</w:t>
            </w:r>
            <w:r w:rsidRPr="00896EF6">
              <w:rPr>
                <w:rFonts w:ascii="Arial Narrow" w:hAnsi="Arial Narrow"/>
                <w:sz w:val="22"/>
              </w:rPr>
              <w:t>.</w:t>
            </w:r>
            <w:r>
              <w:rPr>
                <w:rFonts w:ascii="Arial Narrow" w:hAnsi="Arial Narrow"/>
                <w:sz w:val="22"/>
              </w:rPr>
              <w:t>3</w:t>
            </w:r>
          </w:p>
        </w:tc>
        <w:tc>
          <w:tcPr>
            <w:tcW w:w="5103" w:type="dxa"/>
            <w:shd w:val="clear" w:color="auto" w:fill="F2F2F2" w:themeFill="background1" w:themeFillShade="F2"/>
          </w:tcPr>
          <w:p w14:paraId="4CA55754" w14:textId="0BAA7BE7" w:rsidR="00C10A5A" w:rsidRPr="00941B33" w:rsidRDefault="00C10A5A" w:rsidP="00C10A5A">
            <w:pPr>
              <w:spacing w:before="60" w:after="60" w:line="240" w:lineRule="auto"/>
              <w:rPr>
                <w:rFonts w:ascii="Arial Narrow" w:hAnsi="Arial Narrow"/>
                <w:sz w:val="22"/>
              </w:rPr>
            </w:pPr>
            <w:r w:rsidRPr="00B927BA">
              <w:rPr>
                <w:rFonts w:ascii="Arial Narrow" w:hAnsi="Arial Narrow"/>
                <w:sz w:val="22"/>
              </w:rPr>
              <w:t xml:space="preserve">Glyoxal und </w:t>
            </w:r>
            <w:r>
              <w:rPr>
                <w:rFonts w:ascii="Arial Narrow" w:hAnsi="Arial Narrow"/>
                <w:sz w:val="22"/>
              </w:rPr>
              <w:t>optische Aufheller</w:t>
            </w:r>
          </w:p>
        </w:tc>
        <w:tc>
          <w:tcPr>
            <w:tcW w:w="1560" w:type="dxa"/>
            <w:shd w:val="clear" w:color="auto" w:fill="F2F2F2" w:themeFill="background1" w:themeFillShade="F2"/>
          </w:tcPr>
          <w:p w14:paraId="7E140CDA" w14:textId="77777777" w:rsidR="00C10A5A" w:rsidRDefault="00C10A5A" w:rsidP="00C10A5A">
            <w:pPr>
              <w:spacing w:before="60" w:after="60" w:line="240" w:lineRule="auto"/>
              <w:rPr>
                <w:rFonts w:ascii="Arial Narrow" w:hAnsi="Arial Narrow"/>
                <w:sz w:val="22"/>
              </w:rPr>
            </w:pPr>
          </w:p>
        </w:tc>
        <w:tc>
          <w:tcPr>
            <w:tcW w:w="1270" w:type="dxa"/>
            <w:shd w:val="clear" w:color="auto" w:fill="F2F2F2" w:themeFill="background1" w:themeFillShade="F2"/>
          </w:tcPr>
          <w:p w14:paraId="623DF124" w14:textId="77777777" w:rsidR="00C10A5A" w:rsidRPr="00B927BA" w:rsidRDefault="00C10A5A" w:rsidP="00F65239">
            <w:pPr>
              <w:spacing w:before="60" w:after="60" w:line="240" w:lineRule="auto"/>
              <w:jc w:val="center"/>
              <w:rPr>
                <w:rFonts w:ascii="Arial Narrow" w:hAnsi="Arial Narrow"/>
                <w:sz w:val="22"/>
              </w:rPr>
            </w:pPr>
          </w:p>
        </w:tc>
      </w:tr>
      <w:tr w:rsidR="00C10A5A" w:rsidRPr="00941B33" w14:paraId="759F15F1" w14:textId="77777777" w:rsidTr="00F65239">
        <w:tc>
          <w:tcPr>
            <w:tcW w:w="1129" w:type="dxa"/>
          </w:tcPr>
          <w:p w14:paraId="2168BED7" w14:textId="77777777" w:rsidR="00C10A5A" w:rsidRPr="00941B33" w:rsidRDefault="00C10A5A" w:rsidP="00C10A5A">
            <w:pPr>
              <w:spacing w:before="240"/>
              <w:rPr>
                <w:rFonts w:ascii="Arial Narrow" w:hAnsi="Arial Narrow"/>
                <w:sz w:val="22"/>
              </w:rPr>
            </w:pPr>
          </w:p>
        </w:tc>
        <w:tc>
          <w:tcPr>
            <w:tcW w:w="5103" w:type="dxa"/>
          </w:tcPr>
          <w:p w14:paraId="737FD752" w14:textId="77777777" w:rsidR="00C10A5A" w:rsidRPr="00941B33" w:rsidRDefault="00C10A5A" w:rsidP="00C10A5A">
            <w:pPr>
              <w:spacing w:before="40" w:after="60" w:line="240" w:lineRule="auto"/>
              <w:rPr>
                <w:rFonts w:ascii="Arial Narrow" w:hAnsi="Arial Narrow"/>
                <w:sz w:val="22"/>
                <w:szCs w:val="22"/>
              </w:rPr>
            </w:pPr>
            <w:r w:rsidRPr="00941B33">
              <w:rPr>
                <w:rFonts w:ascii="Arial Narrow" w:hAnsi="Arial Narrow"/>
                <w:sz w:val="22"/>
                <w:szCs w:val="22"/>
              </w:rPr>
              <w:t>Für die Herstellung der Produkte dürfen keine Hilfsmittel eingesetzt werden, die Glyoxal enthalten.</w:t>
            </w:r>
          </w:p>
          <w:p w14:paraId="4A6DFB52" w14:textId="0A7469DE" w:rsidR="00C10A5A" w:rsidRPr="00941B33" w:rsidRDefault="00C10A5A" w:rsidP="00C10A5A">
            <w:pPr>
              <w:spacing w:before="40" w:after="60" w:line="240" w:lineRule="auto"/>
              <w:rPr>
                <w:rFonts w:ascii="Arial Narrow" w:hAnsi="Arial Narrow"/>
                <w:sz w:val="22"/>
              </w:rPr>
            </w:pPr>
            <w:r w:rsidRPr="00941B33">
              <w:rPr>
                <w:rFonts w:ascii="Arial Narrow" w:hAnsi="Arial Narrow"/>
                <w:sz w:val="22"/>
                <w:szCs w:val="22"/>
              </w:rPr>
              <w:t>Optische Aufheller dürfen nicht eingesetzt werden.</w:t>
            </w:r>
          </w:p>
        </w:tc>
        <w:tc>
          <w:tcPr>
            <w:tcW w:w="1560" w:type="dxa"/>
          </w:tcPr>
          <w:p w14:paraId="7D0B4C49" w14:textId="2FD54A69" w:rsidR="00C10A5A" w:rsidRPr="008045B6" w:rsidRDefault="00C10A5A" w:rsidP="00C10A5A">
            <w:pPr>
              <w:spacing w:before="40" w:after="60" w:line="240" w:lineRule="auto"/>
              <w:jc w:val="left"/>
              <w:rPr>
                <w:rFonts w:ascii="Arial Narrow" w:hAnsi="Arial Narrow"/>
                <w:sz w:val="22"/>
              </w:rPr>
            </w:pPr>
            <w:r w:rsidRPr="008045B6">
              <w:rPr>
                <w:rFonts w:ascii="Arial Narrow" w:hAnsi="Arial Narrow"/>
                <w:sz w:val="22"/>
              </w:rPr>
              <w:t>Ausschluss</w:t>
            </w:r>
            <w:r w:rsidR="008045B6" w:rsidRPr="008045B6">
              <w:rPr>
                <w:rFonts w:ascii="Arial Narrow" w:hAnsi="Arial Narrow"/>
                <w:sz w:val="22"/>
              </w:rPr>
              <w:softHyphen/>
            </w:r>
            <w:r w:rsidRPr="008045B6">
              <w:rPr>
                <w:rFonts w:ascii="Arial Narrow" w:hAnsi="Arial Narrow"/>
                <w:sz w:val="22"/>
              </w:rPr>
              <w:t>kriterium</w:t>
            </w:r>
          </w:p>
          <w:p w14:paraId="784F61FC" w14:textId="10D4AF91" w:rsidR="00C10A5A" w:rsidRPr="008045B6" w:rsidRDefault="00C10A5A" w:rsidP="00C10A5A">
            <w:pPr>
              <w:spacing w:before="40" w:after="60" w:line="240" w:lineRule="auto"/>
              <w:jc w:val="left"/>
              <w:rPr>
                <w:rFonts w:ascii="Arial Narrow" w:hAnsi="Arial Narrow"/>
                <w:sz w:val="22"/>
              </w:rPr>
            </w:pPr>
            <w:r w:rsidRPr="008045B6">
              <w:rPr>
                <w:rFonts w:ascii="Arial Narrow" w:hAnsi="Arial Narrow"/>
                <w:sz w:val="22"/>
              </w:rPr>
              <w:t>Nachweis durch Hersteller</w:t>
            </w:r>
            <w:r w:rsidR="008045B6" w:rsidRPr="008045B6">
              <w:rPr>
                <w:rFonts w:ascii="Arial Narrow" w:hAnsi="Arial Narrow"/>
                <w:sz w:val="22"/>
              </w:rPr>
              <w:softHyphen/>
            </w:r>
            <w:r w:rsidRPr="008045B6">
              <w:rPr>
                <w:rFonts w:ascii="Arial Narrow" w:hAnsi="Arial Narrow"/>
                <w:sz w:val="22"/>
              </w:rPr>
              <w:t>erklärung</w:t>
            </w:r>
          </w:p>
        </w:tc>
        <w:tc>
          <w:tcPr>
            <w:tcW w:w="1270" w:type="dxa"/>
          </w:tcPr>
          <w:p w14:paraId="186F01A7" w14:textId="751401BD" w:rsidR="00C10A5A" w:rsidRPr="00941B33" w:rsidRDefault="00C10A5A" w:rsidP="00F65239">
            <w:pPr>
              <w:spacing w:before="60" w:after="60"/>
              <w:jc w:val="center"/>
              <w:rPr>
                <w:rFonts w:ascii="Arial Narrow" w:hAnsi="Arial Narrow" w:cs="Arial"/>
                <w:sz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r w:rsidR="00C10A5A" w:rsidRPr="00896EF6" w14:paraId="5C0E2DD6" w14:textId="77777777" w:rsidTr="00F65239">
        <w:tc>
          <w:tcPr>
            <w:tcW w:w="1129" w:type="dxa"/>
            <w:shd w:val="clear" w:color="auto" w:fill="F2F2F2" w:themeFill="background1" w:themeFillShade="F2"/>
          </w:tcPr>
          <w:p w14:paraId="2E8978D1" w14:textId="1B6CA0F9" w:rsidR="00C10A5A" w:rsidRPr="00896EF6" w:rsidRDefault="00C10A5A" w:rsidP="00C10A5A">
            <w:pPr>
              <w:spacing w:before="60" w:after="60" w:line="240" w:lineRule="auto"/>
              <w:rPr>
                <w:rFonts w:ascii="Arial Narrow" w:hAnsi="Arial Narrow"/>
                <w:sz w:val="22"/>
              </w:rPr>
            </w:pPr>
            <w:r w:rsidRPr="00586497">
              <w:rPr>
                <w:rFonts w:ascii="Arial Narrow" w:hAnsi="Arial Narrow"/>
                <w:sz w:val="22"/>
              </w:rPr>
              <w:t>2.4</w:t>
            </w:r>
          </w:p>
        </w:tc>
        <w:tc>
          <w:tcPr>
            <w:tcW w:w="5103" w:type="dxa"/>
            <w:shd w:val="clear" w:color="auto" w:fill="F2F2F2" w:themeFill="background1" w:themeFillShade="F2"/>
          </w:tcPr>
          <w:p w14:paraId="6AECB1DB" w14:textId="316839AA" w:rsidR="00C10A5A" w:rsidRPr="00896EF6" w:rsidRDefault="00C10A5A" w:rsidP="00C10A5A">
            <w:pPr>
              <w:spacing w:before="60" w:after="60" w:line="240" w:lineRule="auto"/>
              <w:rPr>
                <w:rFonts w:ascii="Arial Narrow" w:hAnsi="Arial Narrow"/>
                <w:sz w:val="22"/>
                <w:szCs w:val="22"/>
              </w:rPr>
            </w:pPr>
            <w:r w:rsidRPr="00586497">
              <w:rPr>
                <w:rFonts w:ascii="Arial Narrow" w:hAnsi="Arial Narrow"/>
                <w:sz w:val="22"/>
              </w:rPr>
              <w:t>Biozide</w:t>
            </w:r>
          </w:p>
        </w:tc>
        <w:tc>
          <w:tcPr>
            <w:tcW w:w="1560" w:type="dxa"/>
            <w:shd w:val="clear" w:color="auto" w:fill="F2F2F2" w:themeFill="background1" w:themeFillShade="F2"/>
          </w:tcPr>
          <w:p w14:paraId="157006C9" w14:textId="77777777" w:rsidR="00C10A5A" w:rsidRPr="00896EF6" w:rsidRDefault="00C10A5A" w:rsidP="00C10A5A">
            <w:pPr>
              <w:spacing w:before="60" w:after="60" w:line="240" w:lineRule="auto"/>
              <w:rPr>
                <w:rFonts w:ascii="Arial Narrow" w:hAnsi="Arial Narrow"/>
                <w:sz w:val="22"/>
              </w:rPr>
            </w:pPr>
          </w:p>
        </w:tc>
        <w:tc>
          <w:tcPr>
            <w:tcW w:w="1270" w:type="dxa"/>
            <w:shd w:val="clear" w:color="auto" w:fill="F2F2F2" w:themeFill="background1" w:themeFillShade="F2"/>
          </w:tcPr>
          <w:p w14:paraId="05C119FA" w14:textId="77777777" w:rsidR="00C10A5A" w:rsidRPr="00896EF6" w:rsidRDefault="00C10A5A" w:rsidP="00F65239">
            <w:pPr>
              <w:spacing w:before="60" w:after="60" w:line="240" w:lineRule="auto"/>
              <w:rPr>
                <w:rFonts w:ascii="Arial Narrow" w:hAnsi="Arial Narrow"/>
                <w:sz w:val="22"/>
              </w:rPr>
            </w:pPr>
          </w:p>
        </w:tc>
      </w:tr>
      <w:tr w:rsidR="00C10A5A" w:rsidRPr="00941B33" w14:paraId="0B94AFC8" w14:textId="77777777" w:rsidTr="00F65239">
        <w:tc>
          <w:tcPr>
            <w:tcW w:w="1129" w:type="dxa"/>
          </w:tcPr>
          <w:p w14:paraId="66556985" w14:textId="77777777" w:rsidR="00C10A5A" w:rsidRPr="00941B33" w:rsidRDefault="00C10A5A" w:rsidP="00C10A5A">
            <w:pPr>
              <w:rPr>
                <w:rFonts w:ascii="Arial Narrow" w:hAnsi="Arial Narrow"/>
                <w:sz w:val="22"/>
                <w:szCs w:val="22"/>
              </w:rPr>
            </w:pPr>
          </w:p>
        </w:tc>
        <w:tc>
          <w:tcPr>
            <w:tcW w:w="5103" w:type="dxa"/>
          </w:tcPr>
          <w:p w14:paraId="4A85E216" w14:textId="77777777" w:rsidR="00C10A5A" w:rsidRDefault="00C10A5A" w:rsidP="00C10A5A">
            <w:pPr>
              <w:spacing w:before="40" w:after="60" w:line="240" w:lineRule="auto"/>
              <w:rPr>
                <w:rFonts w:ascii="Arial Narrow" w:hAnsi="Arial Narrow"/>
                <w:sz w:val="22"/>
                <w:szCs w:val="22"/>
              </w:rPr>
            </w:pPr>
            <w:r w:rsidRPr="00941B33">
              <w:rPr>
                <w:rFonts w:ascii="Arial Narrow" w:hAnsi="Arial Narrow"/>
                <w:sz w:val="22"/>
                <w:szCs w:val="22"/>
              </w:rPr>
              <w:t xml:space="preserve">Bei der Herstellung der Produkte dürfen als Biozide nur solche Stoffe eingesetzt werden, die gemäß Biozid VO 528/2012 genehmigt wurden oder als notifizierte alte Wirkstoffe für die jeweilig zutreffende Biozid-Produktart noch im EU Altwirkstoffprogramm geprüft werden. </w:t>
            </w:r>
          </w:p>
          <w:p w14:paraId="0D3F4754" w14:textId="77777777" w:rsidR="00C10A5A" w:rsidRDefault="00C10A5A" w:rsidP="00C10A5A">
            <w:pPr>
              <w:spacing w:before="40" w:after="60" w:line="240" w:lineRule="auto"/>
              <w:rPr>
                <w:rFonts w:ascii="Arial Narrow" w:hAnsi="Arial Narrow"/>
                <w:sz w:val="22"/>
                <w:szCs w:val="22"/>
              </w:rPr>
            </w:pPr>
            <w:r w:rsidRPr="00941B33">
              <w:rPr>
                <w:rFonts w:ascii="Arial Narrow" w:hAnsi="Arial Narrow"/>
                <w:sz w:val="22"/>
                <w:szCs w:val="22"/>
              </w:rPr>
              <w:t>Als Biozidprodukte dürfen nur solche verwendet werden, die für die jeweilige Verwendung zugelassen wurden. Produkte, die alte Wirkstoffe enthalten, die noch im EU-Prüfverfahren sind, dürfen bis zur Entscheidung auch ohne Zulassung weiterverwendet werden.</w:t>
            </w:r>
            <w:r>
              <w:rPr>
                <w:rStyle w:val="Funotenzeichen"/>
                <w:rFonts w:ascii="Arial Narrow" w:hAnsi="Arial Narrow"/>
                <w:sz w:val="22"/>
                <w:szCs w:val="22"/>
              </w:rPr>
              <w:footnoteReference w:id="5"/>
            </w:r>
          </w:p>
          <w:p w14:paraId="4FA0131E" w14:textId="2563FA94" w:rsidR="00C10A5A" w:rsidRPr="00941B33" w:rsidRDefault="00C10A5A" w:rsidP="00C10A5A">
            <w:pPr>
              <w:spacing w:before="60" w:after="60" w:line="240" w:lineRule="auto"/>
              <w:rPr>
                <w:rFonts w:ascii="Arial Narrow" w:hAnsi="Arial Narrow"/>
                <w:sz w:val="22"/>
                <w:szCs w:val="22"/>
              </w:rPr>
            </w:pPr>
            <w:r w:rsidRPr="00941B33">
              <w:rPr>
                <w:rFonts w:ascii="Arial Narrow" w:hAnsi="Arial Narrow"/>
                <w:sz w:val="22"/>
                <w:szCs w:val="22"/>
              </w:rPr>
              <w:t>Darüber hinaus dürfen die Biozidprodukte keine Wirkstoffe enthalten, die nach Art. 10 der Biozid VO 528/2012 zur Substitution vorgesehen sind. Bis zum jeweiligen Wirksamwerden der Zulassungspflicht für Biozid-Produkte mit alten Wirkstoffen sind nur die Stoffe erlaubt, die zusätzlich in der XXXVI. Empfehlung des BfR aufgeführt sind.</w:t>
            </w:r>
          </w:p>
          <w:p w14:paraId="75BDF40C" w14:textId="4B0A492E" w:rsidR="00C10A5A" w:rsidRPr="00941B33" w:rsidRDefault="00C10A5A" w:rsidP="00C10A5A">
            <w:pPr>
              <w:spacing w:before="40" w:after="60" w:line="240" w:lineRule="auto"/>
              <w:jc w:val="left"/>
              <w:rPr>
                <w:rFonts w:ascii="Arial Narrow" w:hAnsi="Arial Narrow"/>
                <w:sz w:val="22"/>
                <w:szCs w:val="22"/>
              </w:rPr>
            </w:pPr>
            <w:r w:rsidRPr="00941B33">
              <w:rPr>
                <w:rFonts w:ascii="Arial Narrow" w:hAnsi="Arial Narrow"/>
                <w:sz w:val="22"/>
                <w:szCs w:val="22"/>
              </w:rPr>
              <w:t>Nicht verwendet werden dürfen Tetramethylthiuramdisulfid (CAS Nr. 127-36-8) und Nanosilber (CAS Nr. 7440-22-4).</w:t>
            </w:r>
          </w:p>
        </w:tc>
        <w:tc>
          <w:tcPr>
            <w:tcW w:w="1560" w:type="dxa"/>
          </w:tcPr>
          <w:p w14:paraId="579A3F7E" w14:textId="257FB87D" w:rsidR="00C10A5A" w:rsidRPr="00834F4B" w:rsidRDefault="00C10A5A" w:rsidP="00C10A5A">
            <w:pPr>
              <w:spacing w:before="40" w:after="60" w:line="240" w:lineRule="auto"/>
              <w:rPr>
                <w:rFonts w:ascii="Arial Narrow" w:hAnsi="Arial Narrow"/>
                <w:sz w:val="22"/>
                <w:szCs w:val="22"/>
              </w:rPr>
            </w:pPr>
            <w:r w:rsidRPr="00834F4B">
              <w:rPr>
                <w:rFonts w:ascii="Arial Narrow" w:hAnsi="Arial Narrow"/>
                <w:sz w:val="22"/>
              </w:rPr>
              <w:t>Ausschluss</w:t>
            </w:r>
            <w:r w:rsidR="008045B6" w:rsidRPr="00834F4B">
              <w:rPr>
                <w:rFonts w:ascii="Arial Narrow" w:hAnsi="Arial Narrow"/>
                <w:sz w:val="22"/>
              </w:rPr>
              <w:softHyphen/>
            </w:r>
            <w:r w:rsidRPr="00834F4B">
              <w:rPr>
                <w:rFonts w:ascii="Arial Narrow" w:hAnsi="Arial Narrow"/>
                <w:sz w:val="22"/>
              </w:rPr>
              <w:t>kriterium</w:t>
            </w:r>
          </w:p>
          <w:p w14:paraId="13485D4F" w14:textId="57B628E3" w:rsidR="00C10A5A" w:rsidRPr="00AB5AF4" w:rsidRDefault="00C10A5A" w:rsidP="00677B91">
            <w:pPr>
              <w:spacing w:before="40" w:after="60" w:line="240" w:lineRule="auto"/>
              <w:jc w:val="left"/>
              <w:rPr>
                <w:rFonts w:ascii="Arial Narrow" w:hAnsi="Arial Narrow"/>
              </w:rPr>
            </w:pPr>
            <w:r w:rsidRPr="00834F4B">
              <w:rPr>
                <w:rFonts w:ascii="Arial Narrow" w:hAnsi="Arial Narrow"/>
                <w:sz w:val="22"/>
              </w:rPr>
              <w:t>Nachweis durch Herstellerer</w:t>
            </w:r>
            <w:r w:rsidR="00F84657">
              <w:rPr>
                <w:rFonts w:ascii="Arial Narrow" w:hAnsi="Arial Narrow"/>
                <w:sz w:val="22"/>
                <w:szCs w:val="22"/>
              </w:rPr>
              <w:t>-</w:t>
            </w:r>
            <w:r w:rsidRPr="00834F4B">
              <w:rPr>
                <w:rFonts w:ascii="Arial Narrow" w:hAnsi="Arial Narrow"/>
                <w:sz w:val="22"/>
              </w:rPr>
              <w:t>klärung inklusive Angabe, welche Biozidwirkstoffe in welcher Menge pro Kilogramm trockener Faserstoff eingesetzt werden</w:t>
            </w:r>
          </w:p>
        </w:tc>
        <w:tc>
          <w:tcPr>
            <w:tcW w:w="1270" w:type="dxa"/>
          </w:tcPr>
          <w:p w14:paraId="5A30575F" w14:textId="54A1637E" w:rsidR="00C10A5A" w:rsidRPr="00941B33" w:rsidRDefault="00C10A5A" w:rsidP="00F65239">
            <w:pPr>
              <w:spacing w:before="60" w:after="60"/>
              <w:jc w:val="center"/>
              <w:rPr>
                <w:rFonts w:ascii="Arial Narrow" w:hAnsi="Arial Narrow" w:cs="Arial"/>
                <w:sz w:val="22"/>
                <w:szCs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r w:rsidR="00C10A5A" w:rsidRPr="00941B33" w14:paraId="045B964F" w14:textId="77777777" w:rsidTr="00F65239">
        <w:tc>
          <w:tcPr>
            <w:tcW w:w="1129" w:type="dxa"/>
            <w:shd w:val="clear" w:color="auto" w:fill="F2F2F2" w:themeFill="background1" w:themeFillShade="F2"/>
          </w:tcPr>
          <w:p w14:paraId="1CD5A522" w14:textId="45FED9F0" w:rsidR="00C10A5A" w:rsidRPr="00941B33" w:rsidRDefault="00C10A5A" w:rsidP="00F65239">
            <w:pPr>
              <w:spacing w:before="60" w:after="60" w:line="240" w:lineRule="auto"/>
              <w:rPr>
                <w:rFonts w:ascii="Arial Narrow" w:hAnsi="Arial Narrow"/>
                <w:sz w:val="22"/>
              </w:rPr>
            </w:pPr>
            <w:r>
              <w:rPr>
                <w:rFonts w:ascii="Arial Narrow" w:hAnsi="Arial Narrow"/>
                <w:sz w:val="22"/>
              </w:rPr>
              <w:t>2.5</w:t>
            </w:r>
          </w:p>
        </w:tc>
        <w:tc>
          <w:tcPr>
            <w:tcW w:w="5103" w:type="dxa"/>
            <w:shd w:val="clear" w:color="auto" w:fill="F2F2F2" w:themeFill="background1" w:themeFillShade="F2"/>
          </w:tcPr>
          <w:p w14:paraId="4B2CC6A4" w14:textId="5CFBACC5" w:rsidR="00C10A5A" w:rsidRPr="00941B33" w:rsidRDefault="00C10A5A" w:rsidP="00F65239">
            <w:pPr>
              <w:spacing w:before="60" w:after="60" w:line="240" w:lineRule="auto"/>
              <w:rPr>
                <w:rFonts w:ascii="Arial Narrow" w:hAnsi="Arial Narrow"/>
                <w:sz w:val="22"/>
              </w:rPr>
            </w:pPr>
            <w:r w:rsidRPr="00586497">
              <w:rPr>
                <w:rFonts w:ascii="Arial Narrow" w:hAnsi="Arial Narrow"/>
                <w:sz w:val="22"/>
              </w:rPr>
              <w:t>Additive</w:t>
            </w:r>
          </w:p>
        </w:tc>
        <w:tc>
          <w:tcPr>
            <w:tcW w:w="1560" w:type="dxa"/>
            <w:shd w:val="clear" w:color="auto" w:fill="F2F2F2" w:themeFill="background1" w:themeFillShade="F2"/>
          </w:tcPr>
          <w:p w14:paraId="0FCD71C0" w14:textId="77777777" w:rsidR="00C10A5A" w:rsidRPr="00F65239" w:rsidRDefault="00C10A5A" w:rsidP="00F65239">
            <w:pPr>
              <w:spacing w:before="60" w:after="60" w:line="240" w:lineRule="auto"/>
              <w:rPr>
                <w:rFonts w:ascii="Arial Narrow" w:hAnsi="Arial Narrow"/>
                <w:sz w:val="22"/>
              </w:rPr>
            </w:pPr>
          </w:p>
        </w:tc>
        <w:tc>
          <w:tcPr>
            <w:tcW w:w="1270" w:type="dxa"/>
            <w:shd w:val="clear" w:color="auto" w:fill="F2F2F2" w:themeFill="background1" w:themeFillShade="F2"/>
          </w:tcPr>
          <w:p w14:paraId="57918301" w14:textId="77777777" w:rsidR="00C10A5A" w:rsidRPr="00F65239" w:rsidRDefault="00C10A5A" w:rsidP="00F65239">
            <w:pPr>
              <w:spacing w:before="60" w:after="60" w:line="240" w:lineRule="auto"/>
              <w:jc w:val="center"/>
              <w:rPr>
                <w:rFonts w:ascii="Arial Narrow" w:hAnsi="Arial Narrow"/>
                <w:sz w:val="22"/>
              </w:rPr>
            </w:pPr>
          </w:p>
        </w:tc>
      </w:tr>
      <w:tr w:rsidR="00C10A5A" w:rsidRPr="00941B33" w14:paraId="7C8C735C" w14:textId="77777777" w:rsidTr="00F65239">
        <w:tc>
          <w:tcPr>
            <w:tcW w:w="1129" w:type="dxa"/>
          </w:tcPr>
          <w:p w14:paraId="3DBDFD45" w14:textId="77777777" w:rsidR="00C10A5A" w:rsidRPr="00941B33" w:rsidRDefault="00C10A5A" w:rsidP="00C10A5A">
            <w:pPr>
              <w:rPr>
                <w:rFonts w:ascii="Arial Narrow" w:hAnsi="Arial Narrow"/>
                <w:sz w:val="22"/>
              </w:rPr>
            </w:pPr>
          </w:p>
        </w:tc>
        <w:tc>
          <w:tcPr>
            <w:tcW w:w="5103" w:type="dxa"/>
          </w:tcPr>
          <w:p w14:paraId="3CAA0A79" w14:textId="024B63E9" w:rsidR="00C10A5A" w:rsidRPr="00941B33" w:rsidRDefault="00C10A5A" w:rsidP="00F84657">
            <w:pPr>
              <w:spacing w:before="40" w:after="60" w:line="240" w:lineRule="auto"/>
              <w:rPr>
                <w:rFonts w:ascii="Arial Narrow" w:hAnsi="Arial Narrow"/>
                <w:sz w:val="22"/>
              </w:rPr>
            </w:pPr>
            <w:r w:rsidRPr="006B77F6">
              <w:rPr>
                <w:rFonts w:ascii="Arial Narrow" w:hAnsi="Arial Narrow"/>
                <w:sz w:val="22"/>
              </w:rPr>
              <w:t>Bei der Herstellung des Recyclingpapiers werden keine mineralölhaltigen Additive eingesetzt, die aromatische Kohlenwasserstoffe (mit einer Kohlenstoffatomanzahl ≥ 10) als Bestandteile enthalten. Von den aliphatischen Kohlenwasserstoffen werden nur Stoffe der Kettenlänge C10 bis C20 eingesetzt. Pflanzlich basierte Substitute für Mineralöl sind gentechnikfrei und stammen aus nachhaltigem Anbau.</w:t>
            </w:r>
          </w:p>
        </w:tc>
        <w:tc>
          <w:tcPr>
            <w:tcW w:w="1560" w:type="dxa"/>
          </w:tcPr>
          <w:p w14:paraId="67F74D87" w14:textId="77777777" w:rsidR="00C10A5A" w:rsidRPr="00834F4B" w:rsidRDefault="00C10A5A" w:rsidP="00F65239">
            <w:pPr>
              <w:spacing w:before="40" w:after="60" w:line="240" w:lineRule="auto"/>
              <w:jc w:val="left"/>
              <w:rPr>
                <w:rFonts w:ascii="Arial Narrow" w:hAnsi="Arial Narrow"/>
                <w:sz w:val="22"/>
                <w:szCs w:val="22"/>
              </w:rPr>
            </w:pPr>
            <w:r w:rsidRPr="00834F4B">
              <w:rPr>
                <w:rFonts w:ascii="Arial Narrow" w:hAnsi="Arial Narrow"/>
                <w:sz w:val="22"/>
              </w:rPr>
              <w:t>Bewertungs</w:t>
            </w:r>
            <w:r w:rsidRPr="00834F4B">
              <w:rPr>
                <w:rFonts w:ascii="Arial Narrow" w:hAnsi="Arial Narrow"/>
                <w:sz w:val="22"/>
              </w:rPr>
              <w:softHyphen/>
              <w:t>kriterium</w:t>
            </w:r>
          </w:p>
          <w:p w14:paraId="62608598" w14:textId="1E8EF99C" w:rsidR="00C10A5A" w:rsidRDefault="00C10A5A" w:rsidP="00F65239">
            <w:pPr>
              <w:spacing w:before="40" w:after="60" w:line="240" w:lineRule="auto"/>
              <w:jc w:val="left"/>
              <w:rPr>
                <w:rFonts w:ascii="Arial Narrow" w:hAnsi="Arial Narrow"/>
              </w:rPr>
            </w:pPr>
            <w:r w:rsidRPr="00834F4B">
              <w:rPr>
                <w:rFonts w:ascii="Arial Narrow" w:hAnsi="Arial Narrow"/>
                <w:sz w:val="22"/>
              </w:rPr>
              <w:t>Nachweis durch Herstellererklärung</w:t>
            </w:r>
            <w:r w:rsidR="00F84657">
              <w:rPr>
                <w:rFonts w:ascii="Arial Narrow" w:hAnsi="Arial Narrow"/>
                <w:sz w:val="22"/>
                <w:szCs w:val="22"/>
              </w:rPr>
              <w:t>,</w:t>
            </w:r>
            <w:r w:rsidRPr="00834F4B">
              <w:rPr>
                <w:rFonts w:ascii="Arial Narrow" w:hAnsi="Arial Narrow"/>
                <w:sz w:val="22"/>
              </w:rPr>
              <w:t xml:space="preserve"> inklusive Angabe der verwendeten Additive</w:t>
            </w:r>
          </w:p>
        </w:tc>
        <w:tc>
          <w:tcPr>
            <w:tcW w:w="1270" w:type="dxa"/>
          </w:tcPr>
          <w:p w14:paraId="2BF1F68E" w14:textId="0A7F62A0" w:rsidR="00C10A5A" w:rsidRPr="00941B33" w:rsidRDefault="00C10A5A" w:rsidP="00F65239">
            <w:pPr>
              <w:spacing w:before="60" w:after="60"/>
              <w:jc w:val="center"/>
              <w:rPr>
                <w:rFonts w:ascii="Arial Narrow" w:hAnsi="Arial Narrow" w:cs="Arial"/>
                <w:sz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bl>
    <w:p w14:paraId="358A3E5C" w14:textId="6417F825" w:rsidR="009C3156" w:rsidRDefault="009C3156" w:rsidP="00F65239">
      <w:pPr>
        <w:spacing w:after="0" w:line="240" w:lineRule="auto"/>
        <w:jc w:val="left"/>
        <w:rPr>
          <w:sz w:val="8"/>
          <w:szCs w:val="8"/>
        </w:rPr>
      </w:pPr>
    </w:p>
    <w:p w14:paraId="2A02982E" w14:textId="77777777" w:rsidR="00F65239" w:rsidRDefault="00F65239" w:rsidP="00F65239">
      <w:pPr>
        <w:spacing w:after="0" w:line="240" w:lineRule="auto"/>
        <w:jc w:val="left"/>
        <w:rPr>
          <w:sz w:val="8"/>
          <w:szCs w:val="8"/>
        </w:rPr>
      </w:pPr>
    </w:p>
    <w:tbl>
      <w:tblPr>
        <w:tblStyle w:val="Tabellenraster"/>
        <w:tblW w:w="9062" w:type="dxa"/>
        <w:tblLayout w:type="fixed"/>
        <w:tblLook w:val="04A0" w:firstRow="1" w:lastRow="0" w:firstColumn="1" w:lastColumn="0" w:noHBand="0" w:noVBand="1"/>
      </w:tblPr>
      <w:tblGrid>
        <w:gridCol w:w="1129"/>
        <w:gridCol w:w="5387"/>
        <w:gridCol w:w="1417"/>
        <w:gridCol w:w="1129"/>
      </w:tblGrid>
      <w:tr w:rsidR="004966B4" w:rsidRPr="00941B33" w14:paraId="3493FCAE" w14:textId="77777777" w:rsidTr="00071850">
        <w:tc>
          <w:tcPr>
            <w:tcW w:w="1129" w:type="dxa"/>
            <w:shd w:val="clear" w:color="auto" w:fill="AEAAAA" w:themeFill="background2" w:themeFillShade="BF"/>
            <w:vAlign w:val="center"/>
          </w:tcPr>
          <w:p w14:paraId="3F012616" w14:textId="2C517B99" w:rsidR="004966B4" w:rsidRPr="004966B4" w:rsidRDefault="004966B4" w:rsidP="00A209CF">
            <w:pPr>
              <w:rPr>
                <w:rFonts w:ascii="Arial Narrow" w:hAnsi="Arial Narrow"/>
                <w:b/>
                <w:sz w:val="22"/>
              </w:rPr>
            </w:pPr>
            <w:r w:rsidRPr="004966B4">
              <w:rPr>
                <w:rFonts w:ascii="Arial Narrow" w:hAnsi="Arial Narrow"/>
                <w:b/>
                <w:sz w:val="22"/>
              </w:rPr>
              <w:lastRenderedPageBreak/>
              <w:t>Ziffer</w:t>
            </w:r>
          </w:p>
        </w:tc>
        <w:tc>
          <w:tcPr>
            <w:tcW w:w="5387" w:type="dxa"/>
            <w:shd w:val="clear" w:color="auto" w:fill="AEAAAA" w:themeFill="background2" w:themeFillShade="BF"/>
            <w:vAlign w:val="center"/>
          </w:tcPr>
          <w:p w14:paraId="2A1F01D8" w14:textId="4CFF74FF" w:rsidR="004966B4" w:rsidRPr="004966B4" w:rsidRDefault="004966B4" w:rsidP="004A05C7">
            <w:pPr>
              <w:rPr>
                <w:rFonts w:ascii="Arial Narrow" w:hAnsi="Arial Narrow"/>
                <w:b/>
                <w:sz w:val="22"/>
              </w:rPr>
            </w:pPr>
            <w:r w:rsidRPr="004966B4">
              <w:rPr>
                <w:rFonts w:ascii="Arial Narrow" w:hAnsi="Arial Narrow"/>
                <w:b/>
                <w:sz w:val="22"/>
              </w:rPr>
              <w:t>Kriterium</w:t>
            </w:r>
          </w:p>
        </w:tc>
        <w:tc>
          <w:tcPr>
            <w:tcW w:w="1417" w:type="dxa"/>
            <w:shd w:val="clear" w:color="auto" w:fill="AEAAAA" w:themeFill="background2" w:themeFillShade="BF"/>
            <w:vAlign w:val="center"/>
          </w:tcPr>
          <w:p w14:paraId="02968BDF" w14:textId="7F38415C" w:rsidR="004966B4" w:rsidRPr="004966B4" w:rsidRDefault="004966B4" w:rsidP="00A209CF">
            <w:pPr>
              <w:rPr>
                <w:rFonts w:ascii="Arial Narrow" w:hAnsi="Arial Narrow"/>
                <w:b/>
                <w:sz w:val="22"/>
              </w:rPr>
            </w:pPr>
            <w:r w:rsidRPr="004966B4">
              <w:rPr>
                <w:rFonts w:ascii="Arial Narrow" w:hAnsi="Arial Narrow"/>
                <w:b/>
                <w:sz w:val="22"/>
              </w:rPr>
              <w:t>Anmerkung</w:t>
            </w:r>
          </w:p>
        </w:tc>
        <w:tc>
          <w:tcPr>
            <w:tcW w:w="1129" w:type="dxa"/>
            <w:shd w:val="clear" w:color="auto" w:fill="AEAAAA" w:themeFill="background2" w:themeFillShade="BF"/>
          </w:tcPr>
          <w:p w14:paraId="648099AA" w14:textId="3779F2BF" w:rsidR="004966B4" w:rsidRPr="00941B33" w:rsidRDefault="004966B4" w:rsidP="00C51FD4">
            <w:pPr>
              <w:spacing w:line="240" w:lineRule="auto"/>
              <w:jc w:val="center"/>
              <w:rPr>
                <w:rFonts w:ascii="Arial Narrow" w:hAnsi="Arial Narrow" w:cs="Arial"/>
                <w:sz w:val="22"/>
              </w:rPr>
            </w:pPr>
            <w:r w:rsidRPr="008045B6">
              <w:rPr>
                <w:rFonts w:ascii="Arial Narrow" w:hAnsi="Arial Narrow" w:cs="Arial"/>
                <w:b/>
                <w:sz w:val="22"/>
                <w:szCs w:val="22"/>
              </w:rPr>
              <w:t>Kriterium erfüllt und Nachweis erbracht</w:t>
            </w:r>
            <w:r w:rsidR="00F846AD" w:rsidRPr="008045B6">
              <w:rPr>
                <w:rFonts w:ascii="Arial Narrow" w:hAnsi="Arial Narrow" w:cs="Arial"/>
                <w:sz w:val="22"/>
                <w:szCs w:val="22"/>
                <w:vertAlign w:val="superscript"/>
              </w:rPr>
              <w:t>1</w:t>
            </w:r>
            <w:r w:rsidRPr="001D05DD">
              <w:rPr>
                <w:rFonts w:ascii="Arial Narrow" w:hAnsi="Arial Narrow" w:cs="Arial"/>
                <w:sz w:val="22"/>
              </w:rPr>
              <w:t xml:space="preserve"> </w:t>
            </w:r>
            <w:r w:rsidRPr="008045B6">
              <w:rPr>
                <w:rFonts w:ascii="Arial Narrow" w:hAnsi="Arial Narrow" w:cs="Arial"/>
              </w:rPr>
              <w:t>(vom Bieter auszufüllen)</w:t>
            </w:r>
          </w:p>
        </w:tc>
      </w:tr>
      <w:tr w:rsidR="00B927BA" w:rsidRPr="00896EF6" w14:paraId="7AF72CD1" w14:textId="77777777" w:rsidTr="00071850">
        <w:tc>
          <w:tcPr>
            <w:tcW w:w="1129" w:type="dxa"/>
            <w:shd w:val="clear" w:color="auto" w:fill="F2F2F2" w:themeFill="background1" w:themeFillShade="F2"/>
          </w:tcPr>
          <w:p w14:paraId="374EEE43" w14:textId="7E5FBDB1" w:rsidR="00B927BA" w:rsidRPr="00896EF6" w:rsidRDefault="00F65239" w:rsidP="00653660">
            <w:pPr>
              <w:spacing w:before="60" w:after="60" w:line="240" w:lineRule="auto"/>
              <w:rPr>
                <w:rFonts w:ascii="Arial Narrow" w:hAnsi="Arial Narrow"/>
                <w:sz w:val="22"/>
              </w:rPr>
            </w:pPr>
            <w:r>
              <w:rPr>
                <w:rFonts w:ascii="Arial Narrow" w:hAnsi="Arial Narrow"/>
                <w:sz w:val="22"/>
              </w:rPr>
              <w:t>2.6</w:t>
            </w:r>
          </w:p>
        </w:tc>
        <w:tc>
          <w:tcPr>
            <w:tcW w:w="5387" w:type="dxa"/>
            <w:shd w:val="clear" w:color="auto" w:fill="F2F2F2" w:themeFill="background1" w:themeFillShade="F2"/>
          </w:tcPr>
          <w:p w14:paraId="6A1747D2" w14:textId="2DC5792A" w:rsidR="00B927BA" w:rsidRPr="00896EF6" w:rsidRDefault="00B927BA" w:rsidP="00653660">
            <w:pPr>
              <w:spacing w:before="60" w:after="60" w:line="240" w:lineRule="auto"/>
              <w:rPr>
                <w:rFonts w:ascii="Arial Narrow" w:hAnsi="Arial Narrow"/>
                <w:sz w:val="22"/>
              </w:rPr>
            </w:pPr>
            <w:r w:rsidRPr="00653660">
              <w:rPr>
                <w:rFonts w:ascii="Arial Narrow" w:hAnsi="Arial Narrow"/>
                <w:sz w:val="22"/>
              </w:rPr>
              <w:t>Farbmittelbeschränkungen</w:t>
            </w:r>
          </w:p>
        </w:tc>
        <w:tc>
          <w:tcPr>
            <w:tcW w:w="1417" w:type="dxa"/>
            <w:shd w:val="clear" w:color="auto" w:fill="F2F2F2" w:themeFill="background1" w:themeFillShade="F2"/>
          </w:tcPr>
          <w:p w14:paraId="1A2B2812" w14:textId="77777777" w:rsidR="00B927BA" w:rsidRPr="00896EF6" w:rsidRDefault="00B927BA" w:rsidP="00653660">
            <w:pPr>
              <w:spacing w:before="60" w:after="60" w:line="240" w:lineRule="auto"/>
              <w:rPr>
                <w:rFonts w:ascii="Arial Narrow" w:hAnsi="Arial Narrow"/>
                <w:sz w:val="22"/>
              </w:rPr>
            </w:pPr>
          </w:p>
        </w:tc>
        <w:tc>
          <w:tcPr>
            <w:tcW w:w="1129" w:type="dxa"/>
            <w:shd w:val="clear" w:color="auto" w:fill="F2F2F2" w:themeFill="background1" w:themeFillShade="F2"/>
          </w:tcPr>
          <w:p w14:paraId="04ACF9C8" w14:textId="77777777" w:rsidR="00B927BA" w:rsidRPr="00653660" w:rsidRDefault="00B927BA" w:rsidP="00653660">
            <w:pPr>
              <w:spacing w:before="60" w:after="60" w:line="240" w:lineRule="auto"/>
              <w:rPr>
                <w:rFonts w:ascii="Arial Narrow" w:hAnsi="Arial Narrow"/>
                <w:sz w:val="22"/>
              </w:rPr>
            </w:pPr>
          </w:p>
        </w:tc>
      </w:tr>
      <w:tr w:rsidR="00B927BA" w:rsidRPr="00941B33" w14:paraId="16B48F5B" w14:textId="77777777" w:rsidTr="00071850">
        <w:tc>
          <w:tcPr>
            <w:tcW w:w="1129" w:type="dxa"/>
          </w:tcPr>
          <w:p w14:paraId="19D75DE7" w14:textId="77777777" w:rsidR="00B927BA" w:rsidRPr="00941B33" w:rsidRDefault="00B927BA" w:rsidP="00B927BA">
            <w:pPr>
              <w:rPr>
                <w:rFonts w:ascii="Arial Narrow" w:hAnsi="Arial Narrow"/>
                <w:sz w:val="22"/>
                <w:szCs w:val="22"/>
              </w:rPr>
            </w:pPr>
          </w:p>
        </w:tc>
        <w:tc>
          <w:tcPr>
            <w:tcW w:w="5387" w:type="dxa"/>
          </w:tcPr>
          <w:p w14:paraId="5CE114D6" w14:textId="4AFEA7C1" w:rsidR="00B927BA" w:rsidRPr="00941B33" w:rsidRDefault="00B927BA" w:rsidP="00052EDB">
            <w:pPr>
              <w:spacing w:before="20" w:after="20" w:line="240" w:lineRule="auto"/>
              <w:rPr>
                <w:rFonts w:ascii="Arial Narrow" w:hAnsi="Arial Narrow"/>
                <w:sz w:val="22"/>
                <w:szCs w:val="22"/>
              </w:rPr>
            </w:pPr>
            <w:r w:rsidRPr="00941B33">
              <w:rPr>
                <w:rFonts w:ascii="Arial Narrow" w:hAnsi="Arial Narrow"/>
                <w:sz w:val="22"/>
                <w:szCs w:val="22"/>
              </w:rPr>
              <w:t>Als Farbmittel dürfen keine Azofarbstoffe oder Pigmente eingesetzt werden, die eines der in der Richtlinie 2002/61/EWG oder in der TRGS 614</w:t>
            </w:r>
            <w:r w:rsidRPr="00941B33">
              <w:rPr>
                <w:rStyle w:val="Funotenzeichen"/>
                <w:rFonts w:ascii="Arial Narrow" w:hAnsi="Arial Narrow"/>
                <w:sz w:val="22"/>
                <w:szCs w:val="22"/>
              </w:rPr>
              <w:footnoteReference w:id="6"/>
            </w:r>
            <w:r w:rsidRPr="00941B33">
              <w:rPr>
                <w:rFonts w:ascii="Arial Narrow" w:hAnsi="Arial Narrow"/>
                <w:sz w:val="22"/>
                <w:szCs w:val="22"/>
              </w:rPr>
              <w:t xml:space="preserve"> genannten Amine abspalten können.</w:t>
            </w:r>
          </w:p>
          <w:p w14:paraId="41E94B3B" w14:textId="77777777" w:rsidR="00B927BA" w:rsidRPr="00941B33" w:rsidRDefault="00B927BA" w:rsidP="00052EDB">
            <w:pPr>
              <w:spacing w:before="20" w:after="20" w:line="240" w:lineRule="auto"/>
              <w:rPr>
                <w:rFonts w:ascii="Arial Narrow" w:hAnsi="Arial Narrow"/>
                <w:sz w:val="22"/>
                <w:szCs w:val="22"/>
              </w:rPr>
            </w:pPr>
            <w:r w:rsidRPr="00941B33">
              <w:rPr>
                <w:rFonts w:ascii="Arial Narrow" w:hAnsi="Arial Narrow"/>
                <w:sz w:val="22"/>
                <w:szCs w:val="22"/>
              </w:rPr>
              <w:t>Es dürfen keine Farbmittel (Pigmente oder Farbstoffe) eingesetzt werden, die Quecksilber-, Blei-, Cadmium- oder Chrom VI-Verbindungen als konstitutionelle Bestandteile enthalten.</w:t>
            </w:r>
          </w:p>
          <w:p w14:paraId="2DF7E915" w14:textId="55472E6A" w:rsidR="00B927BA" w:rsidRPr="005A114D" w:rsidRDefault="00B927BA" w:rsidP="00052EDB">
            <w:pPr>
              <w:spacing w:before="20" w:after="20" w:line="240" w:lineRule="auto"/>
              <w:jc w:val="left"/>
              <w:rPr>
                <w:rFonts w:ascii="Arial Narrow" w:hAnsi="Arial Narrow"/>
                <w:sz w:val="22"/>
                <w:szCs w:val="22"/>
              </w:rPr>
            </w:pPr>
            <w:r w:rsidRPr="00941B33">
              <w:rPr>
                <w:rFonts w:ascii="Arial Narrow" w:hAnsi="Arial Narrow"/>
                <w:sz w:val="22"/>
                <w:szCs w:val="22"/>
              </w:rPr>
              <w:t xml:space="preserve">Zusätzlich dürfen keine Farbmittel, </w:t>
            </w:r>
            <w:r w:rsidRPr="005A114D">
              <w:rPr>
                <w:rFonts w:ascii="Arial Narrow" w:hAnsi="Arial Narrow"/>
                <w:sz w:val="22"/>
                <w:szCs w:val="22"/>
              </w:rPr>
              <w:t>Oberflächenveredelungs</w:t>
            </w:r>
            <w:r w:rsidRPr="005A114D">
              <w:rPr>
                <w:rFonts w:ascii="Arial Narrow" w:hAnsi="Arial Narrow"/>
                <w:sz w:val="22"/>
                <w:szCs w:val="22"/>
              </w:rPr>
              <w:softHyphen/>
              <w:t>mittel, Hilfs- und Beschichtungsstoffe eingesetzt werden</w:t>
            </w:r>
          </w:p>
          <w:p w14:paraId="615D1BB5" w14:textId="26CC82C2" w:rsidR="00B927BA" w:rsidRPr="005A114D" w:rsidRDefault="00B927BA" w:rsidP="00052EDB">
            <w:pPr>
              <w:pStyle w:val="Listenabsatz"/>
              <w:numPr>
                <w:ilvl w:val="0"/>
                <w:numId w:val="8"/>
              </w:numPr>
              <w:spacing w:before="20" w:after="20" w:line="240" w:lineRule="auto"/>
              <w:ind w:left="318" w:hanging="284"/>
              <w:contextualSpacing w:val="0"/>
              <w:rPr>
                <w:rFonts w:ascii="Arial Narrow" w:hAnsi="Arial Narrow"/>
                <w:sz w:val="22"/>
              </w:rPr>
            </w:pPr>
            <w:r w:rsidRPr="005A114D">
              <w:rPr>
                <w:rFonts w:ascii="Arial Narrow" w:hAnsi="Arial Narrow"/>
                <w:sz w:val="22"/>
              </w:rPr>
              <w:t>die gemäß den Kriterien der EG-Verordnung 1272/2008</w:t>
            </w:r>
            <w:r w:rsidRPr="005A114D">
              <w:rPr>
                <w:rStyle w:val="Funotenzeichen"/>
                <w:rFonts w:ascii="Arial Narrow" w:hAnsi="Arial Narrow"/>
                <w:sz w:val="22"/>
                <w:szCs w:val="22"/>
              </w:rPr>
              <w:footnoteReference w:id="7"/>
            </w:r>
            <w:r w:rsidRPr="005A114D">
              <w:rPr>
                <w:rFonts w:ascii="Arial Narrow" w:hAnsi="Arial Narrow"/>
                <w:sz w:val="22"/>
              </w:rPr>
              <w:t xml:space="preserve"> mit den in der folgenden Tabelle genannten H-Sätzen gekennzeichnet sind oder die die Kriterien für eine solche Kennzeichnung erfüllen</w:t>
            </w:r>
          </w:p>
          <w:p w14:paraId="5532FA6E" w14:textId="4BFCDA93" w:rsidR="00B927BA" w:rsidRPr="004612ED" w:rsidRDefault="00B927BA" w:rsidP="00052EDB">
            <w:pPr>
              <w:pStyle w:val="Listenabsatz"/>
              <w:numPr>
                <w:ilvl w:val="0"/>
                <w:numId w:val="8"/>
              </w:numPr>
              <w:spacing w:before="20" w:after="20" w:line="240" w:lineRule="auto"/>
              <w:ind w:left="318" w:hanging="284"/>
              <w:contextualSpacing w:val="0"/>
              <w:rPr>
                <w:rFonts w:ascii="Arial Narrow" w:hAnsi="Arial Narrow"/>
                <w:sz w:val="22"/>
              </w:rPr>
            </w:pPr>
            <w:r w:rsidRPr="004612ED">
              <w:rPr>
                <w:rFonts w:ascii="Arial Narrow" w:hAnsi="Arial Narrow"/>
                <w:sz w:val="22"/>
              </w:rPr>
              <w:t>oder die entsprechend der jeweils gültigen Fassung der TRGS 905</w:t>
            </w:r>
            <w:r w:rsidRPr="00941B33">
              <w:rPr>
                <w:rStyle w:val="Funotenzeichen"/>
                <w:rFonts w:ascii="Arial Narrow" w:hAnsi="Arial Narrow"/>
                <w:sz w:val="22"/>
                <w:szCs w:val="22"/>
              </w:rPr>
              <w:footnoteReference w:id="8"/>
            </w:r>
            <w:r w:rsidRPr="004612ED">
              <w:rPr>
                <w:rFonts w:ascii="Arial Narrow" w:hAnsi="Arial Narrow"/>
                <w:sz w:val="22"/>
              </w:rPr>
              <w:t xml:space="preserve"> als krebserzeugende, erbgutverändernde oder fortpflanzungsgefährdende Stoffe eingestuft sind:</w:t>
            </w:r>
          </w:p>
          <w:tbl>
            <w:tblPr>
              <w:tblStyle w:val="Tabellenraster"/>
              <w:tblW w:w="5082" w:type="dxa"/>
              <w:tblInd w:w="50" w:type="dxa"/>
              <w:tblLayout w:type="fixed"/>
              <w:tblLook w:val="04A0" w:firstRow="1" w:lastRow="0" w:firstColumn="1" w:lastColumn="0" w:noHBand="0" w:noVBand="1"/>
            </w:tblPr>
            <w:tblGrid>
              <w:gridCol w:w="1134"/>
              <w:gridCol w:w="3948"/>
            </w:tblGrid>
            <w:tr w:rsidR="00B927BA" w:rsidRPr="006E3923" w14:paraId="0160BC19" w14:textId="77777777" w:rsidTr="005A114D">
              <w:tc>
                <w:tcPr>
                  <w:tcW w:w="1134" w:type="dxa"/>
                </w:tcPr>
                <w:p w14:paraId="0079BABA" w14:textId="2D9469E9" w:rsidR="00B927BA" w:rsidRPr="006E3923" w:rsidRDefault="00B927BA" w:rsidP="00052EDB">
                  <w:pPr>
                    <w:pStyle w:val="Kommentartext"/>
                    <w:spacing w:before="20" w:after="20"/>
                    <w:rPr>
                      <w:rFonts w:ascii="Arial Narrow" w:hAnsi="Arial Narrow"/>
                      <w:sz w:val="18"/>
                      <w:szCs w:val="18"/>
                    </w:rPr>
                  </w:pPr>
                  <w:r w:rsidRPr="00052EDB">
                    <w:rPr>
                      <w:rFonts w:ascii="Arial Narrow" w:hAnsi="Arial Narrow" w:cs="Arial"/>
                      <w:b/>
                      <w:sz w:val="18"/>
                      <w:szCs w:val="18"/>
                    </w:rPr>
                    <w:t xml:space="preserve">EG-Verordnung 1272/2008 </w:t>
                  </w:r>
                  <w:r w:rsidRPr="00052EDB">
                    <w:rPr>
                      <w:rFonts w:ascii="Arial Narrow" w:hAnsi="Arial Narrow" w:cs="Arial"/>
                      <w:sz w:val="16"/>
                      <w:szCs w:val="18"/>
                    </w:rPr>
                    <w:t>(CLP-Verordnung)</w:t>
                  </w:r>
                </w:p>
              </w:tc>
              <w:tc>
                <w:tcPr>
                  <w:tcW w:w="3948" w:type="dxa"/>
                  <w:vAlign w:val="center"/>
                </w:tcPr>
                <w:p w14:paraId="58FD1D7A"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b/>
                      <w:sz w:val="18"/>
                      <w:szCs w:val="18"/>
                    </w:rPr>
                    <w:t>Wortlaut</w:t>
                  </w:r>
                </w:p>
              </w:tc>
            </w:tr>
            <w:tr w:rsidR="00B927BA" w:rsidRPr="006E3923" w14:paraId="25907C92" w14:textId="77777777" w:rsidTr="00A548C3">
              <w:tc>
                <w:tcPr>
                  <w:tcW w:w="5082" w:type="dxa"/>
                  <w:gridSpan w:val="2"/>
                </w:tcPr>
                <w:p w14:paraId="771CC3CD" w14:textId="77777777" w:rsidR="00B927BA" w:rsidRPr="006E3923" w:rsidRDefault="00B927BA" w:rsidP="00052EDB">
                  <w:pPr>
                    <w:pStyle w:val="Kommentartext"/>
                    <w:spacing w:before="20" w:after="20"/>
                    <w:jc w:val="left"/>
                    <w:rPr>
                      <w:rFonts w:ascii="Arial Narrow" w:hAnsi="Arial Narrow"/>
                      <w:b/>
                      <w:sz w:val="18"/>
                      <w:szCs w:val="18"/>
                    </w:rPr>
                  </w:pPr>
                  <w:r w:rsidRPr="006E3923">
                    <w:rPr>
                      <w:rFonts w:ascii="Arial Narrow" w:hAnsi="Arial Narrow" w:cs="Arial"/>
                      <w:b/>
                      <w:sz w:val="18"/>
                      <w:szCs w:val="18"/>
                    </w:rPr>
                    <w:t>Krebserzeugende, erbgutverändernde und fortpflanzungsgefährdende Stoffe</w:t>
                  </w:r>
                </w:p>
              </w:tc>
            </w:tr>
            <w:tr w:rsidR="00B927BA" w:rsidRPr="006E3923" w14:paraId="172E0170" w14:textId="77777777" w:rsidTr="00A548C3">
              <w:tc>
                <w:tcPr>
                  <w:tcW w:w="1134" w:type="dxa"/>
                </w:tcPr>
                <w:p w14:paraId="3307BE0A" w14:textId="77777777" w:rsidR="00B927BA" w:rsidRPr="006E3923" w:rsidRDefault="00B927BA" w:rsidP="00052EDB">
                  <w:pPr>
                    <w:pStyle w:val="Kommentartext"/>
                    <w:spacing w:before="20" w:after="20"/>
                    <w:rPr>
                      <w:rFonts w:ascii="Arial Narrow" w:hAnsi="Arial Narrow"/>
                      <w:b/>
                      <w:sz w:val="18"/>
                      <w:szCs w:val="18"/>
                    </w:rPr>
                  </w:pPr>
                  <w:r w:rsidRPr="006E3923">
                    <w:rPr>
                      <w:rFonts w:ascii="Arial Narrow" w:hAnsi="Arial Narrow" w:cs="Arial"/>
                      <w:sz w:val="18"/>
                      <w:szCs w:val="18"/>
                    </w:rPr>
                    <w:t>H340</w:t>
                  </w:r>
                </w:p>
              </w:tc>
              <w:tc>
                <w:tcPr>
                  <w:tcW w:w="3948" w:type="dxa"/>
                </w:tcPr>
                <w:p w14:paraId="4B1246AC" w14:textId="77777777" w:rsidR="00B927BA" w:rsidRPr="006E3923" w:rsidRDefault="00B927BA" w:rsidP="00052EDB">
                  <w:pPr>
                    <w:pStyle w:val="Kommentartext"/>
                    <w:spacing w:before="20" w:after="20"/>
                    <w:rPr>
                      <w:rFonts w:ascii="Arial Narrow" w:hAnsi="Arial Narrow"/>
                      <w:b/>
                      <w:sz w:val="18"/>
                      <w:szCs w:val="18"/>
                    </w:rPr>
                  </w:pPr>
                  <w:r w:rsidRPr="006E3923">
                    <w:rPr>
                      <w:rFonts w:ascii="Arial Narrow" w:hAnsi="Arial Narrow" w:cs="Arial"/>
                      <w:sz w:val="18"/>
                      <w:szCs w:val="18"/>
                    </w:rPr>
                    <w:t>Kann genetische Defekte verursachen.</w:t>
                  </w:r>
                </w:p>
              </w:tc>
            </w:tr>
            <w:tr w:rsidR="00B927BA" w:rsidRPr="006E3923" w14:paraId="40677859" w14:textId="77777777" w:rsidTr="00A548C3">
              <w:tc>
                <w:tcPr>
                  <w:tcW w:w="1134" w:type="dxa"/>
                </w:tcPr>
                <w:p w14:paraId="5AF9EE11"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H341</w:t>
                  </w:r>
                </w:p>
              </w:tc>
              <w:tc>
                <w:tcPr>
                  <w:tcW w:w="3948" w:type="dxa"/>
                </w:tcPr>
                <w:p w14:paraId="412EEDD9"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Kann vermutlich genetische Defekte verursachen.</w:t>
                  </w:r>
                </w:p>
              </w:tc>
            </w:tr>
            <w:tr w:rsidR="00B927BA" w:rsidRPr="006E3923" w14:paraId="3E23C3C9" w14:textId="77777777" w:rsidTr="00A548C3">
              <w:tc>
                <w:tcPr>
                  <w:tcW w:w="1134" w:type="dxa"/>
                </w:tcPr>
                <w:p w14:paraId="5C80B1FE"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H350</w:t>
                  </w:r>
                </w:p>
              </w:tc>
              <w:tc>
                <w:tcPr>
                  <w:tcW w:w="3948" w:type="dxa"/>
                </w:tcPr>
                <w:p w14:paraId="503937F0"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Kann Krebs erzeugen.</w:t>
                  </w:r>
                </w:p>
              </w:tc>
            </w:tr>
            <w:tr w:rsidR="00B927BA" w:rsidRPr="006E3923" w14:paraId="17403983" w14:textId="77777777" w:rsidTr="00A548C3">
              <w:tc>
                <w:tcPr>
                  <w:tcW w:w="1134" w:type="dxa"/>
                </w:tcPr>
                <w:p w14:paraId="7D1AC870"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H350i</w:t>
                  </w:r>
                </w:p>
              </w:tc>
              <w:tc>
                <w:tcPr>
                  <w:tcW w:w="3948" w:type="dxa"/>
                </w:tcPr>
                <w:p w14:paraId="07886967"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Kann bei Einatmen Krebs erzeugen.</w:t>
                  </w:r>
                </w:p>
              </w:tc>
            </w:tr>
            <w:tr w:rsidR="00B927BA" w:rsidRPr="006E3923" w14:paraId="071C6425" w14:textId="77777777" w:rsidTr="00A548C3">
              <w:tc>
                <w:tcPr>
                  <w:tcW w:w="1134" w:type="dxa"/>
                </w:tcPr>
                <w:p w14:paraId="15EB06B2"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H351</w:t>
                  </w:r>
                </w:p>
              </w:tc>
              <w:tc>
                <w:tcPr>
                  <w:tcW w:w="3948" w:type="dxa"/>
                </w:tcPr>
                <w:p w14:paraId="746CA5AA"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Kann vermutlich Krebs erzeugen.</w:t>
                  </w:r>
                </w:p>
              </w:tc>
            </w:tr>
            <w:tr w:rsidR="00B927BA" w:rsidRPr="006E3923" w14:paraId="31ECFFF4" w14:textId="77777777" w:rsidTr="00A548C3">
              <w:tc>
                <w:tcPr>
                  <w:tcW w:w="1134" w:type="dxa"/>
                </w:tcPr>
                <w:p w14:paraId="673A9CCE"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H360F</w:t>
                  </w:r>
                </w:p>
              </w:tc>
              <w:tc>
                <w:tcPr>
                  <w:tcW w:w="3948" w:type="dxa"/>
                </w:tcPr>
                <w:p w14:paraId="4E9E81F9"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Kann die Fruchtbarkeit beeinträchtigen.</w:t>
                  </w:r>
                </w:p>
              </w:tc>
            </w:tr>
            <w:tr w:rsidR="00B927BA" w:rsidRPr="006E3923" w14:paraId="4DEF0C4A" w14:textId="77777777" w:rsidTr="00A548C3">
              <w:tc>
                <w:tcPr>
                  <w:tcW w:w="1134" w:type="dxa"/>
                </w:tcPr>
                <w:p w14:paraId="6C240CF4"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H360D</w:t>
                  </w:r>
                </w:p>
              </w:tc>
              <w:tc>
                <w:tcPr>
                  <w:tcW w:w="3948" w:type="dxa"/>
                </w:tcPr>
                <w:p w14:paraId="3E11DA43"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Kann das Kind im Mutterleib schädigen.</w:t>
                  </w:r>
                </w:p>
              </w:tc>
            </w:tr>
            <w:tr w:rsidR="00B927BA" w:rsidRPr="006E3923" w14:paraId="61BD3FBB" w14:textId="77777777" w:rsidTr="00A548C3">
              <w:tc>
                <w:tcPr>
                  <w:tcW w:w="1134" w:type="dxa"/>
                </w:tcPr>
                <w:p w14:paraId="66B74574"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H360FD</w:t>
                  </w:r>
                </w:p>
              </w:tc>
              <w:tc>
                <w:tcPr>
                  <w:tcW w:w="3948" w:type="dxa"/>
                </w:tcPr>
                <w:p w14:paraId="1FF0536D" w14:textId="442379B4" w:rsidR="00B927BA" w:rsidRPr="006E3923" w:rsidRDefault="00B927BA" w:rsidP="00052EDB">
                  <w:pPr>
                    <w:pStyle w:val="Kommentartext"/>
                    <w:spacing w:before="20" w:after="20"/>
                    <w:jc w:val="left"/>
                    <w:rPr>
                      <w:rFonts w:ascii="Arial Narrow" w:hAnsi="Arial Narrow"/>
                      <w:sz w:val="18"/>
                      <w:szCs w:val="18"/>
                    </w:rPr>
                  </w:pPr>
                  <w:r w:rsidRPr="006E3923">
                    <w:rPr>
                      <w:rFonts w:ascii="Arial Narrow" w:hAnsi="Arial Narrow" w:cs="Arial"/>
                      <w:sz w:val="18"/>
                      <w:szCs w:val="18"/>
                    </w:rPr>
                    <w:t>Kann die</w:t>
                  </w:r>
                  <w:r w:rsidR="00052EDB">
                    <w:rPr>
                      <w:rFonts w:ascii="Arial Narrow" w:hAnsi="Arial Narrow" w:cs="Arial"/>
                      <w:sz w:val="18"/>
                      <w:szCs w:val="18"/>
                    </w:rPr>
                    <w:t xml:space="preserve"> Fruchtbarkeit beeinträchtigen.</w:t>
                  </w:r>
                  <w:r w:rsidR="00052EDB">
                    <w:rPr>
                      <w:rFonts w:ascii="Arial Narrow" w:hAnsi="Arial Narrow" w:cs="Arial"/>
                      <w:sz w:val="18"/>
                      <w:szCs w:val="18"/>
                    </w:rPr>
                    <w:br/>
                  </w:r>
                  <w:r w:rsidRPr="006E3923">
                    <w:rPr>
                      <w:rFonts w:ascii="Arial Narrow" w:hAnsi="Arial Narrow" w:cs="Arial"/>
                      <w:sz w:val="18"/>
                      <w:szCs w:val="18"/>
                    </w:rPr>
                    <w:t>Kann das Kind im Mutterleib schädigen.</w:t>
                  </w:r>
                </w:p>
              </w:tc>
            </w:tr>
            <w:tr w:rsidR="00B927BA" w:rsidRPr="006E3923" w14:paraId="41647E5A" w14:textId="77777777" w:rsidTr="00A548C3">
              <w:tc>
                <w:tcPr>
                  <w:tcW w:w="1134" w:type="dxa"/>
                </w:tcPr>
                <w:p w14:paraId="3442DF8C"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H360Fd</w:t>
                  </w:r>
                </w:p>
              </w:tc>
              <w:tc>
                <w:tcPr>
                  <w:tcW w:w="3948" w:type="dxa"/>
                </w:tcPr>
                <w:p w14:paraId="0486C5F2" w14:textId="1BD39441" w:rsidR="00B927BA" w:rsidRPr="006E3923" w:rsidRDefault="00B927BA" w:rsidP="00052EDB">
                  <w:pPr>
                    <w:pStyle w:val="Kommentartext"/>
                    <w:spacing w:before="20" w:after="20"/>
                    <w:jc w:val="left"/>
                    <w:rPr>
                      <w:rFonts w:ascii="Arial Narrow" w:hAnsi="Arial Narrow"/>
                      <w:sz w:val="18"/>
                      <w:szCs w:val="18"/>
                    </w:rPr>
                  </w:pPr>
                  <w:r w:rsidRPr="006E3923">
                    <w:rPr>
                      <w:rFonts w:ascii="Arial Narrow" w:hAnsi="Arial Narrow" w:cs="Arial"/>
                      <w:sz w:val="18"/>
                      <w:szCs w:val="18"/>
                    </w:rPr>
                    <w:t>Kann die Fru</w:t>
                  </w:r>
                  <w:r w:rsidR="00052EDB">
                    <w:rPr>
                      <w:rFonts w:ascii="Arial Narrow" w:hAnsi="Arial Narrow" w:cs="Arial"/>
                      <w:sz w:val="18"/>
                      <w:szCs w:val="18"/>
                    </w:rPr>
                    <w:t>chtbarkeit beeinträchtigen.</w:t>
                  </w:r>
                  <w:r w:rsidR="00052EDB">
                    <w:rPr>
                      <w:rFonts w:ascii="Arial Narrow" w:hAnsi="Arial Narrow" w:cs="Arial"/>
                      <w:sz w:val="18"/>
                      <w:szCs w:val="18"/>
                    </w:rPr>
                    <w:br/>
                  </w:r>
                  <w:r w:rsidRPr="006E3923">
                    <w:rPr>
                      <w:rFonts w:ascii="Arial Narrow" w:hAnsi="Arial Narrow" w:cs="Arial"/>
                      <w:sz w:val="18"/>
                      <w:szCs w:val="18"/>
                    </w:rPr>
                    <w:t>Kann vermutlich das Kind im Mutterleib schädigen.</w:t>
                  </w:r>
                </w:p>
              </w:tc>
            </w:tr>
            <w:tr w:rsidR="00677B91" w:rsidRPr="006E3923" w14:paraId="7A14A0DB" w14:textId="77777777" w:rsidTr="00A548C3">
              <w:tc>
                <w:tcPr>
                  <w:tcW w:w="1134" w:type="dxa"/>
                </w:tcPr>
                <w:p w14:paraId="33781860" w14:textId="046BEE78" w:rsidR="00677B91" w:rsidRPr="006E3923" w:rsidRDefault="00677B91" w:rsidP="00052EDB">
                  <w:pPr>
                    <w:pStyle w:val="Kommentartext"/>
                    <w:spacing w:before="20" w:after="20"/>
                    <w:rPr>
                      <w:rFonts w:ascii="Arial Narrow" w:hAnsi="Arial Narrow" w:cs="Arial"/>
                      <w:sz w:val="18"/>
                      <w:szCs w:val="18"/>
                    </w:rPr>
                  </w:pPr>
                  <w:r>
                    <w:rPr>
                      <w:rFonts w:ascii="Arial Narrow" w:hAnsi="Arial Narrow" w:cs="Arial"/>
                      <w:sz w:val="18"/>
                      <w:szCs w:val="18"/>
                    </w:rPr>
                    <w:t>H360Df</w:t>
                  </w:r>
                </w:p>
              </w:tc>
              <w:tc>
                <w:tcPr>
                  <w:tcW w:w="3948" w:type="dxa"/>
                </w:tcPr>
                <w:p w14:paraId="3BA81D47" w14:textId="77777777" w:rsidR="00677B91" w:rsidRDefault="00677B91" w:rsidP="00052EDB">
                  <w:pPr>
                    <w:pStyle w:val="Kommentartext"/>
                    <w:spacing w:before="20" w:after="20"/>
                    <w:jc w:val="left"/>
                    <w:rPr>
                      <w:rFonts w:ascii="Arial Narrow" w:hAnsi="Arial Narrow" w:cs="Arial"/>
                      <w:sz w:val="18"/>
                      <w:szCs w:val="18"/>
                    </w:rPr>
                  </w:pPr>
                  <w:r>
                    <w:rPr>
                      <w:rFonts w:ascii="Arial Narrow" w:hAnsi="Arial Narrow" w:cs="Arial"/>
                      <w:sz w:val="18"/>
                      <w:szCs w:val="18"/>
                    </w:rPr>
                    <w:t>Kann das Kind im Mutterleib schädigen.</w:t>
                  </w:r>
                </w:p>
                <w:p w14:paraId="214BF577" w14:textId="374C16D0" w:rsidR="00677B91" w:rsidRPr="006E3923" w:rsidRDefault="00677B91" w:rsidP="00677B91">
                  <w:pPr>
                    <w:pStyle w:val="Kommentartext"/>
                    <w:spacing w:before="20" w:after="20"/>
                    <w:jc w:val="left"/>
                    <w:rPr>
                      <w:rFonts w:ascii="Arial Narrow" w:hAnsi="Arial Narrow" w:cs="Arial"/>
                      <w:sz w:val="18"/>
                      <w:szCs w:val="18"/>
                    </w:rPr>
                  </w:pPr>
                  <w:r>
                    <w:rPr>
                      <w:rFonts w:ascii="Arial Narrow" w:hAnsi="Arial Narrow" w:cs="Arial"/>
                      <w:sz w:val="18"/>
                      <w:szCs w:val="18"/>
                    </w:rPr>
                    <w:t>Kann vermutlich die Fruchtbarkeit beeinträchtigen.</w:t>
                  </w:r>
                </w:p>
              </w:tc>
            </w:tr>
            <w:tr w:rsidR="00B927BA" w:rsidRPr="006E3923" w14:paraId="1F548463" w14:textId="77777777" w:rsidTr="00A548C3">
              <w:tc>
                <w:tcPr>
                  <w:tcW w:w="1134" w:type="dxa"/>
                </w:tcPr>
                <w:p w14:paraId="2005A1D9" w14:textId="3B7802A9"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H361f</w:t>
                  </w:r>
                </w:p>
              </w:tc>
              <w:tc>
                <w:tcPr>
                  <w:tcW w:w="3948" w:type="dxa"/>
                </w:tcPr>
                <w:p w14:paraId="131ECABE"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Kann vermutlich die Fruchtbarkeit beeinträchtigen.</w:t>
                  </w:r>
                </w:p>
              </w:tc>
            </w:tr>
            <w:tr w:rsidR="00B927BA" w:rsidRPr="006E3923" w14:paraId="3869B8BA" w14:textId="77777777" w:rsidTr="00A548C3">
              <w:tc>
                <w:tcPr>
                  <w:tcW w:w="1134" w:type="dxa"/>
                </w:tcPr>
                <w:p w14:paraId="086787A2"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H361d</w:t>
                  </w:r>
                </w:p>
              </w:tc>
              <w:tc>
                <w:tcPr>
                  <w:tcW w:w="3948" w:type="dxa"/>
                </w:tcPr>
                <w:p w14:paraId="06CB1823"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Kann vermutlich das Kind im Mutterleib schädigen.</w:t>
                  </w:r>
                </w:p>
              </w:tc>
            </w:tr>
            <w:tr w:rsidR="00B927BA" w:rsidRPr="006E3923" w14:paraId="0F6B9DE6" w14:textId="77777777" w:rsidTr="00A548C3">
              <w:tc>
                <w:tcPr>
                  <w:tcW w:w="1134" w:type="dxa"/>
                </w:tcPr>
                <w:p w14:paraId="4AE09262" w14:textId="77777777" w:rsidR="00B927BA" w:rsidRPr="006E3923" w:rsidRDefault="00B927BA" w:rsidP="00052EDB">
                  <w:pPr>
                    <w:pStyle w:val="Kommentartext"/>
                    <w:spacing w:before="20" w:after="20"/>
                    <w:rPr>
                      <w:rFonts w:ascii="Arial Narrow" w:hAnsi="Arial Narrow"/>
                      <w:sz w:val="18"/>
                      <w:szCs w:val="18"/>
                    </w:rPr>
                  </w:pPr>
                  <w:r w:rsidRPr="006E3923">
                    <w:rPr>
                      <w:rFonts w:ascii="Arial Narrow" w:hAnsi="Arial Narrow" w:cs="Arial"/>
                      <w:sz w:val="18"/>
                      <w:szCs w:val="18"/>
                    </w:rPr>
                    <w:t>H361fd</w:t>
                  </w:r>
                </w:p>
              </w:tc>
              <w:tc>
                <w:tcPr>
                  <w:tcW w:w="3948" w:type="dxa"/>
                </w:tcPr>
                <w:p w14:paraId="245C9923" w14:textId="3EA3C0B0" w:rsidR="00B927BA" w:rsidRPr="006E3923" w:rsidRDefault="00B927BA" w:rsidP="00052EDB">
                  <w:pPr>
                    <w:pStyle w:val="Kommentartext"/>
                    <w:spacing w:before="20" w:after="20"/>
                    <w:jc w:val="left"/>
                    <w:rPr>
                      <w:rFonts w:ascii="Arial Narrow" w:hAnsi="Arial Narrow"/>
                      <w:sz w:val="18"/>
                      <w:szCs w:val="18"/>
                    </w:rPr>
                  </w:pPr>
                  <w:r w:rsidRPr="006E3923">
                    <w:rPr>
                      <w:rFonts w:ascii="Arial Narrow" w:hAnsi="Arial Narrow" w:cs="Arial"/>
                      <w:sz w:val="18"/>
                      <w:szCs w:val="18"/>
                    </w:rPr>
                    <w:t>Kann vermutlich die</w:t>
                  </w:r>
                  <w:r w:rsidR="00052EDB">
                    <w:rPr>
                      <w:rFonts w:ascii="Arial Narrow" w:hAnsi="Arial Narrow" w:cs="Arial"/>
                      <w:sz w:val="18"/>
                      <w:szCs w:val="18"/>
                    </w:rPr>
                    <w:t xml:space="preserve"> Fruchtbarkeit beeinträchtigen.</w:t>
                  </w:r>
                  <w:r w:rsidR="00052EDB">
                    <w:rPr>
                      <w:rFonts w:ascii="Arial Narrow" w:hAnsi="Arial Narrow" w:cs="Arial"/>
                      <w:sz w:val="18"/>
                      <w:szCs w:val="18"/>
                    </w:rPr>
                    <w:br/>
                  </w:r>
                  <w:r w:rsidRPr="006E3923">
                    <w:rPr>
                      <w:rFonts w:ascii="Arial Narrow" w:hAnsi="Arial Narrow" w:cs="Arial"/>
                      <w:sz w:val="18"/>
                      <w:szCs w:val="18"/>
                    </w:rPr>
                    <w:t>Kann vermutlich das Kind im Mutterleib schädigen.</w:t>
                  </w:r>
                </w:p>
              </w:tc>
            </w:tr>
          </w:tbl>
          <w:p w14:paraId="763A34EA" w14:textId="6F4C4494" w:rsidR="00B927BA" w:rsidRPr="00896EF6" w:rsidRDefault="00B927BA" w:rsidP="00B927BA"/>
        </w:tc>
        <w:tc>
          <w:tcPr>
            <w:tcW w:w="1417" w:type="dxa"/>
          </w:tcPr>
          <w:p w14:paraId="0D59B138" w14:textId="77777777" w:rsidR="00F65239" w:rsidRPr="008045B6" w:rsidRDefault="00F65239" w:rsidP="00F65239">
            <w:pPr>
              <w:spacing w:before="40" w:after="60" w:line="240" w:lineRule="auto"/>
              <w:jc w:val="left"/>
              <w:rPr>
                <w:rFonts w:ascii="Arial Narrow" w:hAnsi="Arial Narrow"/>
                <w:sz w:val="22"/>
                <w:szCs w:val="22"/>
              </w:rPr>
            </w:pPr>
            <w:r w:rsidRPr="008045B6">
              <w:rPr>
                <w:rFonts w:ascii="Arial Narrow" w:hAnsi="Arial Narrow"/>
                <w:sz w:val="22"/>
                <w:szCs w:val="22"/>
              </w:rPr>
              <w:t>Ausschluss-kriterium</w:t>
            </w:r>
          </w:p>
          <w:p w14:paraId="320CF895" w14:textId="5EF4399E" w:rsidR="00B927BA" w:rsidRPr="008045B6" w:rsidRDefault="00F84657" w:rsidP="00F65239">
            <w:pPr>
              <w:spacing w:before="40" w:after="60" w:line="240" w:lineRule="auto"/>
              <w:jc w:val="left"/>
              <w:rPr>
                <w:rFonts w:ascii="Arial Narrow" w:hAnsi="Arial Narrow"/>
                <w:sz w:val="22"/>
                <w:szCs w:val="22"/>
              </w:rPr>
            </w:pPr>
            <w:r w:rsidRPr="00834F4B">
              <w:rPr>
                <w:rFonts w:ascii="Arial Narrow" w:hAnsi="Arial Narrow"/>
                <w:sz w:val="22"/>
              </w:rPr>
              <w:t>Nachweis durch Herstellerer</w:t>
            </w:r>
            <w:r>
              <w:rPr>
                <w:rFonts w:ascii="Arial Narrow" w:hAnsi="Arial Narrow"/>
                <w:sz w:val="22"/>
                <w:szCs w:val="22"/>
              </w:rPr>
              <w:t>-</w:t>
            </w:r>
            <w:r w:rsidRPr="00834F4B">
              <w:rPr>
                <w:rFonts w:ascii="Arial Narrow" w:hAnsi="Arial Narrow"/>
                <w:sz w:val="22"/>
              </w:rPr>
              <w:t>klärung oder Erklärung des Farbmittel</w:t>
            </w:r>
            <w:r>
              <w:rPr>
                <w:rFonts w:ascii="Arial Narrow" w:hAnsi="Arial Narrow"/>
                <w:sz w:val="22"/>
                <w:szCs w:val="22"/>
              </w:rPr>
              <w:t>-</w:t>
            </w:r>
            <w:r w:rsidRPr="00834F4B">
              <w:rPr>
                <w:rFonts w:ascii="Arial Narrow" w:hAnsi="Arial Narrow"/>
                <w:sz w:val="22"/>
              </w:rPr>
              <w:t>lieferanten oder der Zulieferer von Farbmitteln, Oberflächen</w:t>
            </w:r>
            <w:r>
              <w:rPr>
                <w:rFonts w:ascii="Arial Narrow" w:hAnsi="Arial Narrow"/>
                <w:sz w:val="22"/>
                <w:szCs w:val="22"/>
              </w:rPr>
              <w:t>-</w:t>
            </w:r>
            <w:r w:rsidRPr="00834F4B">
              <w:rPr>
                <w:rFonts w:ascii="Arial Narrow" w:hAnsi="Arial Narrow"/>
                <w:sz w:val="22"/>
              </w:rPr>
              <w:t>veredlungs-, Hilfs- und Beschichtungs</w:t>
            </w:r>
            <w:r w:rsidRPr="00834F4B">
              <w:rPr>
                <w:rFonts w:ascii="Arial Narrow" w:hAnsi="Arial Narrow"/>
                <w:sz w:val="22"/>
              </w:rPr>
              <w:softHyphen/>
              <w:t>stoffen</w:t>
            </w:r>
          </w:p>
        </w:tc>
        <w:tc>
          <w:tcPr>
            <w:tcW w:w="1129" w:type="dxa"/>
          </w:tcPr>
          <w:p w14:paraId="36A94478" w14:textId="473B5642" w:rsidR="00B927BA" w:rsidRPr="00941B33" w:rsidRDefault="00B927BA" w:rsidP="00B927BA">
            <w:pPr>
              <w:spacing w:before="60"/>
              <w:jc w:val="center"/>
              <w:rPr>
                <w:rFonts w:ascii="Arial Narrow" w:hAnsi="Arial Narrow" w:cs="Arial"/>
                <w:sz w:val="22"/>
                <w:szCs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bl>
    <w:p w14:paraId="335B9FED" w14:textId="77777777" w:rsidR="00545D2F" w:rsidRPr="00B927BA" w:rsidRDefault="00545D2F" w:rsidP="00B927BA">
      <w:pPr>
        <w:spacing w:after="0" w:line="240" w:lineRule="auto"/>
        <w:rPr>
          <w:sz w:val="10"/>
          <w:szCs w:val="8"/>
        </w:rPr>
      </w:pPr>
      <w:r w:rsidRPr="00B927BA">
        <w:rPr>
          <w:sz w:val="22"/>
        </w:rPr>
        <w:br w:type="page"/>
      </w:r>
    </w:p>
    <w:p w14:paraId="24659C84" w14:textId="77777777" w:rsidR="00545D2F" w:rsidRPr="00545D2F" w:rsidRDefault="00545D2F" w:rsidP="000240A2">
      <w:pPr>
        <w:spacing w:after="0" w:line="240" w:lineRule="auto"/>
        <w:rPr>
          <w:sz w:val="8"/>
          <w:szCs w:val="8"/>
        </w:rPr>
      </w:pPr>
    </w:p>
    <w:tbl>
      <w:tblPr>
        <w:tblStyle w:val="Tabellenraster"/>
        <w:tblW w:w="9062" w:type="dxa"/>
        <w:tblLayout w:type="fixed"/>
        <w:tblLook w:val="04A0" w:firstRow="1" w:lastRow="0" w:firstColumn="1" w:lastColumn="0" w:noHBand="0" w:noVBand="1"/>
      </w:tblPr>
      <w:tblGrid>
        <w:gridCol w:w="1129"/>
        <w:gridCol w:w="5103"/>
        <w:gridCol w:w="1701"/>
        <w:gridCol w:w="1129"/>
      </w:tblGrid>
      <w:tr w:rsidR="00896EF6" w:rsidRPr="00941B33" w14:paraId="4678DCB7" w14:textId="77777777" w:rsidTr="000240A2">
        <w:tc>
          <w:tcPr>
            <w:tcW w:w="1129" w:type="dxa"/>
            <w:shd w:val="clear" w:color="auto" w:fill="AEAAAA" w:themeFill="background2" w:themeFillShade="BF"/>
            <w:vAlign w:val="center"/>
          </w:tcPr>
          <w:p w14:paraId="23375D6B" w14:textId="77777777" w:rsidR="00896EF6" w:rsidRPr="004966B4" w:rsidRDefault="00896EF6" w:rsidP="00E57C79">
            <w:pPr>
              <w:rPr>
                <w:rFonts w:ascii="Arial Narrow" w:hAnsi="Arial Narrow"/>
                <w:b/>
                <w:sz w:val="22"/>
              </w:rPr>
            </w:pPr>
            <w:r w:rsidRPr="004966B4">
              <w:rPr>
                <w:rFonts w:ascii="Arial Narrow" w:hAnsi="Arial Narrow"/>
                <w:b/>
                <w:sz w:val="22"/>
              </w:rPr>
              <w:t>Ziffer</w:t>
            </w:r>
          </w:p>
        </w:tc>
        <w:tc>
          <w:tcPr>
            <w:tcW w:w="5103" w:type="dxa"/>
            <w:shd w:val="clear" w:color="auto" w:fill="AEAAAA" w:themeFill="background2" w:themeFillShade="BF"/>
            <w:vAlign w:val="center"/>
          </w:tcPr>
          <w:p w14:paraId="1E0784C0" w14:textId="77777777" w:rsidR="00896EF6" w:rsidRPr="004966B4" w:rsidRDefault="00896EF6" w:rsidP="00E57C79">
            <w:pPr>
              <w:rPr>
                <w:rFonts w:ascii="Arial Narrow" w:hAnsi="Arial Narrow"/>
                <w:b/>
                <w:sz w:val="22"/>
              </w:rPr>
            </w:pPr>
            <w:r w:rsidRPr="004966B4">
              <w:rPr>
                <w:rFonts w:ascii="Arial Narrow" w:hAnsi="Arial Narrow"/>
                <w:b/>
                <w:sz w:val="22"/>
              </w:rPr>
              <w:t>Kriterium</w:t>
            </w:r>
          </w:p>
        </w:tc>
        <w:tc>
          <w:tcPr>
            <w:tcW w:w="1701" w:type="dxa"/>
            <w:shd w:val="clear" w:color="auto" w:fill="AEAAAA" w:themeFill="background2" w:themeFillShade="BF"/>
            <w:vAlign w:val="center"/>
          </w:tcPr>
          <w:p w14:paraId="217C7A0A" w14:textId="77777777" w:rsidR="00896EF6" w:rsidRPr="004966B4" w:rsidRDefault="00896EF6" w:rsidP="00E57C79">
            <w:pPr>
              <w:rPr>
                <w:rFonts w:ascii="Arial Narrow" w:hAnsi="Arial Narrow"/>
                <w:b/>
                <w:sz w:val="22"/>
              </w:rPr>
            </w:pPr>
            <w:r w:rsidRPr="004966B4">
              <w:rPr>
                <w:rFonts w:ascii="Arial Narrow" w:hAnsi="Arial Narrow"/>
                <w:b/>
                <w:sz w:val="22"/>
              </w:rPr>
              <w:t>Anmerkung</w:t>
            </w:r>
          </w:p>
        </w:tc>
        <w:tc>
          <w:tcPr>
            <w:tcW w:w="1129" w:type="dxa"/>
            <w:shd w:val="clear" w:color="auto" w:fill="AEAAAA" w:themeFill="background2" w:themeFillShade="BF"/>
          </w:tcPr>
          <w:p w14:paraId="3F62A5A1" w14:textId="5C6256C9" w:rsidR="00896EF6" w:rsidRPr="00941B33" w:rsidRDefault="00896EF6" w:rsidP="00C51FD4">
            <w:pPr>
              <w:spacing w:line="240" w:lineRule="auto"/>
              <w:jc w:val="center"/>
              <w:rPr>
                <w:rFonts w:ascii="Arial Narrow" w:hAnsi="Arial Narrow" w:cs="Arial"/>
                <w:sz w:val="22"/>
              </w:rPr>
            </w:pPr>
            <w:r w:rsidRPr="004966B4">
              <w:rPr>
                <w:rFonts w:ascii="Arial Narrow" w:hAnsi="Arial Narrow" w:cs="Arial"/>
                <w:b/>
                <w:sz w:val="22"/>
              </w:rPr>
              <w:t>Kriterium erfüllt und Nachweis erbracht</w:t>
            </w:r>
            <w:r w:rsidRPr="008045B6">
              <w:rPr>
                <w:rFonts w:ascii="Arial Narrow" w:hAnsi="Arial Narrow" w:cs="Arial"/>
                <w:sz w:val="22"/>
                <w:vertAlign w:val="superscript"/>
              </w:rPr>
              <w:t>1</w:t>
            </w:r>
            <w:r>
              <w:rPr>
                <w:rFonts w:ascii="Arial Narrow" w:hAnsi="Arial Narrow" w:cs="Arial"/>
                <w:sz w:val="22"/>
              </w:rPr>
              <w:t xml:space="preserve"> </w:t>
            </w:r>
            <w:r w:rsidRPr="00545D2F">
              <w:rPr>
                <w:rFonts w:ascii="Arial Narrow" w:hAnsi="Arial Narrow" w:cs="Arial"/>
              </w:rPr>
              <w:t>(vom Bieter auszufüllen)</w:t>
            </w:r>
          </w:p>
        </w:tc>
      </w:tr>
      <w:tr w:rsidR="00CF2D86" w:rsidRPr="00941B33" w14:paraId="1ACB09E4" w14:textId="77777777" w:rsidTr="000240A2">
        <w:tc>
          <w:tcPr>
            <w:tcW w:w="1129" w:type="dxa"/>
            <w:shd w:val="clear" w:color="auto" w:fill="D0CECE" w:themeFill="background2" w:themeFillShade="E6"/>
          </w:tcPr>
          <w:p w14:paraId="52CB931C" w14:textId="2A3C7C49" w:rsidR="00CF2D86" w:rsidRPr="00F65239" w:rsidRDefault="00F65239" w:rsidP="00653660">
            <w:pPr>
              <w:spacing w:before="60" w:after="60" w:line="240" w:lineRule="auto"/>
              <w:rPr>
                <w:rFonts w:ascii="Arial Narrow" w:hAnsi="Arial Narrow"/>
                <w:b/>
                <w:sz w:val="22"/>
              </w:rPr>
            </w:pPr>
            <w:r w:rsidRPr="00F65239">
              <w:rPr>
                <w:rFonts w:ascii="Arial Narrow" w:hAnsi="Arial Narrow"/>
                <w:b/>
                <w:sz w:val="22"/>
              </w:rPr>
              <w:t>3</w:t>
            </w:r>
          </w:p>
        </w:tc>
        <w:tc>
          <w:tcPr>
            <w:tcW w:w="5103" w:type="dxa"/>
            <w:shd w:val="clear" w:color="auto" w:fill="D0CECE" w:themeFill="background2" w:themeFillShade="E6"/>
          </w:tcPr>
          <w:p w14:paraId="66D78764" w14:textId="77EF99D6" w:rsidR="00CF2D86" w:rsidRPr="00F65239" w:rsidRDefault="00B927BA" w:rsidP="00653660">
            <w:pPr>
              <w:spacing w:before="60" w:after="60" w:line="240" w:lineRule="auto"/>
              <w:rPr>
                <w:rFonts w:ascii="Arial Narrow" w:hAnsi="Arial Narrow"/>
                <w:b/>
                <w:sz w:val="22"/>
              </w:rPr>
            </w:pPr>
            <w:r w:rsidRPr="00F65239">
              <w:rPr>
                <w:rFonts w:ascii="Arial Narrow" w:hAnsi="Arial Narrow"/>
                <w:b/>
                <w:sz w:val="22"/>
              </w:rPr>
              <w:t>Aufbereitung von Altpapier</w:t>
            </w:r>
          </w:p>
        </w:tc>
        <w:tc>
          <w:tcPr>
            <w:tcW w:w="1701" w:type="dxa"/>
            <w:shd w:val="clear" w:color="auto" w:fill="D0CECE" w:themeFill="background2" w:themeFillShade="E6"/>
          </w:tcPr>
          <w:p w14:paraId="7571E895" w14:textId="5CC9F9AC" w:rsidR="00CF2D86" w:rsidRPr="00F65239" w:rsidRDefault="00CF2D86" w:rsidP="00653660">
            <w:pPr>
              <w:spacing w:before="60" w:after="60" w:line="240" w:lineRule="auto"/>
              <w:jc w:val="left"/>
              <w:rPr>
                <w:rFonts w:ascii="Arial Narrow" w:hAnsi="Arial Narrow"/>
                <w:b/>
                <w:sz w:val="22"/>
              </w:rPr>
            </w:pPr>
          </w:p>
        </w:tc>
        <w:tc>
          <w:tcPr>
            <w:tcW w:w="1129" w:type="dxa"/>
            <w:shd w:val="clear" w:color="auto" w:fill="D0CECE" w:themeFill="background2" w:themeFillShade="E6"/>
          </w:tcPr>
          <w:p w14:paraId="2DF4937E" w14:textId="4114FA0F" w:rsidR="00CF2D86" w:rsidRPr="00F65239" w:rsidRDefault="00CF2D86" w:rsidP="00653660">
            <w:pPr>
              <w:spacing w:before="60" w:after="60" w:line="240" w:lineRule="auto"/>
              <w:jc w:val="center"/>
              <w:rPr>
                <w:rFonts w:ascii="Arial Narrow" w:hAnsi="Arial Narrow"/>
                <w:b/>
                <w:sz w:val="22"/>
              </w:rPr>
            </w:pPr>
          </w:p>
        </w:tc>
      </w:tr>
      <w:tr w:rsidR="008B2985" w:rsidRPr="00941B33" w14:paraId="0CCB3A1D" w14:textId="77777777" w:rsidTr="000240A2">
        <w:tc>
          <w:tcPr>
            <w:tcW w:w="1129" w:type="dxa"/>
          </w:tcPr>
          <w:p w14:paraId="08846946" w14:textId="77777777" w:rsidR="008B2985" w:rsidRPr="00941B33" w:rsidRDefault="008B2985" w:rsidP="008B2985">
            <w:pPr>
              <w:spacing w:before="240"/>
              <w:rPr>
                <w:rFonts w:ascii="Arial Narrow" w:hAnsi="Arial Narrow"/>
                <w:sz w:val="22"/>
              </w:rPr>
            </w:pPr>
          </w:p>
        </w:tc>
        <w:tc>
          <w:tcPr>
            <w:tcW w:w="5103" w:type="dxa"/>
          </w:tcPr>
          <w:p w14:paraId="5AC74A71" w14:textId="45E30CD6" w:rsidR="008B2985" w:rsidRPr="00941B33" w:rsidRDefault="008B2985" w:rsidP="008B2985">
            <w:pPr>
              <w:spacing w:before="40" w:after="60" w:line="240" w:lineRule="auto"/>
              <w:rPr>
                <w:rFonts w:ascii="Arial Narrow" w:hAnsi="Arial Narrow"/>
                <w:sz w:val="22"/>
              </w:rPr>
            </w:pPr>
            <w:r w:rsidRPr="00941B33">
              <w:rPr>
                <w:rFonts w:ascii="Arial Narrow" w:hAnsi="Arial Narrow"/>
                <w:sz w:val="22"/>
                <w:szCs w:val="22"/>
              </w:rPr>
              <w:t>Bei der Aufbereitung der Altpapiere muss auf Chlor, halogenierte Bleichchemikalien und biologisch schwer abbaubare Komplexbildner wie z.B. Ethylendiamintetraacetat (EDTA) und Diethylentriaminpentacetat (DTPA) vollständig verzichtet werden.</w:t>
            </w:r>
          </w:p>
        </w:tc>
        <w:tc>
          <w:tcPr>
            <w:tcW w:w="1701" w:type="dxa"/>
          </w:tcPr>
          <w:p w14:paraId="20F2AA6D" w14:textId="77777777" w:rsidR="008B2985" w:rsidRPr="00834F4B" w:rsidRDefault="008B2985" w:rsidP="008B2985">
            <w:pPr>
              <w:spacing w:before="40" w:after="60" w:line="240" w:lineRule="auto"/>
              <w:jc w:val="left"/>
              <w:rPr>
                <w:rFonts w:ascii="Arial Narrow" w:hAnsi="Arial Narrow"/>
                <w:sz w:val="22"/>
                <w:szCs w:val="22"/>
              </w:rPr>
            </w:pPr>
            <w:r w:rsidRPr="00834F4B">
              <w:rPr>
                <w:rFonts w:ascii="Arial Narrow" w:hAnsi="Arial Narrow"/>
                <w:sz w:val="22"/>
              </w:rPr>
              <w:t>Ausschluss</w:t>
            </w:r>
            <w:r w:rsidRPr="00834F4B">
              <w:rPr>
                <w:rFonts w:ascii="Arial Narrow" w:hAnsi="Arial Narrow"/>
                <w:sz w:val="22"/>
              </w:rPr>
              <w:softHyphen/>
              <w:t>kriterium</w:t>
            </w:r>
          </w:p>
          <w:p w14:paraId="2A7FAABE" w14:textId="5A533BA3" w:rsidR="008B2985" w:rsidRPr="00F84657" w:rsidRDefault="008B2985" w:rsidP="008B2985">
            <w:pPr>
              <w:spacing w:before="40" w:after="60" w:line="240" w:lineRule="auto"/>
              <w:jc w:val="left"/>
              <w:rPr>
                <w:rFonts w:ascii="Arial Narrow" w:hAnsi="Arial Narrow"/>
              </w:rPr>
            </w:pPr>
            <w:r w:rsidRPr="00834F4B">
              <w:rPr>
                <w:rFonts w:ascii="Arial Narrow" w:hAnsi="Arial Narrow"/>
                <w:sz w:val="22"/>
              </w:rPr>
              <w:t>Nachweis durch Hersteller</w:t>
            </w:r>
            <w:r w:rsidR="002A6E3E">
              <w:rPr>
                <w:rFonts w:ascii="Arial Narrow" w:hAnsi="Arial Narrow"/>
                <w:sz w:val="22"/>
                <w:szCs w:val="22"/>
              </w:rPr>
              <w:t>er</w:t>
            </w:r>
            <w:r w:rsidRPr="00834F4B">
              <w:rPr>
                <w:rFonts w:ascii="Arial Narrow" w:hAnsi="Arial Narrow"/>
                <w:sz w:val="22"/>
              </w:rPr>
              <w:softHyphen/>
              <w:t>erklärung</w:t>
            </w:r>
            <w:r w:rsidR="00F84657" w:rsidRPr="00834F4B">
              <w:rPr>
                <w:rFonts w:ascii="Arial Narrow" w:hAnsi="Arial Narrow"/>
                <w:sz w:val="22"/>
              </w:rPr>
              <w:t>,</w:t>
            </w:r>
            <w:r w:rsidRPr="00834F4B">
              <w:rPr>
                <w:rFonts w:ascii="Arial Narrow" w:hAnsi="Arial Narrow"/>
                <w:sz w:val="22"/>
              </w:rPr>
              <w:t xml:space="preserve"> inklusive Angabe der verwendeten Bleichemikalien und Komplexbildner</w:t>
            </w:r>
          </w:p>
        </w:tc>
        <w:tc>
          <w:tcPr>
            <w:tcW w:w="1129" w:type="dxa"/>
          </w:tcPr>
          <w:p w14:paraId="7EC5FEC1" w14:textId="4B79EF40" w:rsidR="008B2985" w:rsidRPr="00941B33" w:rsidRDefault="008B2985" w:rsidP="008B2985">
            <w:pPr>
              <w:spacing w:before="60" w:after="60"/>
              <w:jc w:val="center"/>
              <w:rPr>
                <w:rFonts w:ascii="Arial Narrow" w:hAnsi="Arial Narrow" w:cs="Arial"/>
                <w:sz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r w:rsidR="008B2985" w:rsidRPr="00941B33" w14:paraId="36B3C8A0" w14:textId="77777777" w:rsidTr="000240A2">
        <w:tc>
          <w:tcPr>
            <w:tcW w:w="1129" w:type="dxa"/>
            <w:shd w:val="clear" w:color="auto" w:fill="D0CECE" w:themeFill="background2" w:themeFillShade="E6"/>
          </w:tcPr>
          <w:p w14:paraId="29F9C2E4" w14:textId="588C8C64" w:rsidR="008B2985" w:rsidRPr="00F65239" w:rsidRDefault="008B2985" w:rsidP="008B2985">
            <w:pPr>
              <w:spacing w:before="60" w:after="60" w:line="240" w:lineRule="auto"/>
              <w:rPr>
                <w:rFonts w:ascii="Arial Narrow" w:hAnsi="Arial Narrow"/>
                <w:b/>
                <w:sz w:val="22"/>
              </w:rPr>
            </w:pPr>
            <w:r w:rsidRPr="00F65239">
              <w:rPr>
                <w:rFonts w:ascii="Arial Narrow" w:hAnsi="Arial Narrow"/>
                <w:b/>
                <w:sz w:val="22"/>
              </w:rPr>
              <w:t>4</w:t>
            </w:r>
          </w:p>
        </w:tc>
        <w:tc>
          <w:tcPr>
            <w:tcW w:w="5103" w:type="dxa"/>
            <w:shd w:val="clear" w:color="auto" w:fill="D0CECE" w:themeFill="background2" w:themeFillShade="E6"/>
          </w:tcPr>
          <w:p w14:paraId="6DB67D2B" w14:textId="0FE3FBBF" w:rsidR="008B2985" w:rsidRPr="00F65239" w:rsidRDefault="008B2985" w:rsidP="008B2985">
            <w:pPr>
              <w:spacing w:before="60" w:after="60" w:line="240" w:lineRule="auto"/>
              <w:rPr>
                <w:rFonts w:ascii="Arial Narrow" w:hAnsi="Arial Narrow"/>
                <w:b/>
                <w:sz w:val="22"/>
              </w:rPr>
            </w:pPr>
            <w:r w:rsidRPr="00F65239">
              <w:rPr>
                <w:rFonts w:ascii="Arial Narrow" w:hAnsi="Arial Narrow"/>
                <w:b/>
                <w:sz w:val="22"/>
              </w:rPr>
              <w:t>Gebrauchstauglichkeit</w:t>
            </w:r>
          </w:p>
        </w:tc>
        <w:tc>
          <w:tcPr>
            <w:tcW w:w="1701" w:type="dxa"/>
            <w:shd w:val="clear" w:color="auto" w:fill="D0CECE" w:themeFill="background2" w:themeFillShade="E6"/>
          </w:tcPr>
          <w:p w14:paraId="0CECBA62" w14:textId="77777777" w:rsidR="008B2985" w:rsidRPr="00834F4B" w:rsidRDefault="008B2985" w:rsidP="008B2985">
            <w:pPr>
              <w:spacing w:before="60" w:after="60" w:line="240" w:lineRule="auto"/>
              <w:rPr>
                <w:rFonts w:ascii="Arial Narrow" w:hAnsi="Arial Narrow"/>
                <w:b/>
              </w:rPr>
            </w:pPr>
          </w:p>
        </w:tc>
        <w:tc>
          <w:tcPr>
            <w:tcW w:w="1129" w:type="dxa"/>
            <w:shd w:val="clear" w:color="auto" w:fill="D0CECE" w:themeFill="background2" w:themeFillShade="E6"/>
          </w:tcPr>
          <w:p w14:paraId="70B6FA78" w14:textId="77777777" w:rsidR="008B2985" w:rsidRPr="00F65239" w:rsidRDefault="008B2985" w:rsidP="008B2985">
            <w:pPr>
              <w:spacing w:before="60" w:after="60" w:line="240" w:lineRule="auto"/>
              <w:rPr>
                <w:rFonts w:ascii="Arial Narrow" w:hAnsi="Arial Narrow"/>
                <w:b/>
                <w:sz w:val="22"/>
              </w:rPr>
            </w:pPr>
          </w:p>
        </w:tc>
      </w:tr>
      <w:tr w:rsidR="008B2985" w:rsidRPr="00941B33" w14:paraId="2CB3CD29" w14:textId="77777777" w:rsidTr="000240A2">
        <w:tc>
          <w:tcPr>
            <w:tcW w:w="1129" w:type="dxa"/>
          </w:tcPr>
          <w:p w14:paraId="2021E7C2" w14:textId="77777777" w:rsidR="008B2985" w:rsidRPr="00941B33" w:rsidRDefault="008B2985" w:rsidP="008B2985">
            <w:pPr>
              <w:spacing w:before="240"/>
              <w:rPr>
                <w:rFonts w:ascii="Arial Narrow" w:hAnsi="Arial Narrow"/>
                <w:sz w:val="22"/>
                <w:szCs w:val="22"/>
              </w:rPr>
            </w:pPr>
          </w:p>
        </w:tc>
        <w:tc>
          <w:tcPr>
            <w:tcW w:w="5103" w:type="dxa"/>
          </w:tcPr>
          <w:p w14:paraId="4FC4BB97" w14:textId="0E570FC7" w:rsidR="008B2985" w:rsidRPr="00941B33" w:rsidRDefault="008B2985" w:rsidP="008B2985">
            <w:pPr>
              <w:spacing w:before="60" w:after="60" w:line="240" w:lineRule="auto"/>
              <w:rPr>
                <w:rFonts w:ascii="Arial Narrow" w:hAnsi="Arial Narrow"/>
                <w:sz w:val="22"/>
                <w:szCs w:val="22"/>
              </w:rPr>
            </w:pPr>
            <w:r w:rsidRPr="00941B33">
              <w:rPr>
                <w:rFonts w:ascii="Arial Narrow" w:hAnsi="Arial Narrow"/>
                <w:sz w:val="22"/>
                <w:szCs w:val="22"/>
              </w:rPr>
              <w:t>Die Gebrauchstauglichkeit der Produkte muss gewährleistet sein. Sind technische Anforderungen an einzelne Kartonsorten und Kartonprodukte in DIN-Normen geregelt, so sind diese nach der bei Vertragsabschluss gültigen Fassung einzuhalten. Dies gilt z.</w:t>
            </w:r>
            <w:r>
              <w:rPr>
                <w:rFonts w:ascii="Arial Narrow" w:hAnsi="Arial Narrow"/>
                <w:sz w:val="22"/>
                <w:szCs w:val="22"/>
              </w:rPr>
              <w:t> </w:t>
            </w:r>
            <w:r w:rsidRPr="00941B33">
              <w:rPr>
                <w:rFonts w:ascii="Arial Narrow" w:hAnsi="Arial Narrow"/>
                <w:sz w:val="22"/>
                <w:szCs w:val="22"/>
              </w:rPr>
              <w:t>B. für Bürokarton nach DIN 6737.</w:t>
            </w:r>
          </w:p>
        </w:tc>
        <w:tc>
          <w:tcPr>
            <w:tcW w:w="1701" w:type="dxa"/>
          </w:tcPr>
          <w:p w14:paraId="0404A104" w14:textId="77777777" w:rsidR="008B2985" w:rsidRPr="00834F4B" w:rsidRDefault="008B2985" w:rsidP="008B2985">
            <w:pPr>
              <w:spacing w:before="40" w:after="60" w:line="240" w:lineRule="auto"/>
              <w:jc w:val="left"/>
              <w:rPr>
                <w:rFonts w:ascii="Arial Narrow" w:hAnsi="Arial Narrow"/>
                <w:sz w:val="22"/>
                <w:szCs w:val="22"/>
              </w:rPr>
            </w:pPr>
            <w:r w:rsidRPr="00834F4B">
              <w:rPr>
                <w:rFonts w:ascii="Arial Narrow" w:hAnsi="Arial Narrow"/>
                <w:sz w:val="22"/>
              </w:rPr>
              <w:t>Ausschluss</w:t>
            </w:r>
            <w:r w:rsidRPr="00834F4B">
              <w:rPr>
                <w:rFonts w:ascii="Arial Narrow" w:hAnsi="Arial Narrow"/>
                <w:sz w:val="22"/>
              </w:rPr>
              <w:softHyphen/>
              <w:t>kriterium</w:t>
            </w:r>
          </w:p>
          <w:p w14:paraId="495D7FF3" w14:textId="40A1D086" w:rsidR="008B2985" w:rsidRPr="00F84657" w:rsidRDefault="008B2985" w:rsidP="008B2985">
            <w:pPr>
              <w:spacing w:before="40" w:after="60" w:line="240" w:lineRule="auto"/>
              <w:jc w:val="left"/>
              <w:rPr>
                <w:rFonts w:ascii="Arial Narrow" w:hAnsi="Arial Narrow"/>
              </w:rPr>
            </w:pPr>
            <w:r w:rsidRPr="00834F4B">
              <w:rPr>
                <w:rFonts w:ascii="Arial Narrow" w:hAnsi="Arial Narrow"/>
                <w:sz w:val="22"/>
              </w:rPr>
              <w:t>Nachweis durch Hersteller</w:t>
            </w:r>
            <w:r w:rsidRPr="00834F4B">
              <w:rPr>
                <w:rFonts w:ascii="Arial Narrow" w:hAnsi="Arial Narrow"/>
                <w:sz w:val="22"/>
              </w:rPr>
              <w:softHyphen/>
              <w:t>erklärung</w:t>
            </w:r>
          </w:p>
        </w:tc>
        <w:tc>
          <w:tcPr>
            <w:tcW w:w="1129" w:type="dxa"/>
          </w:tcPr>
          <w:p w14:paraId="23025CEE" w14:textId="426CF35E" w:rsidR="008B2985" w:rsidRPr="00941B33" w:rsidRDefault="008B2985" w:rsidP="008B2985">
            <w:pPr>
              <w:spacing w:before="60" w:after="60"/>
              <w:jc w:val="center"/>
              <w:rPr>
                <w:rFonts w:ascii="Arial Narrow" w:hAnsi="Arial Narrow" w:cs="Arial"/>
                <w:sz w:val="22"/>
                <w:szCs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r w:rsidR="008B2985" w:rsidRPr="00941B33" w14:paraId="30FA67AA" w14:textId="77777777" w:rsidTr="000240A2">
        <w:tc>
          <w:tcPr>
            <w:tcW w:w="1129" w:type="dxa"/>
            <w:shd w:val="clear" w:color="auto" w:fill="E7E6E6" w:themeFill="background2"/>
          </w:tcPr>
          <w:p w14:paraId="51B85F0F" w14:textId="33192ACE" w:rsidR="008B2985" w:rsidRPr="008B2985" w:rsidRDefault="008B2985" w:rsidP="008B2985">
            <w:pPr>
              <w:spacing w:before="60" w:after="60" w:line="240" w:lineRule="auto"/>
              <w:rPr>
                <w:rFonts w:ascii="Arial Narrow" w:hAnsi="Arial Narrow"/>
                <w:b/>
                <w:sz w:val="22"/>
              </w:rPr>
            </w:pPr>
            <w:r w:rsidRPr="008B2985">
              <w:rPr>
                <w:rFonts w:ascii="Arial Narrow" w:hAnsi="Arial Narrow"/>
                <w:b/>
                <w:sz w:val="22"/>
              </w:rPr>
              <w:t>5</w:t>
            </w:r>
          </w:p>
        </w:tc>
        <w:tc>
          <w:tcPr>
            <w:tcW w:w="5103" w:type="dxa"/>
            <w:shd w:val="clear" w:color="auto" w:fill="E7E6E6" w:themeFill="background2"/>
          </w:tcPr>
          <w:p w14:paraId="2923A79B" w14:textId="1D431F6C" w:rsidR="008B2985" w:rsidRPr="00653660" w:rsidRDefault="008B2985" w:rsidP="008B2985">
            <w:pPr>
              <w:spacing w:before="60" w:after="60" w:line="240" w:lineRule="auto"/>
              <w:rPr>
                <w:rFonts w:ascii="Arial Narrow" w:hAnsi="Arial Narrow"/>
                <w:sz w:val="22"/>
              </w:rPr>
            </w:pPr>
            <w:r w:rsidRPr="00545D2F">
              <w:rPr>
                <w:rFonts w:ascii="Arial Narrow" w:hAnsi="Arial Narrow" w:cs="Arial"/>
                <w:b/>
                <w:sz w:val="22"/>
                <w:szCs w:val="22"/>
              </w:rPr>
              <w:t xml:space="preserve">Besondere Anforderungen an </w:t>
            </w:r>
            <w:r w:rsidRPr="00653660">
              <w:rPr>
                <w:rFonts w:ascii="Arial Narrow" w:hAnsi="Arial Narrow" w:cs="Arial"/>
                <w:b/>
                <w:sz w:val="22"/>
                <w:szCs w:val="22"/>
              </w:rPr>
              <w:t>Fertigerzeugniss</w:t>
            </w:r>
            <w:r w:rsidRPr="000240A2">
              <w:rPr>
                <w:rFonts w:ascii="Arial Narrow" w:hAnsi="Arial Narrow" w:cs="Arial"/>
                <w:b/>
                <w:sz w:val="22"/>
                <w:szCs w:val="22"/>
              </w:rPr>
              <w:t>e</w:t>
            </w:r>
          </w:p>
        </w:tc>
        <w:tc>
          <w:tcPr>
            <w:tcW w:w="1701" w:type="dxa"/>
            <w:shd w:val="clear" w:color="auto" w:fill="E7E6E6" w:themeFill="background2"/>
          </w:tcPr>
          <w:p w14:paraId="57E1A106" w14:textId="77777777" w:rsidR="008B2985" w:rsidRPr="00834F4B" w:rsidRDefault="008B2985" w:rsidP="008B2985">
            <w:pPr>
              <w:spacing w:before="60" w:after="60" w:line="240" w:lineRule="auto"/>
              <w:rPr>
                <w:rFonts w:ascii="Arial Narrow" w:hAnsi="Arial Narrow"/>
              </w:rPr>
            </w:pPr>
          </w:p>
        </w:tc>
        <w:tc>
          <w:tcPr>
            <w:tcW w:w="1129" w:type="dxa"/>
            <w:shd w:val="clear" w:color="auto" w:fill="E7E6E6" w:themeFill="background2"/>
          </w:tcPr>
          <w:p w14:paraId="05EB5A78" w14:textId="77777777" w:rsidR="008B2985" w:rsidRPr="00653660" w:rsidRDefault="008B2985" w:rsidP="008B2985">
            <w:pPr>
              <w:spacing w:before="60" w:after="60" w:line="240" w:lineRule="auto"/>
              <w:rPr>
                <w:rFonts w:ascii="Arial Narrow" w:hAnsi="Arial Narrow"/>
                <w:sz w:val="22"/>
              </w:rPr>
            </w:pPr>
          </w:p>
        </w:tc>
      </w:tr>
      <w:tr w:rsidR="008B2985" w:rsidRPr="00941B33" w14:paraId="30E12B17" w14:textId="77777777" w:rsidTr="000240A2">
        <w:tc>
          <w:tcPr>
            <w:tcW w:w="1129" w:type="dxa"/>
            <w:shd w:val="clear" w:color="auto" w:fill="F2F2F2" w:themeFill="background1" w:themeFillShade="F2"/>
          </w:tcPr>
          <w:p w14:paraId="5AD7E2DB" w14:textId="16DD6B67" w:rsidR="008B2985" w:rsidRPr="008B2985" w:rsidRDefault="008B2985" w:rsidP="008B2985">
            <w:pPr>
              <w:spacing w:before="60" w:after="60" w:line="240" w:lineRule="auto"/>
              <w:rPr>
                <w:rFonts w:ascii="Arial Narrow" w:hAnsi="Arial Narrow"/>
                <w:sz w:val="22"/>
              </w:rPr>
            </w:pPr>
            <w:r w:rsidRPr="008B2985">
              <w:rPr>
                <w:rFonts w:ascii="Arial Narrow" w:hAnsi="Arial Narrow"/>
                <w:sz w:val="22"/>
              </w:rPr>
              <w:t>5.1</w:t>
            </w:r>
          </w:p>
        </w:tc>
        <w:tc>
          <w:tcPr>
            <w:tcW w:w="5103" w:type="dxa"/>
            <w:shd w:val="clear" w:color="auto" w:fill="F2F2F2" w:themeFill="background1" w:themeFillShade="F2"/>
          </w:tcPr>
          <w:p w14:paraId="2726D2E3" w14:textId="476DFBD3" w:rsidR="008B2985" w:rsidRPr="008B2985" w:rsidRDefault="008B2985" w:rsidP="008B2985">
            <w:pPr>
              <w:spacing w:before="60" w:after="60" w:line="240" w:lineRule="auto"/>
              <w:rPr>
                <w:rFonts w:ascii="Arial Narrow" w:hAnsi="Arial Narrow"/>
                <w:sz w:val="22"/>
              </w:rPr>
            </w:pPr>
            <w:r w:rsidRPr="008B2985">
              <w:rPr>
                <w:rFonts w:ascii="Arial Narrow" w:hAnsi="Arial Narrow"/>
                <w:sz w:val="22"/>
              </w:rPr>
              <w:t>Verwendung mineralölfreier Druckfarben</w:t>
            </w:r>
          </w:p>
        </w:tc>
        <w:tc>
          <w:tcPr>
            <w:tcW w:w="1701" w:type="dxa"/>
            <w:shd w:val="clear" w:color="auto" w:fill="F2F2F2" w:themeFill="background1" w:themeFillShade="F2"/>
          </w:tcPr>
          <w:p w14:paraId="17751473" w14:textId="6C77DBEC" w:rsidR="008B2985" w:rsidRPr="00834F4B" w:rsidRDefault="008B2985" w:rsidP="008B2985">
            <w:pPr>
              <w:spacing w:before="60" w:after="60" w:line="240" w:lineRule="auto"/>
              <w:jc w:val="left"/>
              <w:rPr>
                <w:rFonts w:ascii="Arial Narrow" w:hAnsi="Arial Narrow"/>
              </w:rPr>
            </w:pPr>
          </w:p>
        </w:tc>
        <w:tc>
          <w:tcPr>
            <w:tcW w:w="1129" w:type="dxa"/>
            <w:shd w:val="clear" w:color="auto" w:fill="F2F2F2" w:themeFill="background1" w:themeFillShade="F2"/>
            <w:vAlign w:val="center"/>
          </w:tcPr>
          <w:p w14:paraId="019E4C49" w14:textId="16CDB3CF" w:rsidR="008B2985" w:rsidRPr="008B2985" w:rsidRDefault="008B2985" w:rsidP="008B2985">
            <w:pPr>
              <w:spacing w:before="60" w:after="60" w:line="240" w:lineRule="auto"/>
              <w:jc w:val="center"/>
              <w:rPr>
                <w:rFonts w:ascii="Arial Narrow" w:hAnsi="Arial Narrow"/>
                <w:sz w:val="22"/>
              </w:rPr>
            </w:pPr>
          </w:p>
        </w:tc>
      </w:tr>
      <w:tr w:rsidR="008B2985" w:rsidRPr="00941B33" w14:paraId="44388F0F" w14:textId="77777777" w:rsidTr="000240A2">
        <w:tc>
          <w:tcPr>
            <w:tcW w:w="1129" w:type="dxa"/>
          </w:tcPr>
          <w:p w14:paraId="16541378" w14:textId="77777777" w:rsidR="008B2985" w:rsidRPr="00941B33" w:rsidRDefault="008B2985" w:rsidP="008B2985">
            <w:pPr>
              <w:spacing w:before="240"/>
              <w:rPr>
                <w:rFonts w:ascii="Arial Narrow" w:hAnsi="Arial Narrow"/>
                <w:sz w:val="22"/>
              </w:rPr>
            </w:pPr>
          </w:p>
        </w:tc>
        <w:tc>
          <w:tcPr>
            <w:tcW w:w="5103" w:type="dxa"/>
          </w:tcPr>
          <w:p w14:paraId="327BA3C8" w14:textId="65720CD8" w:rsidR="008B2985" w:rsidRPr="00941B33" w:rsidRDefault="008B2985" w:rsidP="008B2985">
            <w:pPr>
              <w:spacing w:before="40" w:after="60" w:line="240" w:lineRule="auto"/>
              <w:rPr>
                <w:rFonts w:ascii="Arial Narrow" w:hAnsi="Arial Narrow"/>
                <w:sz w:val="22"/>
              </w:rPr>
            </w:pPr>
            <w:r w:rsidRPr="00941B33">
              <w:rPr>
                <w:rFonts w:ascii="Arial Narrow" w:hAnsi="Arial Narrow"/>
                <w:sz w:val="22"/>
                <w:szCs w:val="22"/>
              </w:rPr>
              <w:t xml:space="preserve">Zur Bedruckung von Erzeugnissen dürfen keine mineralölhaltigen Druckfarben eingesetzt werden, die aromatische Kohlenwasserstoffe (mit einer Kohlenstoffatomanzahl ≥ 10) als Bestandteile enthalten. Von den aliphatischen Kohlenwasserstoffen dürfen nur Stoffe der Kettenlänge C10 bis C20 eingesetzt werden. </w:t>
            </w:r>
            <w:r w:rsidR="002C3481" w:rsidRPr="007F33F0">
              <w:rPr>
                <w:rFonts w:ascii="Arial Narrow" w:hAnsi="Arial Narrow"/>
                <w:sz w:val="22"/>
              </w:rPr>
              <w:t>Dies gilt ebenso, wenn die Papiere farbig gestaltet oder durchgefärbt werden</w:t>
            </w:r>
            <w:r w:rsidR="002C3481">
              <w:rPr>
                <w:rFonts w:ascii="Arial Narrow" w:hAnsi="Arial Narrow"/>
                <w:sz w:val="22"/>
              </w:rPr>
              <w:t>.</w:t>
            </w:r>
          </w:p>
        </w:tc>
        <w:tc>
          <w:tcPr>
            <w:tcW w:w="1701" w:type="dxa"/>
          </w:tcPr>
          <w:p w14:paraId="212D9988" w14:textId="77777777" w:rsidR="008B2985" w:rsidRPr="00834F4B" w:rsidRDefault="008B2985" w:rsidP="008B2985">
            <w:pPr>
              <w:spacing w:before="60" w:after="60" w:line="240" w:lineRule="auto"/>
              <w:rPr>
                <w:rFonts w:ascii="Arial Narrow" w:hAnsi="Arial Narrow"/>
                <w:sz w:val="22"/>
                <w:szCs w:val="22"/>
              </w:rPr>
            </w:pPr>
            <w:r w:rsidRPr="00834F4B">
              <w:rPr>
                <w:rFonts w:ascii="Arial Narrow" w:hAnsi="Arial Narrow"/>
                <w:sz w:val="22"/>
              </w:rPr>
              <w:t>Ausschluss</w:t>
            </w:r>
            <w:r w:rsidRPr="00834F4B">
              <w:rPr>
                <w:rFonts w:ascii="Arial Narrow" w:hAnsi="Arial Narrow"/>
                <w:sz w:val="22"/>
              </w:rPr>
              <w:softHyphen/>
              <w:t>kriterium</w:t>
            </w:r>
          </w:p>
          <w:p w14:paraId="4C470A8B" w14:textId="6D67CCA5" w:rsidR="008B2985" w:rsidRPr="00834F4B" w:rsidRDefault="008B2985" w:rsidP="008B2985">
            <w:pPr>
              <w:spacing w:before="40" w:after="60" w:line="240" w:lineRule="auto"/>
              <w:jc w:val="left"/>
              <w:rPr>
                <w:rFonts w:ascii="Arial Narrow" w:hAnsi="Arial Narrow"/>
                <w:sz w:val="22"/>
                <w:szCs w:val="22"/>
              </w:rPr>
            </w:pPr>
            <w:r w:rsidRPr="00834F4B">
              <w:rPr>
                <w:rFonts w:ascii="Arial Narrow" w:hAnsi="Arial Narrow"/>
                <w:sz w:val="22"/>
              </w:rPr>
              <w:t>Nachweis durch Hersteller</w:t>
            </w:r>
            <w:r w:rsidRPr="00834F4B">
              <w:rPr>
                <w:rFonts w:ascii="Arial Narrow" w:hAnsi="Arial Narrow"/>
                <w:sz w:val="22"/>
              </w:rPr>
              <w:softHyphen/>
              <w:t>erklärung</w:t>
            </w:r>
          </w:p>
        </w:tc>
        <w:tc>
          <w:tcPr>
            <w:tcW w:w="1129" w:type="dxa"/>
          </w:tcPr>
          <w:p w14:paraId="5C6C5CFF" w14:textId="4222D8C4" w:rsidR="008B2985" w:rsidRPr="00941B33" w:rsidRDefault="008B2985" w:rsidP="008B2985">
            <w:pPr>
              <w:spacing w:before="60" w:after="60"/>
              <w:jc w:val="center"/>
              <w:rPr>
                <w:rFonts w:ascii="Arial Narrow" w:hAnsi="Arial Narrow" w:cs="Arial"/>
                <w:sz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r w:rsidR="008B2985" w:rsidRPr="00941B33" w14:paraId="3AC678C0" w14:textId="77777777" w:rsidTr="000240A2">
        <w:tc>
          <w:tcPr>
            <w:tcW w:w="1129" w:type="dxa"/>
          </w:tcPr>
          <w:p w14:paraId="32063AA7" w14:textId="77777777" w:rsidR="008B2985" w:rsidRPr="00941B33" w:rsidRDefault="008B2985" w:rsidP="008B2985">
            <w:pPr>
              <w:spacing w:before="240"/>
              <w:rPr>
                <w:rFonts w:ascii="Arial Narrow" w:hAnsi="Arial Narrow"/>
                <w:sz w:val="22"/>
              </w:rPr>
            </w:pPr>
          </w:p>
        </w:tc>
        <w:tc>
          <w:tcPr>
            <w:tcW w:w="5103" w:type="dxa"/>
          </w:tcPr>
          <w:p w14:paraId="3404F2BC" w14:textId="43D80AD3" w:rsidR="008B2985" w:rsidRPr="00941B33" w:rsidRDefault="008B2985" w:rsidP="00834F4B">
            <w:pPr>
              <w:spacing w:before="40" w:after="60" w:line="240" w:lineRule="auto"/>
              <w:rPr>
                <w:rFonts w:ascii="Arial Narrow" w:hAnsi="Arial Narrow"/>
                <w:sz w:val="22"/>
              </w:rPr>
            </w:pPr>
            <w:r w:rsidRPr="00941B33">
              <w:rPr>
                <w:rFonts w:ascii="Arial Narrow" w:hAnsi="Arial Narrow"/>
                <w:sz w:val="22"/>
                <w:szCs w:val="22"/>
              </w:rPr>
              <w:t>Pflanzlich basierte Substitute für Mineralöl s</w:t>
            </w:r>
            <w:r w:rsidR="00F84657">
              <w:rPr>
                <w:rFonts w:ascii="Arial Narrow" w:hAnsi="Arial Narrow"/>
                <w:sz w:val="22"/>
                <w:szCs w:val="22"/>
              </w:rPr>
              <w:t>ind</w:t>
            </w:r>
            <w:r w:rsidRPr="00941B33">
              <w:rPr>
                <w:rFonts w:ascii="Arial Narrow" w:hAnsi="Arial Narrow"/>
                <w:sz w:val="22"/>
                <w:szCs w:val="22"/>
              </w:rPr>
              <w:t xml:space="preserve"> gentechnikfrei und </w:t>
            </w:r>
            <w:r w:rsidR="00F84657">
              <w:rPr>
                <w:rFonts w:ascii="Arial Narrow" w:hAnsi="Arial Narrow"/>
                <w:sz w:val="22"/>
                <w:szCs w:val="22"/>
              </w:rPr>
              <w:t xml:space="preserve">stammen </w:t>
            </w:r>
            <w:r w:rsidRPr="00941B33">
              <w:rPr>
                <w:rFonts w:ascii="Arial Narrow" w:hAnsi="Arial Narrow"/>
                <w:sz w:val="22"/>
                <w:szCs w:val="22"/>
              </w:rPr>
              <w:t>aus nachhaltigem Anbau. Diese Anforderung gilt ebenso, wenn die Papiere farbig gestaltet oder durchgefärbt werden.</w:t>
            </w:r>
          </w:p>
        </w:tc>
        <w:tc>
          <w:tcPr>
            <w:tcW w:w="1701" w:type="dxa"/>
          </w:tcPr>
          <w:p w14:paraId="0D893AD8" w14:textId="77777777" w:rsidR="008B2985" w:rsidRPr="00834F4B" w:rsidRDefault="008B2985" w:rsidP="008B2985">
            <w:pPr>
              <w:spacing w:before="40" w:after="60" w:line="240" w:lineRule="auto"/>
              <w:rPr>
                <w:rFonts w:ascii="Arial Narrow" w:hAnsi="Arial Narrow"/>
                <w:sz w:val="22"/>
                <w:szCs w:val="22"/>
              </w:rPr>
            </w:pPr>
            <w:r w:rsidRPr="00834F4B">
              <w:rPr>
                <w:rFonts w:ascii="Arial Narrow" w:hAnsi="Arial Narrow"/>
                <w:sz w:val="22"/>
              </w:rPr>
              <w:t>Bewertungs-</w:t>
            </w:r>
            <w:r w:rsidRPr="00834F4B">
              <w:rPr>
                <w:rFonts w:ascii="Arial Narrow" w:hAnsi="Arial Narrow"/>
                <w:sz w:val="22"/>
              </w:rPr>
              <w:br/>
              <w:t>kriterium</w:t>
            </w:r>
          </w:p>
          <w:p w14:paraId="3CE0D683" w14:textId="64A31D33" w:rsidR="008B2985" w:rsidRPr="00834F4B" w:rsidRDefault="008B2985" w:rsidP="008B2985">
            <w:pPr>
              <w:spacing w:before="40" w:after="60" w:line="240" w:lineRule="auto"/>
              <w:jc w:val="left"/>
              <w:rPr>
                <w:rFonts w:ascii="Arial Narrow" w:hAnsi="Arial Narrow"/>
                <w:sz w:val="22"/>
                <w:szCs w:val="22"/>
              </w:rPr>
            </w:pPr>
            <w:r w:rsidRPr="00834F4B">
              <w:rPr>
                <w:rFonts w:ascii="Arial Narrow" w:hAnsi="Arial Narrow"/>
                <w:sz w:val="22"/>
              </w:rPr>
              <w:t>Nachweis durch Hersteller</w:t>
            </w:r>
            <w:r w:rsidRPr="00834F4B">
              <w:rPr>
                <w:rFonts w:ascii="Arial Narrow" w:hAnsi="Arial Narrow"/>
                <w:sz w:val="22"/>
              </w:rPr>
              <w:softHyphen/>
              <w:t>erklärung</w:t>
            </w:r>
          </w:p>
        </w:tc>
        <w:tc>
          <w:tcPr>
            <w:tcW w:w="1129" w:type="dxa"/>
          </w:tcPr>
          <w:p w14:paraId="18922C9E" w14:textId="60A41839" w:rsidR="008B2985" w:rsidRPr="00941B33" w:rsidRDefault="008B2985" w:rsidP="008B2985">
            <w:pPr>
              <w:spacing w:before="60" w:after="60"/>
              <w:jc w:val="center"/>
              <w:rPr>
                <w:rFonts w:ascii="Arial Narrow" w:hAnsi="Arial Narrow" w:cs="Arial"/>
                <w:sz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bl>
    <w:p w14:paraId="1B8B14E5" w14:textId="77777777" w:rsidR="001267DF" w:rsidRDefault="001267DF">
      <w:r>
        <w:br w:type="page"/>
      </w:r>
    </w:p>
    <w:tbl>
      <w:tblPr>
        <w:tblStyle w:val="Tabellenraster"/>
        <w:tblW w:w="9062" w:type="dxa"/>
        <w:tblLayout w:type="fixed"/>
        <w:tblLook w:val="04A0" w:firstRow="1" w:lastRow="0" w:firstColumn="1" w:lastColumn="0" w:noHBand="0" w:noVBand="1"/>
      </w:tblPr>
      <w:tblGrid>
        <w:gridCol w:w="1129"/>
        <w:gridCol w:w="5103"/>
        <w:gridCol w:w="1701"/>
        <w:gridCol w:w="1129"/>
      </w:tblGrid>
      <w:tr w:rsidR="001267DF" w:rsidRPr="00941B33" w14:paraId="462D6F3A" w14:textId="77777777" w:rsidTr="00A5155F">
        <w:tc>
          <w:tcPr>
            <w:tcW w:w="1129" w:type="dxa"/>
            <w:shd w:val="clear" w:color="auto" w:fill="AEAAAA" w:themeFill="background2" w:themeFillShade="BF"/>
            <w:vAlign w:val="center"/>
          </w:tcPr>
          <w:p w14:paraId="73E30561" w14:textId="7E015F33" w:rsidR="001267DF" w:rsidRPr="00941B33" w:rsidRDefault="00A5155F" w:rsidP="008B2985">
            <w:pPr>
              <w:spacing w:before="240"/>
              <w:rPr>
                <w:rFonts w:ascii="Arial Narrow" w:hAnsi="Arial Narrow"/>
                <w:sz w:val="22"/>
              </w:rPr>
            </w:pPr>
            <w:r w:rsidRPr="004966B4">
              <w:rPr>
                <w:rFonts w:ascii="Arial Narrow" w:hAnsi="Arial Narrow"/>
                <w:b/>
                <w:sz w:val="22"/>
              </w:rPr>
              <w:lastRenderedPageBreak/>
              <w:t>Ziffer</w:t>
            </w:r>
          </w:p>
        </w:tc>
        <w:tc>
          <w:tcPr>
            <w:tcW w:w="5103" w:type="dxa"/>
            <w:shd w:val="clear" w:color="auto" w:fill="AEAAAA" w:themeFill="background2" w:themeFillShade="BF"/>
            <w:vAlign w:val="center"/>
          </w:tcPr>
          <w:p w14:paraId="67524DB3" w14:textId="51B1EB41" w:rsidR="001267DF" w:rsidRPr="00941B33" w:rsidRDefault="001267DF" w:rsidP="00F84657">
            <w:pPr>
              <w:spacing w:before="40" w:after="60" w:line="240" w:lineRule="auto"/>
              <w:rPr>
                <w:rFonts w:ascii="Arial Narrow" w:hAnsi="Arial Narrow"/>
                <w:sz w:val="22"/>
              </w:rPr>
            </w:pPr>
            <w:r w:rsidRPr="004966B4">
              <w:rPr>
                <w:rFonts w:ascii="Arial Narrow" w:hAnsi="Arial Narrow"/>
                <w:b/>
                <w:sz w:val="22"/>
              </w:rPr>
              <w:t>Kriterium</w:t>
            </w:r>
          </w:p>
        </w:tc>
        <w:tc>
          <w:tcPr>
            <w:tcW w:w="1701" w:type="dxa"/>
            <w:shd w:val="clear" w:color="auto" w:fill="AEAAAA" w:themeFill="background2" w:themeFillShade="BF"/>
            <w:vAlign w:val="center"/>
          </w:tcPr>
          <w:p w14:paraId="5B7BC8C8" w14:textId="3EBDA513" w:rsidR="001267DF" w:rsidRPr="001267DF" w:rsidRDefault="001267DF" w:rsidP="008B2985">
            <w:pPr>
              <w:spacing w:before="40" w:after="60" w:line="240" w:lineRule="auto"/>
              <w:rPr>
                <w:rFonts w:ascii="Arial Narrow" w:hAnsi="Arial Narrow"/>
                <w:sz w:val="22"/>
              </w:rPr>
            </w:pPr>
            <w:r w:rsidRPr="004966B4">
              <w:rPr>
                <w:rFonts w:ascii="Arial Narrow" w:hAnsi="Arial Narrow"/>
                <w:b/>
                <w:sz w:val="22"/>
              </w:rPr>
              <w:t>Anmerkung</w:t>
            </w:r>
          </w:p>
        </w:tc>
        <w:tc>
          <w:tcPr>
            <w:tcW w:w="1129" w:type="dxa"/>
            <w:shd w:val="clear" w:color="auto" w:fill="AEAAAA" w:themeFill="background2" w:themeFillShade="BF"/>
            <w:vAlign w:val="center"/>
          </w:tcPr>
          <w:p w14:paraId="36D28B0E" w14:textId="09840908" w:rsidR="001267DF" w:rsidRPr="00941B33" w:rsidRDefault="001267DF" w:rsidP="00A5155F">
            <w:pPr>
              <w:spacing w:line="240" w:lineRule="auto"/>
              <w:jc w:val="center"/>
              <w:rPr>
                <w:rFonts w:ascii="Arial Narrow" w:hAnsi="Arial Narrow" w:cs="Arial"/>
                <w:sz w:val="22"/>
              </w:rPr>
            </w:pPr>
            <w:r w:rsidRPr="004966B4">
              <w:rPr>
                <w:rFonts w:ascii="Arial Narrow" w:hAnsi="Arial Narrow" w:cs="Arial"/>
                <w:b/>
                <w:sz w:val="22"/>
              </w:rPr>
              <w:t>Kriterium erfüllt und Nachweis erbracht</w:t>
            </w:r>
            <w:r w:rsidRPr="008045B6">
              <w:rPr>
                <w:rFonts w:ascii="Arial Narrow" w:hAnsi="Arial Narrow" w:cs="Arial"/>
                <w:sz w:val="22"/>
                <w:vertAlign w:val="superscript"/>
              </w:rPr>
              <w:t>1</w:t>
            </w:r>
            <w:r>
              <w:rPr>
                <w:rFonts w:ascii="Arial Narrow" w:hAnsi="Arial Narrow" w:cs="Arial"/>
                <w:sz w:val="22"/>
              </w:rPr>
              <w:t xml:space="preserve"> </w:t>
            </w:r>
            <w:r w:rsidRPr="00545D2F">
              <w:rPr>
                <w:rFonts w:ascii="Arial Narrow" w:hAnsi="Arial Narrow" w:cs="Arial"/>
              </w:rPr>
              <w:t>(vom Bieter auszufüllen)</w:t>
            </w:r>
          </w:p>
        </w:tc>
      </w:tr>
      <w:tr w:rsidR="008B2985" w:rsidRPr="00941B33" w14:paraId="02ED89BA" w14:textId="77777777" w:rsidTr="000240A2">
        <w:tc>
          <w:tcPr>
            <w:tcW w:w="1129" w:type="dxa"/>
            <w:shd w:val="clear" w:color="auto" w:fill="F2F2F2" w:themeFill="background1" w:themeFillShade="F2"/>
          </w:tcPr>
          <w:p w14:paraId="26C9873D" w14:textId="124235BA" w:rsidR="008B2985" w:rsidRPr="00941B33" w:rsidRDefault="008B2985" w:rsidP="008B2985">
            <w:pPr>
              <w:spacing w:before="60" w:after="60" w:line="240" w:lineRule="auto"/>
              <w:rPr>
                <w:rFonts w:ascii="Arial Narrow" w:hAnsi="Arial Narrow"/>
                <w:sz w:val="22"/>
              </w:rPr>
            </w:pPr>
            <w:r w:rsidRPr="008B2985">
              <w:rPr>
                <w:rFonts w:ascii="Arial Narrow" w:hAnsi="Arial Narrow"/>
                <w:sz w:val="22"/>
              </w:rPr>
              <w:t>5.2</w:t>
            </w:r>
          </w:p>
        </w:tc>
        <w:tc>
          <w:tcPr>
            <w:tcW w:w="5103" w:type="dxa"/>
            <w:shd w:val="clear" w:color="auto" w:fill="F2F2F2" w:themeFill="background1" w:themeFillShade="F2"/>
          </w:tcPr>
          <w:p w14:paraId="1C55EBDB" w14:textId="1113CD15" w:rsidR="008B2985" w:rsidRPr="00941B33" w:rsidRDefault="008B2985" w:rsidP="008B2985">
            <w:pPr>
              <w:spacing w:before="60" w:after="60" w:line="240" w:lineRule="auto"/>
              <w:rPr>
                <w:rFonts w:ascii="Arial Narrow" w:hAnsi="Arial Narrow"/>
                <w:sz w:val="22"/>
              </w:rPr>
            </w:pPr>
            <w:r w:rsidRPr="008B2985">
              <w:rPr>
                <w:rFonts w:ascii="Arial Narrow" w:hAnsi="Arial Narrow"/>
                <w:sz w:val="22"/>
              </w:rPr>
              <w:t>Einsatz von Klebstoff und Klebstoffapplikationen</w:t>
            </w:r>
          </w:p>
        </w:tc>
        <w:tc>
          <w:tcPr>
            <w:tcW w:w="1701" w:type="dxa"/>
            <w:shd w:val="clear" w:color="auto" w:fill="F2F2F2" w:themeFill="background1" w:themeFillShade="F2"/>
          </w:tcPr>
          <w:p w14:paraId="2745E8FB" w14:textId="77777777" w:rsidR="008B2985" w:rsidRPr="00A5155F" w:rsidRDefault="008B2985" w:rsidP="008B2985">
            <w:pPr>
              <w:spacing w:before="60" w:after="60" w:line="240" w:lineRule="auto"/>
              <w:jc w:val="left"/>
              <w:rPr>
                <w:rFonts w:ascii="Arial Narrow" w:hAnsi="Arial Narrow"/>
              </w:rPr>
            </w:pPr>
          </w:p>
        </w:tc>
        <w:tc>
          <w:tcPr>
            <w:tcW w:w="1129" w:type="dxa"/>
            <w:shd w:val="clear" w:color="auto" w:fill="F2F2F2" w:themeFill="background1" w:themeFillShade="F2"/>
            <w:vAlign w:val="center"/>
          </w:tcPr>
          <w:p w14:paraId="4007B668" w14:textId="77777777" w:rsidR="008B2985" w:rsidRPr="008B2985" w:rsidRDefault="008B2985" w:rsidP="008B2985">
            <w:pPr>
              <w:spacing w:before="60" w:after="60" w:line="240" w:lineRule="auto"/>
              <w:jc w:val="center"/>
              <w:rPr>
                <w:rFonts w:ascii="Arial Narrow" w:hAnsi="Arial Narrow"/>
                <w:sz w:val="22"/>
              </w:rPr>
            </w:pPr>
          </w:p>
        </w:tc>
      </w:tr>
      <w:tr w:rsidR="008B2985" w:rsidRPr="00941B33" w14:paraId="20419F54" w14:textId="77777777" w:rsidTr="000240A2">
        <w:tc>
          <w:tcPr>
            <w:tcW w:w="1129" w:type="dxa"/>
          </w:tcPr>
          <w:p w14:paraId="13F0C355" w14:textId="77777777" w:rsidR="008B2985" w:rsidRPr="00941B33" w:rsidRDefault="008B2985" w:rsidP="008B2985">
            <w:pPr>
              <w:spacing w:before="240"/>
              <w:rPr>
                <w:rFonts w:ascii="Arial Narrow" w:hAnsi="Arial Narrow"/>
                <w:sz w:val="22"/>
              </w:rPr>
            </w:pPr>
          </w:p>
        </w:tc>
        <w:tc>
          <w:tcPr>
            <w:tcW w:w="5103" w:type="dxa"/>
          </w:tcPr>
          <w:p w14:paraId="7C6F0EBE" w14:textId="77777777" w:rsidR="008B2985" w:rsidRPr="00941B33" w:rsidRDefault="008B2985" w:rsidP="008B2985">
            <w:pPr>
              <w:spacing w:before="40" w:after="60" w:line="240" w:lineRule="auto"/>
              <w:rPr>
                <w:rFonts w:ascii="Arial Narrow" w:hAnsi="Arial Narrow"/>
                <w:sz w:val="22"/>
                <w:szCs w:val="22"/>
              </w:rPr>
            </w:pPr>
            <w:r w:rsidRPr="00941B33">
              <w:rPr>
                <w:rFonts w:ascii="Arial Narrow" w:hAnsi="Arial Narrow"/>
                <w:sz w:val="22"/>
                <w:szCs w:val="22"/>
              </w:rPr>
              <w:t xml:space="preserve">Die im hergestellten </w:t>
            </w:r>
            <w:r>
              <w:rPr>
                <w:rFonts w:ascii="Arial Narrow" w:hAnsi="Arial Narrow"/>
                <w:sz w:val="22"/>
                <w:szCs w:val="22"/>
              </w:rPr>
              <w:t>Fertig</w:t>
            </w:r>
            <w:r w:rsidRPr="00941B33">
              <w:rPr>
                <w:rFonts w:ascii="Arial Narrow" w:hAnsi="Arial Narrow"/>
                <w:sz w:val="22"/>
                <w:szCs w:val="22"/>
              </w:rPr>
              <w:t>erzeugnis gegebenenfalls vorhandenen Klebstoffapplikationen müssen aussortierbar sein. Das Produkt muss den Rezyklierbarkeitsanforderungen des European Recovere</w:t>
            </w:r>
            <w:r>
              <w:rPr>
                <w:rFonts w:ascii="Arial Narrow" w:hAnsi="Arial Narrow"/>
                <w:sz w:val="22"/>
                <w:szCs w:val="22"/>
              </w:rPr>
              <w:t xml:space="preserve">d Paper Council (ERPC) genügen. </w:t>
            </w:r>
            <w:r w:rsidRPr="00941B33">
              <w:rPr>
                <w:rFonts w:ascii="Arial Narrow" w:hAnsi="Arial Narrow"/>
                <w:sz w:val="22"/>
                <w:szCs w:val="22"/>
              </w:rPr>
              <w:t>Die zugrunde liegende</w:t>
            </w:r>
            <w:r>
              <w:rPr>
                <w:rFonts w:ascii="Arial Narrow" w:hAnsi="Arial Narrow"/>
                <w:sz w:val="22"/>
                <w:szCs w:val="22"/>
              </w:rPr>
              <w:t xml:space="preserve"> </w:t>
            </w:r>
            <w:r w:rsidRPr="00941B33">
              <w:rPr>
                <w:rFonts w:ascii="Arial Narrow" w:hAnsi="Arial Narrow"/>
                <w:sz w:val="22"/>
                <w:szCs w:val="22"/>
              </w:rPr>
              <w:t>Prüfmethode ist die INGEDE-Methode</w:t>
            </w:r>
            <w:r>
              <w:rPr>
                <w:rFonts w:ascii="Arial Narrow" w:hAnsi="Arial Narrow"/>
                <w:sz w:val="22"/>
                <w:szCs w:val="22"/>
              </w:rPr>
              <w:t> </w:t>
            </w:r>
            <w:r w:rsidRPr="00941B33">
              <w:rPr>
                <w:rFonts w:ascii="Arial Narrow" w:hAnsi="Arial Narrow"/>
                <w:sz w:val="22"/>
                <w:szCs w:val="22"/>
              </w:rPr>
              <w:t>12</w:t>
            </w:r>
            <w:r w:rsidRPr="00941B33">
              <w:rPr>
                <w:rFonts w:ascii="Arial Narrow" w:hAnsi="Arial Narrow"/>
                <w:sz w:val="22"/>
                <w:szCs w:val="22"/>
                <w:vertAlign w:val="superscript"/>
              </w:rPr>
              <w:footnoteReference w:id="9"/>
            </w:r>
            <w:r w:rsidRPr="00941B33">
              <w:rPr>
                <w:rFonts w:ascii="Arial Narrow" w:hAnsi="Arial Narrow"/>
                <w:sz w:val="22"/>
                <w:szCs w:val="22"/>
              </w:rPr>
              <w:t xml:space="preserve"> zur Bewertung zur Rezyklierbarkeit von Druckerzeugnissen – Prüfung von Klebstoffap</w:t>
            </w:r>
            <w:r>
              <w:rPr>
                <w:rFonts w:ascii="Arial Narrow" w:hAnsi="Arial Narrow"/>
                <w:sz w:val="22"/>
                <w:szCs w:val="22"/>
              </w:rPr>
              <w:t>plikationen (Stand Januar 2013)</w:t>
            </w:r>
            <w:r w:rsidRPr="00941B33">
              <w:rPr>
                <w:rFonts w:ascii="Arial Narrow" w:hAnsi="Arial Narrow"/>
                <w:sz w:val="22"/>
                <w:szCs w:val="22"/>
              </w:rPr>
              <w:t>. Die Bewertungen zu</w:t>
            </w:r>
            <w:r>
              <w:rPr>
                <w:rFonts w:ascii="Arial Narrow" w:hAnsi="Arial Narrow"/>
                <w:sz w:val="22"/>
                <w:szCs w:val="22"/>
              </w:rPr>
              <w:t>r</w:t>
            </w:r>
            <w:r w:rsidRPr="00941B33">
              <w:rPr>
                <w:rFonts w:ascii="Arial Narrow" w:hAnsi="Arial Narrow"/>
                <w:sz w:val="22"/>
                <w:szCs w:val="22"/>
              </w:rPr>
              <w:t xml:space="preserve"> Rezyklierbarkeit erfolgen gemäß den Vorgaben des ERPC mit den Score Cards für die Entfernbarkeit von Klebstoffapplikationen</w:t>
            </w:r>
            <w:r>
              <w:rPr>
                <w:rFonts w:ascii="Arial Narrow" w:hAnsi="Arial Narrow"/>
                <w:sz w:val="22"/>
                <w:szCs w:val="22"/>
              </w:rPr>
              <w:t>.</w:t>
            </w:r>
            <w:r w:rsidRPr="00941B33">
              <w:rPr>
                <w:rFonts w:ascii="Arial Narrow" w:hAnsi="Arial Narrow"/>
                <w:sz w:val="22"/>
                <w:szCs w:val="22"/>
                <w:vertAlign w:val="superscript"/>
              </w:rPr>
              <w:footnoteReference w:id="10"/>
            </w:r>
            <w:r>
              <w:rPr>
                <w:rFonts w:ascii="Arial Narrow" w:hAnsi="Arial Narrow"/>
                <w:sz w:val="22"/>
                <w:szCs w:val="22"/>
              </w:rPr>
              <w:t xml:space="preserve"> Von der Prüfung nach INGEDE </w:t>
            </w:r>
            <w:r w:rsidRPr="00941B33">
              <w:rPr>
                <w:rFonts w:ascii="Arial Narrow" w:hAnsi="Arial Narrow"/>
                <w:sz w:val="22"/>
                <w:szCs w:val="22"/>
              </w:rPr>
              <w:t>12 ausgenommen sind wasserbasierende Klebstoffe.</w:t>
            </w:r>
          </w:p>
          <w:p w14:paraId="16825BAA" w14:textId="4B9597FE" w:rsidR="008B2985" w:rsidRPr="00941B33" w:rsidRDefault="008B2985" w:rsidP="008B2985">
            <w:pPr>
              <w:spacing w:before="40" w:after="60" w:line="240" w:lineRule="auto"/>
              <w:rPr>
                <w:rFonts w:ascii="Arial Narrow" w:hAnsi="Arial Narrow"/>
                <w:sz w:val="22"/>
              </w:rPr>
            </w:pPr>
            <w:r w:rsidRPr="00941B33">
              <w:rPr>
                <w:rFonts w:ascii="Arial Narrow" w:hAnsi="Arial Narrow"/>
                <w:sz w:val="22"/>
                <w:szCs w:val="22"/>
              </w:rPr>
              <w:t>Es dürfen keine Diisobutylphthalat (DIBP)- haltigen Klebstoffe für die Herstellung von Fer</w:t>
            </w:r>
            <w:r>
              <w:rPr>
                <w:rFonts w:ascii="Arial Narrow" w:hAnsi="Arial Narrow"/>
                <w:sz w:val="22"/>
                <w:szCs w:val="22"/>
              </w:rPr>
              <w:t>tigprodukten eingesetzt werden.</w:t>
            </w:r>
          </w:p>
        </w:tc>
        <w:tc>
          <w:tcPr>
            <w:tcW w:w="1701" w:type="dxa"/>
          </w:tcPr>
          <w:p w14:paraId="6EACFF74" w14:textId="77777777" w:rsidR="008B2985" w:rsidRPr="00A5155F" w:rsidRDefault="008B2985" w:rsidP="008B2985">
            <w:pPr>
              <w:spacing w:before="60" w:after="60" w:line="240" w:lineRule="auto"/>
              <w:jc w:val="left"/>
              <w:rPr>
                <w:rFonts w:ascii="Arial Narrow" w:hAnsi="Arial Narrow"/>
                <w:sz w:val="22"/>
                <w:szCs w:val="22"/>
              </w:rPr>
            </w:pPr>
            <w:r w:rsidRPr="00A5155F">
              <w:rPr>
                <w:rFonts w:ascii="Arial Narrow" w:hAnsi="Arial Narrow"/>
                <w:sz w:val="22"/>
                <w:szCs w:val="22"/>
              </w:rPr>
              <w:t>Ausschluss</w:t>
            </w:r>
            <w:r w:rsidRPr="00A5155F">
              <w:rPr>
                <w:rFonts w:ascii="Arial Narrow" w:hAnsi="Arial Narrow"/>
                <w:sz w:val="22"/>
                <w:szCs w:val="22"/>
              </w:rPr>
              <w:softHyphen/>
              <w:t>kriterium</w:t>
            </w:r>
          </w:p>
          <w:p w14:paraId="22033CAF" w14:textId="7DD1014B" w:rsidR="008B2985" w:rsidRPr="00F84657" w:rsidRDefault="008B2985" w:rsidP="008B2985">
            <w:pPr>
              <w:spacing w:before="40" w:after="60" w:line="240" w:lineRule="auto"/>
              <w:jc w:val="left"/>
              <w:rPr>
                <w:rFonts w:ascii="Arial Narrow" w:hAnsi="Arial Narrow"/>
              </w:rPr>
            </w:pPr>
            <w:r w:rsidRPr="00A5155F">
              <w:rPr>
                <w:rFonts w:ascii="Arial Narrow" w:hAnsi="Arial Narrow"/>
                <w:sz w:val="22"/>
                <w:szCs w:val="22"/>
              </w:rPr>
              <w:t>Nachweis durch Hersteller</w:t>
            </w:r>
            <w:r w:rsidRPr="00A5155F">
              <w:rPr>
                <w:rFonts w:ascii="Arial Narrow" w:hAnsi="Arial Narrow"/>
                <w:sz w:val="22"/>
                <w:szCs w:val="22"/>
              </w:rPr>
              <w:softHyphen/>
              <w:t>erklärung oder Erklärung des Klebstoff</w:t>
            </w:r>
            <w:r w:rsidRPr="00A5155F">
              <w:rPr>
                <w:rFonts w:ascii="Arial Narrow" w:hAnsi="Arial Narrow"/>
                <w:sz w:val="22"/>
                <w:szCs w:val="22"/>
              </w:rPr>
              <w:softHyphen/>
              <w:t>lieferanten</w:t>
            </w:r>
          </w:p>
        </w:tc>
        <w:tc>
          <w:tcPr>
            <w:tcW w:w="1129" w:type="dxa"/>
          </w:tcPr>
          <w:p w14:paraId="713BDAB1" w14:textId="562B99B3" w:rsidR="008B2985" w:rsidRPr="00941B33" w:rsidRDefault="008B2985" w:rsidP="008B2985">
            <w:pPr>
              <w:spacing w:before="60" w:after="60"/>
              <w:jc w:val="center"/>
              <w:rPr>
                <w:rFonts w:ascii="Arial Narrow" w:hAnsi="Arial Narrow" w:cs="Arial"/>
                <w:sz w:val="22"/>
              </w:rPr>
            </w:pPr>
            <w:r w:rsidRPr="00941B33">
              <w:rPr>
                <w:rFonts w:ascii="Arial Narrow" w:hAnsi="Arial Narrow" w:cs="Arial"/>
                <w:sz w:val="22"/>
              </w:rPr>
              <w:fldChar w:fldCharType="begin">
                <w:ffData>
                  <w:name w:val=""/>
                  <w:enabled/>
                  <w:calcOnExit w:val="0"/>
                  <w:checkBox>
                    <w:sizeAuto/>
                    <w:default w:val="0"/>
                  </w:checkBox>
                </w:ffData>
              </w:fldChar>
            </w:r>
            <w:r w:rsidRPr="00941B33">
              <w:rPr>
                <w:rFonts w:ascii="Arial Narrow" w:hAnsi="Arial Narrow" w:cs="Arial"/>
                <w:sz w:val="22"/>
                <w:szCs w:val="22"/>
              </w:rPr>
              <w:instrText xml:space="preserve"> FORMCHECKBOX </w:instrText>
            </w:r>
            <w:r w:rsidR="00826211">
              <w:rPr>
                <w:rFonts w:ascii="Arial Narrow" w:hAnsi="Arial Narrow" w:cs="Arial"/>
                <w:sz w:val="22"/>
              </w:rPr>
            </w:r>
            <w:r w:rsidR="00826211">
              <w:rPr>
                <w:rFonts w:ascii="Arial Narrow" w:hAnsi="Arial Narrow" w:cs="Arial"/>
                <w:sz w:val="22"/>
              </w:rPr>
              <w:fldChar w:fldCharType="separate"/>
            </w:r>
            <w:r w:rsidRPr="00941B33">
              <w:rPr>
                <w:rFonts w:ascii="Arial Narrow" w:hAnsi="Arial Narrow" w:cs="Arial"/>
                <w:sz w:val="22"/>
              </w:rPr>
              <w:fldChar w:fldCharType="end"/>
            </w:r>
          </w:p>
        </w:tc>
      </w:tr>
    </w:tbl>
    <w:p w14:paraId="4B3DDA57" w14:textId="7E37A717" w:rsidR="00707BED" w:rsidRDefault="00707BED">
      <w:pPr>
        <w:spacing w:line="259" w:lineRule="auto"/>
        <w:jc w:val="left"/>
        <w:rPr>
          <w:sz w:val="22"/>
        </w:rPr>
      </w:pPr>
    </w:p>
    <w:sectPr w:rsidR="00707BED" w:rsidSect="0000594D">
      <w:footerReference w:type="default" r:id="rId8"/>
      <w:pgSz w:w="11906" w:h="16838"/>
      <w:pgMar w:top="1417" w:right="141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C7A4A" w14:textId="77777777" w:rsidR="0011252F" w:rsidRDefault="0011252F" w:rsidP="00475AA5">
      <w:pPr>
        <w:spacing w:after="0" w:line="240" w:lineRule="auto"/>
      </w:pPr>
      <w:r>
        <w:separator/>
      </w:r>
    </w:p>
  </w:endnote>
  <w:endnote w:type="continuationSeparator" w:id="0">
    <w:p w14:paraId="2068B064" w14:textId="77777777" w:rsidR="0011252F" w:rsidRDefault="0011252F" w:rsidP="0047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Demos EF">
    <w:altName w:val="Demos EF"/>
    <w:panose1 w:val="00000000000000000000"/>
    <w:charset w:val="00"/>
    <w:family w:val="roman"/>
    <w:notTrueType/>
    <w:pitch w:val="default"/>
    <w:sig w:usb0="00000003" w:usb1="00000000" w:usb2="00000000" w:usb3="00000000" w:csb0="00000001" w:csb1="00000000"/>
  </w:font>
  <w:font w:name="Meta Offc">
    <w:panose1 w:val="020B0604030101020102"/>
    <w:charset w:val="00"/>
    <w:family w:val="swiss"/>
    <w:pitch w:val="variable"/>
    <w:sig w:usb0="800000EF" w:usb1="5000207B" w:usb2="00000008"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255485745"/>
      <w:docPartObj>
        <w:docPartGallery w:val="Page Numbers (Bottom of Page)"/>
        <w:docPartUnique/>
      </w:docPartObj>
    </w:sdtPr>
    <w:sdtEndPr/>
    <w:sdtContent>
      <w:p w14:paraId="37557741" w14:textId="2187343F" w:rsidR="00677B91" w:rsidRPr="00A14C68" w:rsidRDefault="00677B91">
        <w:pPr>
          <w:pStyle w:val="Fuzeile"/>
          <w:jc w:val="right"/>
          <w:rPr>
            <w:sz w:val="18"/>
            <w:szCs w:val="18"/>
          </w:rPr>
        </w:pPr>
        <w:r w:rsidRPr="00A14C68">
          <w:rPr>
            <w:sz w:val="18"/>
            <w:szCs w:val="18"/>
          </w:rPr>
          <w:fldChar w:fldCharType="begin"/>
        </w:r>
        <w:r w:rsidRPr="00A14C68">
          <w:rPr>
            <w:sz w:val="18"/>
            <w:szCs w:val="18"/>
          </w:rPr>
          <w:instrText>PAGE   \* MERGEFORMAT</w:instrText>
        </w:r>
        <w:r w:rsidRPr="00A14C68">
          <w:rPr>
            <w:sz w:val="18"/>
            <w:szCs w:val="18"/>
          </w:rPr>
          <w:fldChar w:fldCharType="separate"/>
        </w:r>
        <w:r w:rsidR="00826211">
          <w:rPr>
            <w:noProof/>
            <w:sz w:val="18"/>
            <w:szCs w:val="18"/>
          </w:rPr>
          <w:t>2</w:t>
        </w:r>
        <w:r w:rsidRPr="00A14C68">
          <w:rPr>
            <w:sz w:val="18"/>
            <w:szCs w:val="18"/>
          </w:rPr>
          <w:fldChar w:fldCharType="end"/>
        </w:r>
      </w:p>
    </w:sdtContent>
  </w:sdt>
  <w:p w14:paraId="381C06B7" w14:textId="77777777" w:rsidR="00677B91" w:rsidRDefault="00677B9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0BE20" w14:textId="77777777" w:rsidR="0011252F" w:rsidRDefault="0011252F" w:rsidP="00475AA5">
      <w:pPr>
        <w:spacing w:after="0" w:line="240" w:lineRule="auto"/>
      </w:pPr>
      <w:r>
        <w:separator/>
      </w:r>
    </w:p>
  </w:footnote>
  <w:footnote w:type="continuationSeparator" w:id="0">
    <w:p w14:paraId="4DCB6795" w14:textId="77777777" w:rsidR="0011252F" w:rsidRDefault="0011252F" w:rsidP="00475AA5">
      <w:pPr>
        <w:spacing w:after="0" w:line="240" w:lineRule="auto"/>
      </w:pPr>
      <w:r>
        <w:continuationSeparator/>
      </w:r>
    </w:p>
  </w:footnote>
  <w:footnote w:id="1">
    <w:p w14:paraId="23B6F28C" w14:textId="14019F65" w:rsidR="00677B91" w:rsidRPr="000373CC" w:rsidRDefault="00677B91" w:rsidP="00E95241">
      <w:pPr>
        <w:pStyle w:val="Funotentext"/>
        <w:spacing w:before="60" w:after="60"/>
        <w:rPr>
          <w:rFonts w:cs="Arial"/>
          <w:szCs w:val="18"/>
        </w:rPr>
      </w:pPr>
      <w:r w:rsidRPr="00E95241">
        <w:rPr>
          <w:rStyle w:val="Funotenzeichen"/>
          <w:rFonts w:cs="Arial"/>
          <w:sz w:val="19"/>
          <w:szCs w:val="19"/>
        </w:rPr>
        <w:footnoteRef/>
      </w:r>
      <w:r w:rsidRPr="00E95241">
        <w:rPr>
          <w:rFonts w:cs="Arial"/>
          <w:sz w:val="19"/>
          <w:szCs w:val="19"/>
        </w:rPr>
        <w:t xml:space="preserve"> </w:t>
      </w:r>
      <w:r w:rsidRPr="00E95241">
        <w:rPr>
          <w:rFonts w:cs="Arial"/>
          <w:sz w:val="19"/>
          <w:szCs w:val="19"/>
        </w:rPr>
        <w:tab/>
      </w:r>
      <w:r w:rsidRPr="000373CC">
        <w:rPr>
          <w:rFonts w:cs="Arial"/>
          <w:szCs w:val="18"/>
        </w:rPr>
        <w:t>Als Nachweis sind die jeweils unter Anmerkung genannten Dokumente dem ausgefüllten Fragebogen beizufügen.</w:t>
      </w:r>
    </w:p>
  </w:footnote>
  <w:footnote w:id="2">
    <w:p w14:paraId="6F914C4A" w14:textId="03399E4A" w:rsidR="00677B91" w:rsidRDefault="00677B91">
      <w:pPr>
        <w:pStyle w:val="Funotentext"/>
      </w:pPr>
      <w:r>
        <w:rPr>
          <w:rStyle w:val="Funotenzeichen"/>
        </w:rPr>
        <w:footnoteRef/>
      </w:r>
      <w:r>
        <w:t xml:space="preserve"> </w:t>
      </w:r>
      <w:r>
        <w:tab/>
      </w:r>
      <w:r w:rsidRPr="00C10A5A">
        <w:t>Gemäß DIN EN 643</w:t>
      </w:r>
    </w:p>
  </w:footnote>
  <w:footnote w:id="3">
    <w:p w14:paraId="1A78D7F5" w14:textId="54582712" w:rsidR="00677B91" w:rsidRPr="000373CC" w:rsidRDefault="00677B91" w:rsidP="00C10A5A">
      <w:pPr>
        <w:pStyle w:val="Funotentext"/>
        <w:spacing w:before="60" w:after="60"/>
        <w:rPr>
          <w:szCs w:val="18"/>
        </w:rPr>
      </w:pPr>
      <w:r w:rsidRPr="000373CC">
        <w:rPr>
          <w:rStyle w:val="Funotenzeichen"/>
          <w:szCs w:val="18"/>
        </w:rPr>
        <w:footnoteRef/>
      </w:r>
      <w:r w:rsidRPr="000373CC">
        <w:rPr>
          <w:szCs w:val="18"/>
        </w:rPr>
        <w:t xml:space="preserve"> </w:t>
      </w:r>
      <w:r w:rsidRPr="000373CC">
        <w:rPr>
          <w:szCs w:val="18"/>
        </w:rPr>
        <w:tab/>
      </w:r>
      <w:r w:rsidRPr="00344B21">
        <w:rPr>
          <w:szCs w:val="18"/>
        </w:rPr>
        <w:t>Zum Beispiel von einer von der Deutschen Akkreditierungsstelle (DAkkS) für ISO 14001 akkreditierten Zertifizierungsstelle mit dem Scope für Papierfabriken (NACE 17.12) oder von einem für diesen Scope (NACE 17.12) von der Deutsche Akkreditierungs- und Zulassungsgesellschaft für Umweltgutachter mbH (DAU) gemäß Umweltauditgesetz zugelassen</w:t>
      </w:r>
      <w:r>
        <w:rPr>
          <w:szCs w:val="18"/>
        </w:rPr>
        <w:t>en</w:t>
      </w:r>
      <w:r w:rsidRPr="00344B21">
        <w:rPr>
          <w:szCs w:val="18"/>
        </w:rPr>
        <w:t xml:space="preserve"> Umweltgutachter oder einem akkreditierten FSC-Zertifizierer</w:t>
      </w:r>
      <w:r>
        <w:rPr>
          <w:szCs w:val="18"/>
        </w:rPr>
        <w:t xml:space="preserve">. </w:t>
      </w:r>
    </w:p>
  </w:footnote>
  <w:footnote w:id="4">
    <w:p w14:paraId="2395A63F" w14:textId="75BB6E2D" w:rsidR="00677B91" w:rsidRPr="00834F4B" w:rsidRDefault="00677B91" w:rsidP="00E95241">
      <w:pPr>
        <w:pStyle w:val="Funotentext"/>
        <w:spacing w:before="60" w:after="60"/>
      </w:pPr>
      <w:r>
        <w:rPr>
          <w:rStyle w:val="Funotenzeichen"/>
        </w:rPr>
        <w:footnoteRef/>
      </w:r>
      <w:r w:rsidRPr="00834F4B">
        <w:t xml:space="preserve"> </w:t>
      </w:r>
      <w:r w:rsidRPr="00834F4B">
        <w:tab/>
      </w:r>
      <w:r w:rsidRPr="003E50F6">
        <w:t xml:space="preserve"> </w:t>
      </w:r>
      <w:r>
        <w:t xml:space="preserve">vgl. </w:t>
      </w:r>
      <w:hyperlink r:id="rId1" w:history="1">
        <w:r w:rsidRPr="005A1678">
          <w:rPr>
            <w:color w:val="0000FF"/>
            <w:u w:val="single"/>
          </w:rPr>
          <w:t>https://bfr.ble.de/kse/faces/resources/pdf/360.pdf</w:t>
        </w:r>
      </w:hyperlink>
    </w:p>
  </w:footnote>
  <w:footnote w:id="5">
    <w:p w14:paraId="64A63709" w14:textId="77777777" w:rsidR="00677B91" w:rsidRDefault="00677B91">
      <w:pPr>
        <w:pStyle w:val="Funotentext"/>
      </w:pPr>
      <w:r>
        <w:rPr>
          <w:rStyle w:val="Funotenzeichen"/>
        </w:rPr>
        <w:footnoteRef/>
      </w:r>
      <w:r>
        <w:t xml:space="preserve"> </w:t>
      </w:r>
      <w:r>
        <w:tab/>
      </w:r>
      <w:r w:rsidRPr="00C323DC">
        <w:rPr>
          <w:rFonts w:eastAsia="Times New Roman"/>
          <w:szCs w:val="18"/>
        </w:rPr>
        <w:t xml:space="preserve">EU-Liste der genehmigten Wirkstoffe; ehem. Aufnahme in den </w:t>
      </w:r>
      <w:r>
        <w:rPr>
          <w:rFonts w:eastAsia="Times New Roman"/>
          <w:szCs w:val="18"/>
        </w:rPr>
        <w:t>Anhang I der BiozidRL 98/09 EG.</w:t>
      </w:r>
      <w:r>
        <w:rPr>
          <w:rFonts w:eastAsia="Times New Roman"/>
          <w:szCs w:val="18"/>
        </w:rPr>
        <w:br/>
      </w:r>
      <w:r w:rsidRPr="00C323DC">
        <w:rPr>
          <w:rFonts w:eastAsia="Times New Roman"/>
          <w:szCs w:val="18"/>
        </w:rPr>
        <w:t xml:space="preserve">Vgl. </w:t>
      </w:r>
      <w:hyperlink r:id="rId2" w:history="1">
        <w:r w:rsidRPr="00AB6BE5">
          <w:rPr>
            <w:rStyle w:val="Hyperlink"/>
            <w:rFonts w:eastAsia="Times New Roman" w:cstheme="minorBidi"/>
            <w:szCs w:val="18"/>
          </w:rPr>
          <w:t>www.baua.de/de/Chemikaliengesetz-Biozidverfahren/Biozide/Produkt/Zugelassene-Biozidprodukte.html</w:t>
        </w:r>
      </w:hyperlink>
      <w:r w:rsidRPr="00C323DC">
        <w:rPr>
          <w:rFonts w:eastAsia="Times New Roman"/>
          <w:szCs w:val="18"/>
        </w:rPr>
        <w:t>.</w:t>
      </w:r>
    </w:p>
  </w:footnote>
  <w:footnote w:id="6">
    <w:p w14:paraId="267672C1" w14:textId="759F2107" w:rsidR="00677B91" w:rsidRDefault="00677B91" w:rsidP="000116C3">
      <w:pPr>
        <w:pStyle w:val="Funotentext"/>
        <w:spacing w:before="60" w:after="60"/>
        <w:jc w:val="left"/>
      </w:pPr>
      <w:r>
        <w:rPr>
          <w:rStyle w:val="Funotenzeichen"/>
        </w:rPr>
        <w:footnoteRef/>
      </w:r>
      <w:r>
        <w:t xml:space="preserve"> </w:t>
      </w:r>
      <w:r>
        <w:tab/>
      </w:r>
      <w:r w:rsidRPr="00422629">
        <w:rPr>
          <w:rFonts w:cs="Arial"/>
          <w:szCs w:val="18"/>
        </w:rPr>
        <w:t>Vgl. Bundesanstalt für Arbeitsschutz und Arbeitsmedizin:</w:t>
      </w:r>
      <w:r w:rsidRPr="00422629">
        <w:rPr>
          <w:rFonts w:cs="Arial"/>
          <w:szCs w:val="18"/>
        </w:rPr>
        <w:br/>
      </w:r>
      <w:hyperlink r:id="rId3" w:history="1">
        <w:r w:rsidRPr="00422629">
          <w:rPr>
            <w:rFonts w:cs="Arial"/>
            <w:color w:val="0000FF"/>
            <w:szCs w:val="18"/>
            <w:u w:val="single"/>
          </w:rPr>
          <w:t>www.baua.de/de/Themen-von-A-Z/Gefahrstoffe/TRGS/TRGS-614.html</w:t>
        </w:r>
      </w:hyperlink>
    </w:p>
  </w:footnote>
  <w:footnote w:id="7">
    <w:p w14:paraId="24E9CF05" w14:textId="5CECE03F" w:rsidR="00677B91" w:rsidRDefault="00677B91" w:rsidP="00E95241">
      <w:pPr>
        <w:pStyle w:val="Funotentext"/>
        <w:spacing w:before="60" w:after="60"/>
      </w:pPr>
      <w:r>
        <w:rPr>
          <w:rStyle w:val="Funotenzeichen"/>
        </w:rPr>
        <w:footnoteRef/>
      </w:r>
      <w:r>
        <w:t xml:space="preserve"> </w:t>
      </w:r>
      <w:r>
        <w:tab/>
      </w:r>
      <w:r w:rsidRPr="00B85037">
        <w:t xml:space="preserve">Verordnung (EG) Nr. 1272/2008 über die Einstufung, Kennzeichnung und Verpackung von Stoffen </w:t>
      </w:r>
      <w:r>
        <w:t xml:space="preserve">und Gemischen (GHS-Verordnung). Die GHS-Verordnung findet sich unter: </w:t>
      </w:r>
      <w:hyperlink r:id="rId4" w:history="1">
        <w:r w:rsidRPr="00052944">
          <w:rPr>
            <w:rStyle w:val="Hyperlink"/>
            <w:rFonts w:cstheme="minorBidi"/>
          </w:rPr>
          <w:t>www.reach-info.de/ghs</w:t>
        </w:r>
      </w:hyperlink>
      <w:r>
        <w:t xml:space="preserve">. </w:t>
      </w:r>
    </w:p>
  </w:footnote>
  <w:footnote w:id="8">
    <w:p w14:paraId="3F38FDD1" w14:textId="7F5B72EA" w:rsidR="00677B91" w:rsidRDefault="00677B91" w:rsidP="00E95241">
      <w:pPr>
        <w:pStyle w:val="Funotentext"/>
        <w:spacing w:before="60" w:after="60"/>
      </w:pPr>
      <w:r>
        <w:rPr>
          <w:rStyle w:val="Funotenzeichen"/>
        </w:rPr>
        <w:footnoteRef/>
      </w:r>
      <w:r>
        <w:t xml:space="preserve"> </w:t>
      </w:r>
      <w:r>
        <w:tab/>
      </w:r>
      <w:hyperlink r:id="rId5" w:history="1">
        <w:r w:rsidRPr="001D7175">
          <w:rPr>
            <w:rStyle w:val="Hyperlink"/>
            <w:rFonts w:cstheme="minorBidi"/>
          </w:rPr>
          <w:t>www.baua.de/nn_16812/de/Themen-von-A-Z/Gefahrstoffe/TRGS/pdf/TRGS-905.pdf</w:t>
        </w:r>
      </w:hyperlink>
      <w:r w:rsidRPr="0072132A">
        <w:rPr>
          <w:rFonts w:cs="Arial"/>
          <w:szCs w:val="18"/>
        </w:rPr>
        <w:t>.</w:t>
      </w:r>
    </w:p>
  </w:footnote>
  <w:footnote w:id="9">
    <w:p w14:paraId="44F4C69C" w14:textId="77777777" w:rsidR="00677B91" w:rsidRDefault="00677B91" w:rsidP="002963EF">
      <w:pPr>
        <w:pStyle w:val="Funotentext"/>
        <w:spacing w:before="60" w:after="60"/>
      </w:pPr>
      <w:r>
        <w:rPr>
          <w:rStyle w:val="Funotenzeichen"/>
        </w:rPr>
        <w:footnoteRef/>
      </w:r>
      <w:r>
        <w:t xml:space="preserve"> </w:t>
      </w:r>
      <w:r>
        <w:tab/>
      </w:r>
      <w:hyperlink r:id="rId6" w:history="1">
        <w:r w:rsidRPr="001D7175">
          <w:rPr>
            <w:rStyle w:val="Hyperlink"/>
            <w:rFonts w:cstheme="minorBidi"/>
          </w:rPr>
          <w:t>www.ingede.com/i</w:t>
        </w:r>
        <w:bookmarkStart w:id="1" w:name="_GoBack"/>
        <w:bookmarkEnd w:id="1"/>
        <w:r w:rsidRPr="001D7175">
          <w:rPr>
            <w:rStyle w:val="Hyperlink"/>
            <w:rFonts w:cstheme="minorBidi"/>
          </w:rPr>
          <w:t>ngindxe/methods/ingede-method-12-2013.pdf</w:t>
        </w:r>
      </w:hyperlink>
      <w:r>
        <w:t xml:space="preserve"> .</w:t>
      </w:r>
    </w:p>
  </w:footnote>
  <w:footnote w:id="10">
    <w:p w14:paraId="7D74389E" w14:textId="0D81B8D9" w:rsidR="00677B91" w:rsidRDefault="00677B91" w:rsidP="002963EF">
      <w:pPr>
        <w:pStyle w:val="Funotentext"/>
        <w:spacing w:before="60" w:after="60"/>
      </w:pPr>
      <w:r>
        <w:rPr>
          <w:rStyle w:val="Funotenzeichen"/>
        </w:rPr>
        <w:footnoteRef/>
      </w:r>
      <w:r>
        <w:t xml:space="preserve"> </w:t>
      </w:r>
      <w:r>
        <w:tab/>
      </w:r>
      <w:hyperlink r:id="rId7" w:history="1">
        <w:r w:rsidR="00824FE7" w:rsidRPr="008D03E5">
          <w:rPr>
            <w:rStyle w:val="Hyperlink"/>
            <w:rFonts w:cstheme="minorBidi"/>
          </w:rPr>
          <w:t>http://www.paperforrecycling.eu/download/633/</w:t>
        </w:r>
      </w:hyperlink>
      <w:r w:rsidRPr="0061583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653E3"/>
    <w:multiLevelType w:val="hybridMultilevel"/>
    <w:tmpl w:val="C8A058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191123"/>
    <w:multiLevelType w:val="hybridMultilevel"/>
    <w:tmpl w:val="5866A802"/>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1F6C06"/>
    <w:multiLevelType w:val="hybridMultilevel"/>
    <w:tmpl w:val="E2F6AE5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BE76CEC"/>
    <w:multiLevelType w:val="hybridMultilevel"/>
    <w:tmpl w:val="D3342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FF61DB"/>
    <w:multiLevelType w:val="hybridMultilevel"/>
    <w:tmpl w:val="AD8C43A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nsid w:val="383925CF"/>
    <w:multiLevelType w:val="hybridMultilevel"/>
    <w:tmpl w:val="74381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D1520EF"/>
    <w:multiLevelType w:val="hybridMultilevel"/>
    <w:tmpl w:val="56022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49E2CC9"/>
    <w:multiLevelType w:val="hybridMultilevel"/>
    <w:tmpl w:val="BC803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23A3A72"/>
    <w:multiLevelType w:val="hybridMultilevel"/>
    <w:tmpl w:val="64EE7846"/>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nsid w:val="626471F8"/>
    <w:multiLevelType w:val="multilevel"/>
    <w:tmpl w:val="13CE2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8637C3C"/>
    <w:multiLevelType w:val="hybridMultilevel"/>
    <w:tmpl w:val="5BE0F6B6"/>
    <w:lvl w:ilvl="0" w:tplc="4A368652">
      <w:numFmt w:val="bullet"/>
      <w:lvlText w:val=""/>
      <w:lvlJc w:val="left"/>
      <w:pPr>
        <w:ind w:left="720" w:hanging="360"/>
      </w:pPr>
      <w:rPr>
        <w:rFonts w:ascii="Wingdings" w:eastAsiaTheme="minorHAnsi" w:hAnsi="Wingdings" w:cstheme="minorBidi" w:hint="default"/>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0500782"/>
    <w:multiLevelType w:val="hybridMultilevel"/>
    <w:tmpl w:val="4080FE0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62F4A67"/>
    <w:multiLevelType w:val="hybridMultilevel"/>
    <w:tmpl w:val="0E5A0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11"/>
  </w:num>
  <w:num w:numId="5">
    <w:abstractNumId w:val="12"/>
  </w:num>
  <w:num w:numId="6">
    <w:abstractNumId w:val="3"/>
  </w:num>
  <w:num w:numId="7">
    <w:abstractNumId w:val="4"/>
  </w:num>
  <w:num w:numId="8">
    <w:abstractNumId w:val="2"/>
  </w:num>
  <w:num w:numId="9">
    <w:abstractNumId w:val="5"/>
  </w:num>
  <w:num w:numId="10">
    <w:abstractNumId w:val="8"/>
  </w:num>
  <w:num w:numId="11">
    <w:abstractNumId w:val="1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76"/>
    <w:rsid w:val="0000257F"/>
    <w:rsid w:val="0000594D"/>
    <w:rsid w:val="000116C3"/>
    <w:rsid w:val="000145ED"/>
    <w:rsid w:val="000240A2"/>
    <w:rsid w:val="0002615D"/>
    <w:rsid w:val="000373CC"/>
    <w:rsid w:val="00045A5A"/>
    <w:rsid w:val="00050CAA"/>
    <w:rsid w:val="00052EDB"/>
    <w:rsid w:val="00071850"/>
    <w:rsid w:val="000761AB"/>
    <w:rsid w:val="000774C6"/>
    <w:rsid w:val="000839CB"/>
    <w:rsid w:val="00095483"/>
    <w:rsid w:val="000B24AA"/>
    <w:rsid w:val="000D099F"/>
    <w:rsid w:val="000D1FF7"/>
    <w:rsid w:val="000D6510"/>
    <w:rsid w:val="00102FF4"/>
    <w:rsid w:val="00105B79"/>
    <w:rsid w:val="0011252F"/>
    <w:rsid w:val="001157B0"/>
    <w:rsid w:val="00120865"/>
    <w:rsid w:val="001267DF"/>
    <w:rsid w:val="00131EAA"/>
    <w:rsid w:val="001578EF"/>
    <w:rsid w:val="001663F7"/>
    <w:rsid w:val="00167CB3"/>
    <w:rsid w:val="00174ED3"/>
    <w:rsid w:val="001976B0"/>
    <w:rsid w:val="001B43BA"/>
    <w:rsid w:val="001C07AA"/>
    <w:rsid w:val="001C1CFF"/>
    <w:rsid w:val="001C6938"/>
    <w:rsid w:val="001D05DD"/>
    <w:rsid w:val="001D7A3A"/>
    <w:rsid w:val="001E150B"/>
    <w:rsid w:val="001E4EDF"/>
    <w:rsid w:val="00210A7E"/>
    <w:rsid w:val="002161F1"/>
    <w:rsid w:val="00253DD7"/>
    <w:rsid w:val="002832F7"/>
    <w:rsid w:val="002963EF"/>
    <w:rsid w:val="002A6E3E"/>
    <w:rsid w:val="002B3659"/>
    <w:rsid w:val="002C3481"/>
    <w:rsid w:val="002F4E74"/>
    <w:rsid w:val="002F7420"/>
    <w:rsid w:val="002F75CA"/>
    <w:rsid w:val="0033469D"/>
    <w:rsid w:val="00345840"/>
    <w:rsid w:val="0038634F"/>
    <w:rsid w:val="00387837"/>
    <w:rsid w:val="00394588"/>
    <w:rsid w:val="00397879"/>
    <w:rsid w:val="003A79B9"/>
    <w:rsid w:val="003B751D"/>
    <w:rsid w:val="003C05EE"/>
    <w:rsid w:val="003E50F6"/>
    <w:rsid w:val="004612ED"/>
    <w:rsid w:val="004646CA"/>
    <w:rsid w:val="0047523C"/>
    <w:rsid w:val="00475AA5"/>
    <w:rsid w:val="00477AD3"/>
    <w:rsid w:val="00480E1D"/>
    <w:rsid w:val="00494632"/>
    <w:rsid w:val="00495DFC"/>
    <w:rsid w:val="004966B4"/>
    <w:rsid w:val="004A05C7"/>
    <w:rsid w:val="004B7C5B"/>
    <w:rsid w:val="004F51D1"/>
    <w:rsid w:val="005124D1"/>
    <w:rsid w:val="00515311"/>
    <w:rsid w:val="00516A1A"/>
    <w:rsid w:val="00526D31"/>
    <w:rsid w:val="00540DAA"/>
    <w:rsid w:val="00545D2F"/>
    <w:rsid w:val="0056083E"/>
    <w:rsid w:val="005914D9"/>
    <w:rsid w:val="005A0758"/>
    <w:rsid w:val="005A114D"/>
    <w:rsid w:val="005B2A36"/>
    <w:rsid w:val="005C5DE3"/>
    <w:rsid w:val="005E159F"/>
    <w:rsid w:val="005E5E7E"/>
    <w:rsid w:val="005F360F"/>
    <w:rsid w:val="006033CB"/>
    <w:rsid w:val="00607830"/>
    <w:rsid w:val="0061583E"/>
    <w:rsid w:val="006216F1"/>
    <w:rsid w:val="006251CD"/>
    <w:rsid w:val="00631A39"/>
    <w:rsid w:val="0064693D"/>
    <w:rsid w:val="00653660"/>
    <w:rsid w:val="00664D78"/>
    <w:rsid w:val="00672235"/>
    <w:rsid w:val="00677B91"/>
    <w:rsid w:val="00682785"/>
    <w:rsid w:val="00685450"/>
    <w:rsid w:val="00685606"/>
    <w:rsid w:val="0069020A"/>
    <w:rsid w:val="006A4255"/>
    <w:rsid w:val="006A55DC"/>
    <w:rsid w:val="006B0DD1"/>
    <w:rsid w:val="006B653E"/>
    <w:rsid w:val="006C6253"/>
    <w:rsid w:val="006D3F0C"/>
    <w:rsid w:val="006F78B3"/>
    <w:rsid w:val="00706B12"/>
    <w:rsid w:val="00707BED"/>
    <w:rsid w:val="0072132A"/>
    <w:rsid w:val="007465E0"/>
    <w:rsid w:val="00757CE5"/>
    <w:rsid w:val="007618E1"/>
    <w:rsid w:val="00774490"/>
    <w:rsid w:val="007C597C"/>
    <w:rsid w:val="007E1AAB"/>
    <w:rsid w:val="007F10A3"/>
    <w:rsid w:val="007F3832"/>
    <w:rsid w:val="007F3CD6"/>
    <w:rsid w:val="008045B6"/>
    <w:rsid w:val="00824FE7"/>
    <w:rsid w:val="0082615D"/>
    <w:rsid w:val="00826211"/>
    <w:rsid w:val="00834F4B"/>
    <w:rsid w:val="00863F77"/>
    <w:rsid w:val="00896EF6"/>
    <w:rsid w:val="008A43BD"/>
    <w:rsid w:val="008B2985"/>
    <w:rsid w:val="008B5928"/>
    <w:rsid w:val="008B6862"/>
    <w:rsid w:val="008C4DE3"/>
    <w:rsid w:val="008D1098"/>
    <w:rsid w:val="008E21DB"/>
    <w:rsid w:val="008F2F9D"/>
    <w:rsid w:val="00916CC0"/>
    <w:rsid w:val="00941AE0"/>
    <w:rsid w:val="00941B33"/>
    <w:rsid w:val="00954A20"/>
    <w:rsid w:val="009560BD"/>
    <w:rsid w:val="00967481"/>
    <w:rsid w:val="009778F0"/>
    <w:rsid w:val="009A1524"/>
    <w:rsid w:val="009A291D"/>
    <w:rsid w:val="009A55A7"/>
    <w:rsid w:val="009B5F96"/>
    <w:rsid w:val="009C3156"/>
    <w:rsid w:val="009D4F21"/>
    <w:rsid w:val="009D7BBE"/>
    <w:rsid w:val="009F3785"/>
    <w:rsid w:val="00A04222"/>
    <w:rsid w:val="00A13559"/>
    <w:rsid w:val="00A14C68"/>
    <w:rsid w:val="00A209CF"/>
    <w:rsid w:val="00A36DBE"/>
    <w:rsid w:val="00A5155F"/>
    <w:rsid w:val="00A548C3"/>
    <w:rsid w:val="00A66DB1"/>
    <w:rsid w:val="00A7357A"/>
    <w:rsid w:val="00A87E76"/>
    <w:rsid w:val="00AA3BCA"/>
    <w:rsid w:val="00AA3E32"/>
    <w:rsid w:val="00AB5AF4"/>
    <w:rsid w:val="00AD2093"/>
    <w:rsid w:val="00AD2700"/>
    <w:rsid w:val="00AD4876"/>
    <w:rsid w:val="00AE77E2"/>
    <w:rsid w:val="00B06E3F"/>
    <w:rsid w:val="00B1205A"/>
    <w:rsid w:val="00B1242C"/>
    <w:rsid w:val="00B17304"/>
    <w:rsid w:val="00B32D10"/>
    <w:rsid w:val="00B40453"/>
    <w:rsid w:val="00B5155C"/>
    <w:rsid w:val="00B52BC4"/>
    <w:rsid w:val="00B5647A"/>
    <w:rsid w:val="00B63141"/>
    <w:rsid w:val="00B76EB9"/>
    <w:rsid w:val="00B85037"/>
    <w:rsid w:val="00B927BA"/>
    <w:rsid w:val="00B9731A"/>
    <w:rsid w:val="00B97D5F"/>
    <w:rsid w:val="00BA248F"/>
    <w:rsid w:val="00BB4783"/>
    <w:rsid w:val="00BB4F19"/>
    <w:rsid w:val="00BB62B7"/>
    <w:rsid w:val="00C0151F"/>
    <w:rsid w:val="00C10309"/>
    <w:rsid w:val="00C10A5A"/>
    <w:rsid w:val="00C1478A"/>
    <w:rsid w:val="00C42D76"/>
    <w:rsid w:val="00C51FD4"/>
    <w:rsid w:val="00C711D5"/>
    <w:rsid w:val="00C72B00"/>
    <w:rsid w:val="00C73E6D"/>
    <w:rsid w:val="00C84626"/>
    <w:rsid w:val="00CA59B4"/>
    <w:rsid w:val="00CB091D"/>
    <w:rsid w:val="00CC3A28"/>
    <w:rsid w:val="00CF2D86"/>
    <w:rsid w:val="00D216BF"/>
    <w:rsid w:val="00D31C30"/>
    <w:rsid w:val="00D31C57"/>
    <w:rsid w:val="00D33432"/>
    <w:rsid w:val="00D334DF"/>
    <w:rsid w:val="00D36FF3"/>
    <w:rsid w:val="00D82E2C"/>
    <w:rsid w:val="00D86289"/>
    <w:rsid w:val="00D865AD"/>
    <w:rsid w:val="00D95705"/>
    <w:rsid w:val="00DB6CB3"/>
    <w:rsid w:val="00DC65A4"/>
    <w:rsid w:val="00DD39C1"/>
    <w:rsid w:val="00DE1588"/>
    <w:rsid w:val="00E0444F"/>
    <w:rsid w:val="00E05DA1"/>
    <w:rsid w:val="00E20121"/>
    <w:rsid w:val="00E25C04"/>
    <w:rsid w:val="00E32272"/>
    <w:rsid w:val="00E531D2"/>
    <w:rsid w:val="00E54F50"/>
    <w:rsid w:val="00E57C79"/>
    <w:rsid w:val="00E57CA9"/>
    <w:rsid w:val="00E607F5"/>
    <w:rsid w:val="00E74946"/>
    <w:rsid w:val="00E93824"/>
    <w:rsid w:val="00E95241"/>
    <w:rsid w:val="00EA662E"/>
    <w:rsid w:val="00EA78E2"/>
    <w:rsid w:val="00ED03F4"/>
    <w:rsid w:val="00ED5B81"/>
    <w:rsid w:val="00EE3FB2"/>
    <w:rsid w:val="00EF737A"/>
    <w:rsid w:val="00F06857"/>
    <w:rsid w:val="00F1053F"/>
    <w:rsid w:val="00F22E8B"/>
    <w:rsid w:val="00F24280"/>
    <w:rsid w:val="00F376EB"/>
    <w:rsid w:val="00F55FA7"/>
    <w:rsid w:val="00F6110B"/>
    <w:rsid w:val="00F611C4"/>
    <w:rsid w:val="00F61602"/>
    <w:rsid w:val="00F65239"/>
    <w:rsid w:val="00F84657"/>
    <w:rsid w:val="00F846AD"/>
    <w:rsid w:val="00F84AE6"/>
    <w:rsid w:val="00F8785E"/>
    <w:rsid w:val="00FA0FEA"/>
    <w:rsid w:val="00FB211A"/>
    <w:rsid w:val="00FB76B1"/>
    <w:rsid w:val="00FC00BE"/>
    <w:rsid w:val="00FC33B8"/>
    <w:rsid w:val="00FE4D53"/>
    <w:rsid w:val="00FF4490"/>
    <w:rsid w:val="00FF5B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969B"/>
  <w15:chartTrackingRefBased/>
  <w15:docId w15:val="{43647CDB-2288-4BAC-BF6B-A8EBBDF9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0CAA"/>
    <w:pPr>
      <w:spacing w:line="360" w:lineRule="auto"/>
      <w:jc w:val="both"/>
    </w:pPr>
    <w:rPr>
      <w:rFonts w:ascii="Arial" w:hAnsi="Arial"/>
      <w:sz w:val="20"/>
    </w:rPr>
  </w:style>
  <w:style w:type="paragraph" w:styleId="berschrift1">
    <w:name w:val="heading 1"/>
    <w:basedOn w:val="Standard"/>
    <w:next w:val="Standard"/>
    <w:link w:val="berschrift1Zchn"/>
    <w:qFormat/>
    <w:rsid w:val="00D216BF"/>
    <w:pPr>
      <w:keepNext/>
      <w:keepLines/>
      <w:spacing w:before="120" w:after="120"/>
      <w:outlineLvl w:val="0"/>
    </w:pPr>
    <w:rPr>
      <w:rFonts w:eastAsiaTheme="majorEastAsia" w:cstheme="majorBidi"/>
      <w:b/>
      <w:sz w:val="22"/>
      <w:szCs w:val="32"/>
    </w:rPr>
  </w:style>
  <w:style w:type="paragraph" w:styleId="berschrift2">
    <w:name w:val="heading 2"/>
    <w:basedOn w:val="Standard"/>
    <w:next w:val="Standard"/>
    <w:link w:val="berschrift2Zchn"/>
    <w:uiPriority w:val="9"/>
    <w:unhideWhenUsed/>
    <w:qFormat/>
    <w:rsid w:val="001157B0"/>
    <w:pPr>
      <w:keepNext/>
      <w:keepLines/>
      <w:spacing w:before="40" w:after="0"/>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1157B0"/>
    <w:pPr>
      <w:keepNext/>
      <w:keepLines/>
      <w:spacing w:before="40" w:after="0"/>
      <w:outlineLvl w:val="2"/>
    </w:pPr>
    <w:rPr>
      <w:rFonts w:eastAsiaTheme="majorEastAsia" w:cstheme="majorBidi"/>
      <w:b/>
      <w:szCs w:val="24"/>
    </w:rPr>
  </w:style>
  <w:style w:type="paragraph" w:styleId="berschrift5">
    <w:name w:val="heading 5"/>
    <w:basedOn w:val="Standard"/>
    <w:next w:val="Standard"/>
    <w:link w:val="berschrift5Zchn"/>
    <w:unhideWhenUsed/>
    <w:qFormat/>
    <w:rsid w:val="00AD209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216BF"/>
    <w:rPr>
      <w:rFonts w:ascii="Arial" w:eastAsiaTheme="majorEastAsia" w:hAnsi="Arial" w:cstheme="majorBidi"/>
      <w:b/>
      <w:szCs w:val="32"/>
    </w:rPr>
  </w:style>
  <w:style w:type="character" w:styleId="Hyperlink">
    <w:name w:val="Hyperlink"/>
    <w:basedOn w:val="Absatz-Standardschriftart"/>
    <w:uiPriority w:val="99"/>
    <w:rsid w:val="00AD4876"/>
    <w:rPr>
      <w:rFonts w:cs="Times New Roman"/>
      <w:color w:val="0000FF"/>
      <w:u w:val="single"/>
    </w:rPr>
  </w:style>
  <w:style w:type="paragraph" w:styleId="Funotentext">
    <w:name w:val="footnote text"/>
    <w:basedOn w:val="Standard"/>
    <w:link w:val="FunotentextZchn"/>
    <w:unhideWhenUsed/>
    <w:rsid w:val="00475AA5"/>
    <w:pPr>
      <w:spacing w:after="0" w:line="240" w:lineRule="auto"/>
      <w:ind w:left="284" w:hanging="284"/>
    </w:pPr>
    <w:rPr>
      <w:sz w:val="18"/>
      <w:szCs w:val="20"/>
    </w:rPr>
  </w:style>
  <w:style w:type="character" w:customStyle="1" w:styleId="FunotentextZchn">
    <w:name w:val="Fußnotentext Zchn"/>
    <w:basedOn w:val="Absatz-Standardschriftart"/>
    <w:link w:val="Funotentext"/>
    <w:rsid w:val="00475AA5"/>
    <w:rPr>
      <w:rFonts w:ascii="Arial" w:hAnsi="Arial"/>
      <w:sz w:val="18"/>
      <w:szCs w:val="20"/>
    </w:rPr>
  </w:style>
  <w:style w:type="character" w:styleId="Funotenzeichen">
    <w:name w:val="footnote reference"/>
    <w:basedOn w:val="Absatz-Standardschriftart"/>
    <w:semiHidden/>
    <w:unhideWhenUsed/>
    <w:rsid w:val="00475AA5"/>
    <w:rPr>
      <w:vertAlign w:val="superscript"/>
    </w:rPr>
  </w:style>
  <w:style w:type="paragraph" w:styleId="Listenabsatz">
    <w:name w:val="List Paragraph"/>
    <w:basedOn w:val="Standard"/>
    <w:uiPriority w:val="99"/>
    <w:qFormat/>
    <w:rsid w:val="0002615D"/>
    <w:pPr>
      <w:ind w:left="720"/>
      <w:contextualSpacing/>
    </w:pPr>
  </w:style>
  <w:style w:type="character" w:customStyle="1" w:styleId="berschrift2Zchn">
    <w:name w:val="Überschrift 2 Zchn"/>
    <w:basedOn w:val="Absatz-Standardschriftart"/>
    <w:link w:val="berschrift2"/>
    <w:uiPriority w:val="9"/>
    <w:rsid w:val="001157B0"/>
    <w:rPr>
      <w:rFonts w:ascii="Arial" w:eastAsiaTheme="majorEastAsia" w:hAnsi="Arial" w:cstheme="majorBidi"/>
      <w:b/>
      <w:sz w:val="20"/>
      <w:szCs w:val="26"/>
    </w:rPr>
  </w:style>
  <w:style w:type="character" w:customStyle="1" w:styleId="berschrift3Zchn">
    <w:name w:val="Überschrift 3 Zchn"/>
    <w:basedOn w:val="Absatz-Standardschriftart"/>
    <w:link w:val="berschrift3"/>
    <w:uiPriority w:val="9"/>
    <w:rsid w:val="001157B0"/>
    <w:rPr>
      <w:rFonts w:ascii="Arial" w:eastAsiaTheme="majorEastAsia" w:hAnsi="Arial" w:cstheme="majorBidi"/>
      <w:b/>
      <w:sz w:val="20"/>
      <w:szCs w:val="24"/>
    </w:rPr>
  </w:style>
  <w:style w:type="character" w:styleId="Kommentarzeichen">
    <w:name w:val="annotation reference"/>
    <w:basedOn w:val="Absatz-Standardschriftart"/>
    <w:uiPriority w:val="99"/>
    <w:semiHidden/>
    <w:unhideWhenUsed/>
    <w:rsid w:val="00495DFC"/>
    <w:rPr>
      <w:sz w:val="16"/>
      <w:szCs w:val="16"/>
    </w:rPr>
  </w:style>
  <w:style w:type="paragraph" w:styleId="Kommentartext">
    <w:name w:val="annotation text"/>
    <w:basedOn w:val="Standard"/>
    <w:link w:val="KommentartextZchn"/>
    <w:uiPriority w:val="99"/>
    <w:unhideWhenUsed/>
    <w:rsid w:val="00495DFC"/>
    <w:pPr>
      <w:spacing w:line="240" w:lineRule="auto"/>
    </w:pPr>
    <w:rPr>
      <w:szCs w:val="20"/>
    </w:rPr>
  </w:style>
  <w:style w:type="character" w:customStyle="1" w:styleId="KommentartextZchn">
    <w:name w:val="Kommentartext Zchn"/>
    <w:basedOn w:val="Absatz-Standardschriftart"/>
    <w:link w:val="Kommentartext"/>
    <w:uiPriority w:val="99"/>
    <w:rsid w:val="00495DF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95DFC"/>
    <w:rPr>
      <w:b/>
      <w:bCs/>
    </w:rPr>
  </w:style>
  <w:style w:type="character" w:customStyle="1" w:styleId="KommentarthemaZchn">
    <w:name w:val="Kommentarthema Zchn"/>
    <w:basedOn w:val="KommentartextZchn"/>
    <w:link w:val="Kommentarthema"/>
    <w:uiPriority w:val="99"/>
    <w:semiHidden/>
    <w:rsid w:val="00495DFC"/>
    <w:rPr>
      <w:rFonts w:ascii="Arial" w:hAnsi="Arial"/>
      <w:b/>
      <w:bCs/>
      <w:sz w:val="20"/>
      <w:szCs w:val="20"/>
    </w:rPr>
  </w:style>
  <w:style w:type="paragraph" w:styleId="Sprechblasentext">
    <w:name w:val="Balloon Text"/>
    <w:basedOn w:val="Standard"/>
    <w:link w:val="SprechblasentextZchn"/>
    <w:uiPriority w:val="99"/>
    <w:semiHidden/>
    <w:unhideWhenUsed/>
    <w:rsid w:val="00495D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5DFC"/>
    <w:rPr>
      <w:rFonts w:ascii="Segoe UI" w:hAnsi="Segoe UI" w:cs="Segoe UI"/>
      <w:sz w:val="18"/>
      <w:szCs w:val="18"/>
    </w:rPr>
  </w:style>
  <w:style w:type="character" w:customStyle="1" w:styleId="A10">
    <w:name w:val="A10"/>
    <w:uiPriority w:val="99"/>
    <w:rsid w:val="007F3832"/>
    <w:rPr>
      <w:rFonts w:cs="Demos EF"/>
      <w:color w:val="000000"/>
      <w:sz w:val="18"/>
      <w:szCs w:val="18"/>
      <w:u w:val="single"/>
    </w:rPr>
  </w:style>
  <w:style w:type="paragraph" w:styleId="Kopfzeile">
    <w:name w:val="header"/>
    <w:basedOn w:val="Standard"/>
    <w:link w:val="KopfzeileZchn"/>
    <w:uiPriority w:val="99"/>
    <w:unhideWhenUsed/>
    <w:rsid w:val="00A14C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4C68"/>
    <w:rPr>
      <w:rFonts w:ascii="Arial" w:hAnsi="Arial"/>
      <w:sz w:val="20"/>
    </w:rPr>
  </w:style>
  <w:style w:type="paragraph" w:styleId="Fuzeile">
    <w:name w:val="footer"/>
    <w:basedOn w:val="Standard"/>
    <w:link w:val="FuzeileZchn"/>
    <w:uiPriority w:val="99"/>
    <w:unhideWhenUsed/>
    <w:rsid w:val="00A14C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4C68"/>
    <w:rPr>
      <w:rFonts w:ascii="Arial" w:hAnsi="Arial"/>
      <w:sz w:val="20"/>
    </w:rPr>
  </w:style>
  <w:style w:type="table" w:styleId="Tabellenraster">
    <w:name w:val="Table Grid"/>
    <w:basedOn w:val="NormaleTabelle"/>
    <w:rsid w:val="0072132A"/>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unhideWhenUsed/>
    <w:rsid w:val="00C711D5"/>
    <w:pPr>
      <w:tabs>
        <w:tab w:val="left" w:pos="390"/>
        <w:tab w:val="right" w:pos="9062"/>
      </w:tabs>
      <w:spacing w:before="240" w:after="240"/>
      <w:jc w:val="left"/>
    </w:pPr>
    <w:rPr>
      <w:rFonts w:asciiTheme="minorHAnsi" w:hAnsiTheme="minorHAnsi"/>
      <w:b/>
      <w:bCs/>
      <w:caps/>
      <w:sz w:val="22"/>
      <w:u w:val="single"/>
    </w:rPr>
  </w:style>
  <w:style w:type="paragraph" w:styleId="Verzeichnis2">
    <w:name w:val="toc 2"/>
    <w:basedOn w:val="Standard"/>
    <w:next w:val="Standard"/>
    <w:autoRedefine/>
    <w:uiPriority w:val="39"/>
    <w:unhideWhenUsed/>
    <w:rsid w:val="003A79B9"/>
    <w:pPr>
      <w:spacing w:after="0"/>
      <w:jc w:val="left"/>
    </w:pPr>
    <w:rPr>
      <w:rFonts w:asciiTheme="minorHAnsi" w:hAnsiTheme="minorHAnsi"/>
      <w:b/>
      <w:bCs/>
      <w:smallCaps/>
      <w:sz w:val="22"/>
    </w:rPr>
  </w:style>
  <w:style w:type="paragraph" w:styleId="Verzeichnis3">
    <w:name w:val="toc 3"/>
    <w:basedOn w:val="Standard"/>
    <w:next w:val="Standard"/>
    <w:autoRedefine/>
    <w:uiPriority w:val="39"/>
    <w:unhideWhenUsed/>
    <w:rsid w:val="003A79B9"/>
    <w:pPr>
      <w:spacing w:after="0"/>
      <w:jc w:val="left"/>
    </w:pPr>
    <w:rPr>
      <w:rFonts w:asciiTheme="minorHAnsi" w:hAnsiTheme="minorHAnsi"/>
      <w:smallCaps/>
      <w:sz w:val="22"/>
    </w:rPr>
  </w:style>
  <w:style w:type="paragraph" w:styleId="Verzeichnis4">
    <w:name w:val="toc 4"/>
    <w:basedOn w:val="Standard"/>
    <w:next w:val="Standard"/>
    <w:autoRedefine/>
    <w:uiPriority w:val="39"/>
    <w:unhideWhenUsed/>
    <w:rsid w:val="003A79B9"/>
    <w:pPr>
      <w:spacing w:after="0"/>
      <w:jc w:val="left"/>
    </w:pPr>
    <w:rPr>
      <w:rFonts w:asciiTheme="minorHAnsi" w:hAnsiTheme="minorHAnsi"/>
      <w:sz w:val="22"/>
    </w:rPr>
  </w:style>
  <w:style w:type="paragraph" w:styleId="Verzeichnis5">
    <w:name w:val="toc 5"/>
    <w:basedOn w:val="Standard"/>
    <w:next w:val="Standard"/>
    <w:autoRedefine/>
    <w:uiPriority w:val="39"/>
    <w:unhideWhenUsed/>
    <w:rsid w:val="003A79B9"/>
    <w:pPr>
      <w:spacing w:after="0"/>
      <w:jc w:val="left"/>
    </w:pPr>
    <w:rPr>
      <w:rFonts w:asciiTheme="minorHAnsi" w:hAnsiTheme="minorHAnsi"/>
      <w:sz w:val="22"/>
    </w:rPr>
  </w:style>
  <w:style w:type="paragraph" w:styleId="Verzeichnis6">
    <w:name w:val="toc 6"/>
    <w:basedOn w:val="Standard"/>
    <w:next w:val="Standard"/>
    <w:autoRedefine/>
    <w:uiPriority w:val="39"/>
    <w:unhideWhenUsed/>
    <w:rsid w:val="003A79B9"/>
    <w:pPr>
      <w:spacing w:after="0"/>
      <w:jc w:val="left"/>
    </w:pPr>
    <w:rPr>
      <w:rFonts w:asciiTheme="minorHAnsi" w:hAnsiTheme="minorHAnsi"/>
      <w:sz w:val="22"/>
    </w:rPr>
  </w:style>
  <w:style w:type="paragraph" w:styleId="Verzeichnis7">
    <w:name w:val="toc 7"/>
    <w:basedOn w:val="Standard"/>
    <w:next w:val="Standard"/>
    <w:autoRedefine/>
    <w:uiPriority w:val="39"/>
    <w:unhideWhenUsed/>
    <w:rsid w:val="003A79B9"/>
    <w:pPr>
      <w:spacing w:after="0"/>
      <w:jc w:val="left"/>
    </w:pPr>
    <w:rPr>
      <w:rFonts w:asciiTheme="minorHAnsi" w:hAnsiTheme="minorHAnsi"/>
      <w:sz w:val="22"/>
    </w:rPr>
  </w:style>
  <w:style w:type="paragraph" w:styleId="Verzeichnis8">
    <w:name w:val="toc 8"/>
    <w:basedOn w:val="Standard"/>
    <w:next w:val="Standard"/>
    <w:autoRedefine/>
    <w:uiPriority w:val="39"/>
    <w:unhideWhenUsed/>
    <w:rsid w:val="003A79B9"/>
    <w:pPr>
      <w:spacing w:after="0"/>
      <w:jc w:val="left"/>
    </w:pPr>
    <w:rPr>
      <w:rFonts w:asciiTheme="minorHAnsi" w:hAnsiTheme="minorHAnsi"/>
      <w:sz w:val="22"/>
    </w:rPr>
  </w:style>
  <w:style w:type="paragraph" w:styleId="Verzeichnis9">
    <w:name w:val="toc 9"/>
    <w:basedOn w:val="Standard"/>
    <w:next w:val="Standard"/>
    <w:autoRedefine/>
    <w:uiPriority w:val="39"/>
    <w:unhideWhenUsed/>
    <w:rsid w:val="003A79B9"/>
    <w:pPr>
      <w:spacing w:after="0"/>
      <w:jc w:val="left"/>
    </w:pPr>
    <w:rPr>
      <w:rFonts w:asciiTheme="minorHAnsi" w:hAnsiTheme="minorHAnsi"/>
      <w:sz w:val="22"/>
    </w:rPr>
  </w:style>
  <w:style w:type="paragraph" w:styleId="berarbeitung">
    <w:name w:val="Revision"/>
    <w:hidden/>
    <w:uiPriority w:val="99"/>
    <w:semiHidden/>
    <w:rsid w:val="00EA78E2"/>
    <w:pPr>
      <w:spacing w:after="0" w:line="240" w:lineRule="auto"/>
    </w:pPr>
    <w:rPr>
      <w:rFonts w:ascii="Arial" w:hAnsi="Arial"/>
      <w:sz w:val="20"/>
    </w:rPr>
  </w:style>
  <w:style w:type="character" w:styleId="BesuchterHyperlink">
    <w:name w:val="FollowedHyperlink"/>
    <w:basedOn w:val="Absatz-Standardschriftart"/>
    <w:uiPriority w:val="99"/>
    <w:semiHidden/>
    <w:unhideWhenUsed/>
    <w:rsid w:val="00FF5B20"/>
    <w:rPr>
      <w:color w:val="954F72" w:themeColor="followedHyperlink"/>
      <w:u w:val="single"/>
    </w:rPr>
  </w:style>
  <w:style w:type="table" w:customStyle="1" w:styleId="Tabellenraster1">
    <w:name w:val="Tabellenraster1"/>
    <w:basedOn w:val="NormaleTabelle"/>
    <w:next w:val="Tabellenraster"/>
    <w:uiPriority w:val="39"/>
    <w:rsid w:val="00F611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NormaleTabelle"/>
    <w:next w:val="Tabellenraster"/>
    <w:uiPriority w:val="39"/>
    <w:rsid w:val="00F611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text">
    <w:name w:val="Standardtext"/>
    <w:basedOn w:val="Standard"/>
    <w:qFormat/>
    <w:rsid w:val="000373CC"/>
    <w:pPr>
      <w:spacing w:after="180" w:line="280" w:lineRule="atLeast"/>
    </w:pPr>
    <w:rPr>
      <w:sz w:val="22"/>
    </w:rPr>
  </w:style>
  <w:style w:type="character" w:customStyle="1" w:styleId="berschrift5Zchn">
    <w:name w:val="Überschrift 5 Zchn"/>
    <w:basedOn w:val="Absatz-Standardschriftart"/>
    <w:link w:val="berschrift5"/>
    <w:rsid w:val="00AD2093"/>
    <w:rPr>
      <w:rFonts w:asciiTheme="majorHAnsi" w:eastAsiaTheme="majorEastAsia" w:hAnsiTheme="majorHAnsi" w:cstheme="majorBidi"/>
      <w:color w:val="2E74B5" w:themeColor="accent1" w:themeShade="BF"/>
      <w:sz w:val="20"/>
    </w:rPr>
  </w:style>
  <w:style w:type="character" w:styleId="Hervorhebung">
    <w:name w:val="Emphasis"/>
    <w:uiPriority w:val="20"/>
    <w:qFormat/>
    <w:rsid w:val="00707BED"/>
    <w:rPr>
      <w:i/>
      <w:iCs/>
    </w:rPr>
  </w:style>
  <w:style w:type="character" w:customStyle="1" w:styleId="trunc-string3">
    <w:name w:val="trunc-string3"/>
    <w:basedOn w:val="Absatz-Standardschriftart"/>
    <w:rsid w:val="00707BED"/>
  </w:style>
  <w:style w:type="character" w:customStyle="1" w:styleId="A12">
    <w:name w:val="A12"/>
    <w:uiPriority w:val="99"/>
    <w:rsid w:val="00707BED"/>
    <w:rPr>
      <w:rFonts w:cs="Meta Offc"/>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aua.de/de/Themen-von-A-Z/Gefahrstoffe/TRGS/TRGS-614.html" TargetMode="External"/><Relationship Id="rId7" Type="http://schemas.openxmlformats.org/officeDocument/2006/relationships/hyperlink" Target="http://www.paperforrecycling.eu/download/633/" TargetMode="External"/><Relationship Id="rId2" Type="http://schemas.openxmlformats.org/officeDocument/2006/relationships/hyperlink" Target="http://www.baua.de/de/Chemikaliengesetz-Biozidverfahren/Biozide/Produkt/Zugelassene-Biozidprodukte.html" TargetMode="External"/><Relationship Id="rId1" Type="http://schemas.openxmlformats.org/officeDocument/2006/relationships/hyperlink" Target="https://bfr.ble.de/kse/faces/resources/pdf/360.pdf" TargetMode="External"/><Relationship Id="rId6" Type="http://schemas.openxmlformats.org/officeDocument/2006/relationships/hyperlink" Target="http://www.ingede.com/ingindxe/methods/ingede-method-12-2013.pdf" TargetMode="External"/><Relationship Id="rId5" Type="http://schemas.openxmlformats.org/officeDocument/2006/relationships/hyperlink" Target="http://www.baua.de/nn_16812/de/Themen-von-A-Z/Gefahrstoffe/TRGS/pdf/TRGS-905.pdf" TargetMode="External"/><Relationship Id="rId4" Type="http://schemas.openxmlformats.org/officeDocument/2006/relationships/hyperlink" Target="http://www.reach-info.de/g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044ED-9830-4717-874B-26906692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DE66AC6C</Template>
  <TotalTime>0</TotalTime>
  <Pages>6</Pages>
  <Words>1395</Words>
  <Characters>8789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dc:creator>
  <cp:keywords/>
  <dc:description/>
  <cp:lastModifiedBy>Huth, Dagmar</cp:lastModifiedBy>
  <cp:revision>40</cp:revision>
  <cp:lastPrinted>2016-01-12T08:44:00Z</cp:lastPrinted>
  <dcterms:created xsi:type="dcterms:W3CDTF">2016-10-25T09:38:00Z</dcterms:created>
  <dcterms:modified xsi:type="dcterms:W3CDTF">2017-06-07T11:00:00Z</dcterms:modified>
</cp:coreProperties>
</file>