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15" w:type="dxa"/>
        <w:tblLayout w:type="fixed"/>
        <w:tblCellMar>
          <w:left w:w="30" w:type="dxa"/>
          <w:right w:w="30" w:type="dxa"/>
        </w:tblCellMar>
        <w:tblLook w:val="0000" w:firstRow="0" w:lastRow="0" w:firstColumn="0" w:lastColumn="0" w:noHBand="0" w:noVBand="0"/>
      </w:tblPr>
      <w:tblGrid>
        <w:gridCol w:w="2544"/>
        <w:gridCol w:w="1953"/>
        <w:gridCol w:w="1231"/>
        <w:gridCol w:w="3387"/>
      </w:tblGrid>
      <w:tr w:rsidR="004717CF" w:rsidRPr="003A70FD" w14:paraId="562388D9" w14:textId="77777777" w:rsidTr="00832A95">
        <w:trPr>
          <w:trHeight w:val="280"/>
        </w:trPr>
        <w:tc>
          <w:tcPr>
            <w:tcW w:w="2544" w:type="dxa"/>
            <w:tcBorders>
              <w:top w:val="single" w:sz="6" w:space="0" w:color="auto"/>
              <w:left w:val="single" w:sz="6" w:space="0" w:color="auto"/>
              <w:bottom w:val="single" w:sz="6" w:space="0" w:color="auto"/>
              <w:right w:val="single" w:sz="6" w:space="0" w:color="auto"/>
            </w:tcBorders>
            <w:vAlign w:val="center"/>
          </w:tcPr>
          <w:p w14:paraId="764DABAB" w14:textId="77777777" w:rsidR="00EE42D0" w:rsidRDefault="008867B1" w:rsidP="004F2E5F">
            <w:pPr>
              <w:pStyle w:val="berschrift1"/>
              <w:rPr>
                <w:rFonts w:ascii="Arial" w:hAnsi="Arial" w:cs="Arial"/>
                <w:color w:val="FF0000"/>
                <w:sz w:val="22"/>
                <w:szCs w:val="22"/>
              </w:rPr>
            </w:pPr>
            <w:r w:rsidRPr="003A70FD">
              <w:rPr>
                <w:rFonts w:ascii="Arial" w:hAnsi="Arial" w:cs="Arial"/>
                <w:color w:val="FF0000"/>
                <w:sz w:val="22"/>
                <w:szCs w:val="22"/>
              </w:rPr>
              <w:t>FACTSHEET</w:t>
            </w:r>
          </w:p>
          <w:p w14:paraId="3CD97F54" w14:textId="3D502EB6" w:rsidR="004E3191" w:rsidRPr="004E3191" w:rsidRDefault="00D715AC" w:rsidP="004E3191">
            <w:pPr>
              <w:rPr>
                <w:rFonts w:ascii="Arial" w:hAnsi="Arial" w:cs="Arial"/>
                <w:b/>
                <w:bCs/>
              </w:rPr>
            </w:pPr>
            <w:r>
              <w:rPr>
                <w:rFonts w:ascii="Arial" w:hAnsi="Arial" w:cs="Arial"/>
                <w:b/>
                <w:bCs/>
              </w:rPr>
              <w:t>2-Ethylhexylsalicylat</w:t>
            </w:r>
          </w:p>
        </w:tc>
        <w:tc>
          <w:tcPr>
            <w:tcW w:w="6571" w:type="dxa"/>
            <w:gridSpan w:val="3"/>
            <w:tcBorders>
              <w:top w:val="single" w:sz="6" w:space="0" w:color="auto"/>
              <w:left w:val="single" w:sz="6" w:space="0" w:color="auto"/>
              <w:bottom w:val="single" w:sz="6" w:space="0" w:color="auto"/>
              <w:right w:val="single" w:sz="6" w:space="0" w:color="auto"/>
            </w:tcBorders>
            <w:vAlign w:val="center"/>
          </w:tcPr>
          <w:p w14:paraId="77394180" w14:textId="713B4E8B" w:rsidR="002577FE" w:rsidRDefault="0093401F" w:rsidP="004F2E5F">
            <w:pPr>
              <w:autoSpaceDE w:val="0"/>
              <w:autoSpaceDN w:val="0"/>
              <w:adjustRightInd w:val="0"/>
              <w:spacing w:after="0" w:line="240" w:lineRule="auto"/>
              <w:jc w:val="center"/>
              <w:rPr>
                <w:rFonts w:ascii="Arial" w:hAnsi="Arial" w:cs="Arial"/>
                <w:b/>
                <w:bCs/>
              </w:rPr>
            </w:pPr>
            <w:r>
              <w:rPr>
                <w:rFonts w:ascii="Arial" w:hAnsi="Arial" w:cs="Arial"/>
                <w:b/>
                <w:bCs/>
              </w:rPr>
              <w:t>Aktualisierung</w:t>
            </w:r>
            <w:r>
              <w:rPr>
                <w:rStyle w:val="Funotenzeichen"/>
                <w:rFonts w:ascii="Arial" w:hAnsi="Arial" w:cs="Arial"/>
                <w:b/>
                <w:bCs/>
              </w:rPr>
              <w:footnoteReference w:id="1"/>
            </w:r>
            <w:r>
              <w:rPr>
                <w:rFonts w:ascii="Arial" w:hAnsi="Arial" w:cs="Arial"/>
                <w:b/>
                <w:bCs/>
              </w:rPr>
              <w:t xml:space="preserve"> der </w:t>
            </w:r>
            <w:r w:rsidR="003A70FD" w:rsidRPr="003A70FD">
              <w:rPr>
                <w:rFonts w:ascii="Arial" w:hAnsi="Arial" w:cs="Arial"/>
                <w:b/>
                <w:bCs/>
              </w:rPr>
              <w:t>Ableitung der HBM</w:t>
            </w:r>
            <w:r>
              <w:rPr>
                <w:rFonts w:ascii="Arial" w:hAnsi="Arial" w:cs="Arial"/>
                <w:b/>
                <w:bCs/>
              </w:rPr>
              <w:t>-</w:t>
            </w:r>
            <w:r w:rsidR="00BE50C0">
              <w:rPr>
                <w:rFonts w:ascii="Arial" w:hAnsi="Arial" w:cs="Arial"/>
                <w:b/>
                <w:bCs/>
              </w:rPr>
              <w:t>I-</w:t>
            </w:r>
            <w:r>
              <w:rPr>
                <w:rFonts w:ascii="Arial" w:hAnsi="Arial" w:cs="Arial"/>
                <w:b/>
                <w:bCs/>
              </w:rPr>
              <w:t>Werte</w:t>
            </w:r>
          </w:p>
          <w:p w14:paraId="1FE3C6D4" w14:textId="77777777" w:rsidR="00BF70B7" w:rsidRDefault="00BF70B7" w:rsidP="004F2E5F">
            <w:pPr>
              <w:autoSpaceDE w:val="0"/>
              <w:autoSpaceDN w:val="0"/>
              <w:adjustRightInd w:val="0"/>
              <w:spacing w:after="0" w:line="240" w:lineRule="auto"/>
              <w:jc w:val="center"/>
              <w:rPr>
                <w:rFonts w:ascii="Arial" w:hAnsi="Arial" w:cs="Arial"/>
                <w:b/>
                <w:bCs/>
              </w:rPr>
            </w:pPr>
            <w:r>
              <w:rPr>
                <w:noProof/>
              </w:rPr>
              <w:drawing>
                <wp:inline distT="0" distB="0" distL="0" distR="0" wp14:anchorId="2A5FC569" wp14:editId="71A49F74">
                  <wp:extent cx="2242868" cy="871898"/>
                  <wp:effectExtent l="0" t="0" r="5080" b="4445"/>
                  <wp:docPr id="1" name="Grafik 1" descr="2-Ethylhexylsalicylat | 118-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Ethylhexylsalicylat | 118-6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4352" cy="876362"/>
                          </a:xfrm>
                          <a:prstGeom prst="rect">
                            <a:avLst/>
                          </a:prstGeom>
                          <a:noFill/>
                          <a:ln>
                            <a:noFill/>
                          </a:ln>
                        </pic:spPr>
                      </pic:pic>
                    </a:graphicData>
                  </a:graphic>
                </wp:inline>
              </w:drawing>
            </w:r>
          </w:p>
          <w:p w14:paraId="7EF69E4A" w14:textId="5B8C7F86" w:rsidR="0093401F" w:rsidRPr="003A70FD" w:rsidRDefault="0093401F" w:rsidP="004F2E5F">
            <w:pPr>
              <w:autoSpaceDE w:val="0"/>
              <w:autoSpaceDN w:val="0"/>
              <w:adjustRightInd w:val="0"/>
              <w:spacing w:after="0" w:line="240" w:lineRule="auto"/>
              <w:jc w:val="center"/>
              <w:rPr>
                <w:rFonts w:ascii="Arial" w:hAnsi="Arial" w:cs="Arial"/>
                <w:b/>
                <w:bCs/>
              </w:rPr>
            </w:pPr>
          </w:p>
        </w:tc>
      </w:tr>
      <w:tr w:rsidR="00F4268B" w:rsidRPr="003A70FD" w14:paraId="65870CDD" w14:textId="77777777" w:rsidTr="00832A95">
        <w:trPr>
          <w:trHeight w:val="280"/>
        </w:trPr>
        <w:tc>
          <w:tcPr>
            <w:tcW w:w="2544" w:type="dxa"/>
            <w:tcBorders>
              <w:top w:val="single" w:sz="6" w:space="0" w:color="auto"/>
              <w:left w:val="single" w:sz="6" w:space="0" w:color="auto"/>
              <w:bottom w:val="single" w:sz="6" w:space="0" w:color="auto"/>
              <w:right w:val="single" w:sz="6" w:space="0" w:color="auto"/>
            </w:tcBorders>
            <w:vAlign w:val="center"/>
          </w:tcPr>
          <w:p w14:paraId="2C45D25D" w14:textId="004F84C4" w:rsidR="00F4268B" w:rsidRPr="0093401F" w:rsidRDefault="00C70E22" w:rsidP="00003322">
            <w:pPr>
              <w:autoSpaceDE w:val="0"/>
              <w:autoSpaceDN w:val="0"/>
              <w:adjustRightInd w:val="0"/>
              <w:spacing w:after="0" w:line="240" w:lineRule="auto"/>
              <w:rPr>
                <w:rFonts w:ascii="Arial" w:hAnsi="Arial" w:cs="Arial"/>
                <w:b/>
                <w:bCs/>
                <w:color w:val="000000"/>
                <w:sz w:val="16"/>
                <w:szCs w:val="16"/>
              </w:rPr>
            </w:pPr>
            <w:r w:rsidRPr="0093401F">
              <w:rPr>
                <w:rFonts w:ascii="Arial" w:hAnsi="Arial" w:cs="Arial"/>
                <w:b/>
                <w:bCs/>
                <w:color w:val="000000"/>
                <w:sz w:val="16"/>
                <w:szCs w:val="16"/>
              </w:rPr>
              <w:t>Substanz</w:t>
            </w:r>
            <w:r w:rsidR="00F4268B" w:rsidRPr="0093401F">
              <w:rPr>
                <w:rFonts w:ascii="Arial" w:hAnsi="Arial" w:cs="Arial"/>
                <w:b/>
                <w:bCs/>
                <w:color w:val="000000"/>
                <w:sz w:val="16"/>
                <w:szCs w:val="16"/>
              </w:rPr>
              <w:t xml:space="preserve"> </w:t>
            </w:r>
          </w:p>
        </w:tc>
        <w:tc>
          <w:tcPr>
            <w:tcW w:w="6571" w:type="dxa"/>
            <w:gridSpan w:val="3"/>
            <w:tcBorders>
              <w:top w:val="single" w:sz="6" w:space="0" w:color="auto"/>
              <w:left w:val="single" w:sz="6" w:space="0" w:color="auto"/>
              <w:bottom w:val="single" w:sz="6" w:space="0" w:color="auto"/>
              <w:right w:val="single" w:sz="6" w:space="0" w:color="auto"/>
            </w:tcBorders>
            <w:vAlign w:val="center"/>
          </w:tcPr>
          <w:p w14:paraId="0DA3F1FC" w14:textId="580BC69D" w:rsidR="00F4268B" w:rsidRPr="0093401F" w:rsidRDefault="00D715AC" w:rsidP="00EC6DAC">
            <w:pPr>
              <w:autoSpaceDE w:val="0"/>
              <w:autoSpaceDN w:val="0"/>
              <w:adjustRightInd w:val="0"/>
              <w:spacing w:after="0" w:line="240" w:lineRule="auto"/>
              <w:jc w:val="center"/>
              <w:rPr>
                <w:rFonts w:ascii="Arial" w:hAnsi="Arial" w:cs="Arial"/>
                <w:b/>
                <w:bCs/>
                <w:sz w:val="16"/>
                <w:szCs w:val="16"/>
              </w:rPr>
            </w:pPr>
            <w:proofErr w:type="spellStart"/>
            <w:r w:rsidRPr="0093401F">
              <w:rPr>
                <w:rFonts w:ascii="Arial" w:hAnsi="Arial" w:cs="Arial"/>
                <w:b/>
                <w:bCs/>
                <w:sz w:val="16"/>
                <w:szCs w:val="16"/>
              </w:rPr>
              <w:t>Octisalat</w:t>
            </w:r>
            <w:proofErr w:type="spellEnd"/>
            <w:r w:rsidRPr="0093401F">
              <w:rPr>
                <w:rFonts w:ascii="Arial" w:hAnsi="Arial" w:cs="Arial"/>
                <w:b/>
                <w:bCs/>
                <w:sz w:val="16"/>
                <w:szCs w:val="16"/>
              </w:rPr>
              <w:t xml:space="preserve">, </w:t>
            </w:r>
            <w:proofErr w:type="spellStart"/>
            <w:r w:rsidR="004E3191" w:rsidRPr="0093401F">
              <w:rPr>
                <w:rFonts w:ascii="Arial" w:hAnsi="Arial" w:cs="Arial"/>
                <w:b/>
                <w:bCs/>
                <w:sz w:val="16"/>
                <w:szCs w:val="16"/>
              </w:rPr>
              <w:t>Octylsalicylat</w:t>
            </w:r>
            <w:proofErr w:type="spellEnd"/>
            <w:r w:rsidR="004E3191" w:rsidRPr="0093401F">
              <w:rPr>
                <w:rFonts w:ascii="Arial" w:hAnsi="Arial" w:cs="Arial"/>
                <w:b/>
                <w:bCs/>
                <w:sz w:val="16"/>
                <w:szCs w:val="16"/>
              </w:rPr>
              <w:t xml:space="preserve">, </w:t>
            </w:r>
            <w:r w:rsidRPr="0093401F">
              <w:rPr>
                <w:rFonts w:ascii="Arial" w:hAnsi="Arial" w:cs="Arial"/>
                <w:b/>
                <w:bCs/>
                <w:sz w:val="16"/>
                <w:szCs w:val="16"/>
              </w:rPr>
              <w:t>2-</w:t>
            </w:r>
            <w:r w:rsidR="004E3191" w:rsidRPr="0093401F">
              <w:rPr>
                <w:rFonts w:ascii="Arial" w:hAnsi="Arial" w:cs="Arial"/>
                <w:b/>
                <w:bCs/>
                <w:sz w:val="16"/>
                <w:szCs w:val="16"/>
              </w:rPr>
              <w:t>Ethylhexylsalicylat</w:t>
            </w:r>
          </w:p>
        </w:tc>
      </w:tr>
      <w:tr w:rsidR="00292EBB" w:rsidRPr="003A70FD" w14:paraId="533911DB" w14:textId="77777777" w:rsidTr="00832A95">
        <w:trPr>
          <w:trHeight w:val="280"/>
        </w:trPr>
        <w:tc>
          <w:tcPr>
            <w:tcW w:w="2544" w:type="dxa"/>
            <w:tcBorders>
              <w:top w:val="single" w:sz="6" w:space="0" w:color="auto"/>
              <w:left w:val="single" w:sz="6" w:space="0" w:color="auto"/>
              <w:bottom w:val="single" w:sz="6" w:space="0" w:color="auto"/>
              <w:right w:val="single" w:sz="6" w:space="0" w:color="auto"/>
            </w:tcBorders>
            <w:vAlign w:val="center"/>
          </w:tcPr>
          <w:p w14:paraId="4C25DDEE" w14:textId="3965BF06" w:rsidR="00292EBB" w:rsidRPr="0093401F" w:rsidRDefault="00C70E22" w:rsidP="00003322">
            <w:pPr>
              <w:autoSpaceDE w:val="0"/>
              <w:autoSpaceDN w:val="0"/>
              <w:adjustRightInd w:val="0"/>
              <w:spacing w:after="0" w:line="240" w:lineRule="auto"/>
              <w:rPr>
                <w:rFonts w:ascii="Arial" w:hAnsi="Arial" w:cs="Arial"/>
                <w:b/>
                <w:bCs/>
                <w:color w:val="000000"/>
                <w:sz w:val="16"/>
                <w:szCs w:val="16"/>
              </w:rPr>
            </w:pPr>
            <w:r w:rsidRPr="0093401F">
              <w:rPr>
                <w:rFonts w:ascii="Arial" w:hAnsi="Arial" w:cs="Arial"/>
                <w:b/>
                <w:bCs/>
                <w:color w:val="000000"/>
                <w:sz w:val="16"/>
                <w:szCs w:val="16"/>
              </w:rPr>
              <w:t>Wertableitungsjahr</w:t>
            </w:r>
          </w:p>
        </w:tc>
        <w:tc>
          <w:tcPr>
            <w:tcW w:w="6571" w:type="dxa"/>
            <w:gridSpan w:val="3"/>
            <w:tcBorders>
              <w:top w:val="single" w:sz="6" w:space="0" w:color="auto"/>
              <w:left w:val="single" w:sz="6" w:space="0" w:color="auto"/>
              <w:bottom w:val="single" w:sz="6" w:space="0" w:color="auto"/>
              <w:right w:val="single" w:sz="6" w:space="0" w:color="auto"/>
            </w:tcBorders>
            <w:vAlign w:val="center"/>
          </w:tcPr>
          <w:p w14:paraId="63BFE174" w14:textId="73FA3367" w:rsidR="00EE42D0" w:rsidRPr="0093401F" w:rsidRDefault="004E3191" w:rsidP="00EE42D0">
            <w:pPr>
              <w:autoSpaceDE w:val="0"/>
              <w:autoSpaceDN w:val="0"/>
              <w:adjustRightInd w:val="0"/>
              <w:spacing w:after="0" w:line="240" w:lineRule="auto"/>
              <w:jc w:val="center"/>
              <w:rPr>
                <w:rFonts w:ascii="Arial" w:hAnsi="Arial" w:cs="Arial"/>
                <w:b/>
                <w:bCs/>
                <w:sz w:val="16"/>
                <w:szCs w:val="16"/>
              </w:rPr>
            </w:pPr>
            <w:r w:rsidRPr="0093401F">
              <w:rPr>
                <w:rFonts w:ascii="Arial" w:hAnsi="Arial" w:cs="Arial"/>
                <w:b/>
                <w:bCs/>
                <w:sz w:val="16"/>
                <w:szCs w:val="16"/>
              </w:rPr>
              <w:t>2023</w:t>
            </w:r>
          </w:p>
        </w:tc>
      </w:tr>
      <w:tr w:rsidR="0093401F" w:rsidRPr="003A70FD" w14:paraId="7F49FF0D" w14:textId="77777777" w:rsidTr="00832A95">
        <w:trPr>
          <w:trHeight w:val="280"/>
        </w:trPr>
        <w:tc>
          <w:tcPr>
            <w:tcW w:w="2544" w:type="dxa"/>
            <w:tcBorders>
              <w:top w:val="single" w:sz="6" w:space="0" w:color="auto"/>
              <w:left w:val="single" w:sz="6" w:space="0" w:color="auto"/>
              <w:bottom w:val="single" w:sz="6" w:space="0" w:color="auto"/>
              <w:right w:val="single" w:sz="6" w:space="0" w:color="auto"/>
            </w:tcBorders>
            <w:vAlign w:val="center"/>
          </w:tcPr>
          <w:p w14:paraId="76154C59" w14:textId="5D4CAED0" w:rsidR="0093401F" w:rsidRPr="0093401F" w:rsidRDefault="0093401F" w:rsidP="00003322">
            <w:pPr>
              <w:autoSpaceDE w:val="0"/>
              <w:autoSpaceDN w:val="0"/>
              <w:adjustRightInd w:val="0"/>
              <w:spacing w:after="0" w:line="240" w:lineRule="auto"/>
              <w:rPr>
                <w:rFonts w:ascii="Arial" w:hAnsi="Arial" w:cs="Arial"/>
                <w:b/>
                <w:bCs/>
                <w:color w:val="000000"/>
                <w:sz w:val="16"/>
                <w:szCs w:val="16"/>
              </w:rPr>
            </w:pPr>
            <w:r w:rsidRPr="0093401F">
              <w:rPr>
                <w:rFonts w:ascii="Arial" w:hAnsi="Arial" w:cs="Arial"/>
                <w:b/>
                <w:bCs/>
                <w:color w:val="000000"/>
                <w:sz w:val="16"/>
                <w:szCs w:val="16"/>
              </w:rPr>
              <w:t>Aktualisierung</w:t>
            </w:r>
          </w:p>
        </w:tc>
        <w:tc>
          <w:tcPr>
            <w:tcW w:w="6571" w:type="dxa"/>
            <w:gridSpan w:val="3"/>
            <w:tcBorders>
              <w:top w:val="single" w:sz="6" w:space="0" w:color="auto"/>
              <w:left w:val="single" w:sz="6" w:space="0" w:color="auto"/>
              <w:bottom w:val="single" w:sz="6" w:space="0" w:color="auto"/>
              <w:right w:val="single" w:sz="6" w:space="0" w:color="auto"/>
            </w:tcBorders>
            <w:vAlign w:val="center"/>
          </w:tcPr>
          <w:p w14:paraId="2A1EEBD4" w14:textId="0E4197CE" w:rsidR="0093401F" w:rsidRPr="0093401F" w:rsidRDefault="0093401F" w:rsidP="00EE42D0">
            <w:pPr>
              <w:autoSpaceDE w:val="0"/>
              <w:autoSpaceDN w:val="0"/>
              <w:adjustRightInd w:val="0"/>
              <w:spacing w:after="0" w:line="240" w:lineRule="auto"/>
              <w:jc w:val="center"/>
              <w:rPr>
                <w:rFonts w:ascii="Arial" w:hAnsi="Arial" w:cs="Arial"/>
                <w:b/>
                <w:bCs/>
                <w:sz w:val="16"/>
                <w:szCs w:val="16"/>
              </w:rPr>
            </w:pPr>
            <w:r w:rsidRPr="0093401F">
              <w:rPr>
                <w:rFonts w:ascii="Arial" w:hAnsi="Arial" w:cs="Arial"/>
                <w:b/>
                <w:bCs/>
                <w:sz w:val="16"/>
                <w:szCs w:val="16"/>
              </w:rPr>
              <w:t>2026</w:t>
            </w:r>
          </w:p>
        </w:tc>
      </w:tr>
      <w:tr w:rsidR="00292EBB" w:rsidRPr="003A70FD" w14:paraId="1A2B8E51" w14:textId="77777777" w:rsidTr="00832A95">
        <w:trPr>
          <w:trHeight w:val="280"/>
        </w:trPr>
        <w:tc>
          <w:tcPr>
            <w:tcW w:w="2544" w:type="dxa"/>
            <w:tcBorders>
              <w:top w:val="single" w:sz="6" w:space="0" w:color="auto"/>
              <w:left w:val="single" w:sz="6" w:space="0" w:color="auto"/>
              <w:bottom w:val="single" w:sz="6" w:space="0" w:color="auto"/>
              <w:right w:val="single" w:sz="6" w:space="0" w:color="auto"/>
            </w:tcBorders>
            <w:vAlign w:val="center"/>
          </w:tcPr>
          <w:p w14:paraId="3AA733D2" w14:textId="350E08C0" w:rsidR="00292EBB" w:rsidRPr="0093401F" w:rsidRDefault="0093401F" w:rsidP="00003322">
            <w:pPr>
              <w:autoSpaceDE w:val="0"/>
              <w:autoSpaceDN w:val="0"/>
              <w:adjustRightInd w:val="0"/>
              <w:spacing w:after="0" w:line="240" w:lineRule="auto"/>
              <w:rPr>
                <w:rFonts w:ascii="Arial" w:hAnsi="Arial" w:cs="Arial"/>
                <w:b/>
                <w:bCs/>
                <w:color w:val="000000"/>
                <w:sz w:val="16"/>
                <w:szCs w:val="16"/>
              </w:rPr>
            </w:pPr>
            <w:r w:rsidRPr="0093401F">
              <w:rPr>
                <w:rFonts w:ascii="Arial" w:hAnsi="Arial" w:cs="Arial"/>
                <w:b/>
                <w:bCs/>
                <w:color w:val="000000"/>
                <w:sz w:val="16"/>
                <w:szCs w:val="16"/>
              </w:rPr>
              <w:t xml:space="preserve">Zugrundeliegende </w:t>
            </w:r>
            <w:r w:rsidR="00C70E22" w:rsidRPr="0093401F">
              <w:rPr>
                <w:rFonts w:ascii="Arial" w:hAnsi="Arial" w:cs="Arial"/>
                <w:b/>
                <w:bCs/>
                <w:color w:val="000000"/>
                <w:sz w:val="16"/>
                <w:szCs w:val="16"/>
              </w:rPr>
              <w:t>Publikation</w:t>
            </w:r>
          </w:p>
        </w:tc>
        <w:tc>
          <w:tcPr>
            <w:tcW w:w="6571" w:type="dxa"/>
            <w:gridSpan w:val="3"/>
            <w:tcBorders>
              <w:top w:val="single" w:sz="6" w:space="0" w:color="auto"/>
              <w:left w:val="single" w:sz="6" w:space="0" w:color="auto"/>
              <w:bottom w:val="single" w:sz="6" w:space="0" w:color="auto"/>
              <w:right w:val="single" w:sz="6" w:space="0" w:color="auto"/>
            </w:tcBorders>
            <w:vAlign w:val="center"/>
          </w:tcPr>
          <w:p w14:paraId="515C7D60" w14:textId="77777777" w:rsidR="00292EBB" w:rsidRPr="0093401F" w:rsidRDefault="00C05F79" w:rsidP="0093401F">
            <w:pPr>
              <w:autoSpaceDE w:val="0"/>
              <w:autoSpaceDN w:val="0"/>
              <w:adjustRightInd w:val="0"/>
              <w:spacing w:after="0" w:line="240" w:lineRule="auto"/>
              <w:jc w:val="center"/>
              <w:rPr>
                <w:rFonts w:ascii="Arial" w:hAnsi="Arial" w:cs="Arial"/>
                <w:b/>
                <w:bCs/>
                <w:sz w:val="16"/>
                <w:szCs w:val="16"/>
              </w:rPr>
            </w:pPr>
            <w:r w:rsidRPr="0093401F">
              <w:rPr>
                <w:rFonts w:ascii="Arial" w:hAnsi="Arial" w:cs="Arial"/>
                <w:b/>
                <w:bCs/>
                <w:sz w:val="16"/>
                <w:szCs w:val="16"/>
              </w:rPr>
              <w:t xml:space="preserve">Bundesgesundheitsblatt - Gesundheitsforschung - Gesundheitsschutz </w:t>
            </w:r>
            <w:r w:rsidR="004F737D" w:rsidRPr="0093401F">
              <w:rPr>
                <w:rFonts w:ascii="Arial" w:hAnsi="Arial" w:cs="Arial"/>
                <w:b/>
                <w:bCs/>
                <w:sz w:val="16"/>
                <w:szCs w:val="16"/>
              </w:rPr>
              <w:t>66</w:t>
            </w:r>
          </w:p>
          <w:p w14:paraId="3B7BDF1F" w14:textId="0D1B4A86" w:rsidR="0093401F" w:rsidRPr="0093401F" w:rsidRDefault="00AC50F6" w:rsidP="0093401F">
            <w:pPr>
              <w:autoSpaceDE w:val="0"/>
              <w:autoSpaceDN w:val="0"/>
              <w:adjustRightInd w:val="0"/>
              <w:spacing w:line="240" w:lineRule="auto"/>
              <w:jc w:val="center"/>
              <w:rPr>
                <w:rFonts w:ascii="Arial" w:eastAsia="Times New Roman" w:hAnsi="Arial" w:cs="Arial"/>
                <w:color w:val="000000"/>
                <w:sz w:val="16"/>
                <w:szCs w:val="16"/>
              </w:rPr>
            </w:pPr>
            <w:hyperlink r:id="rId9" w:history="1">
              <w:r w:rsidR="0093401F" w:rsidRPr="0093401F">
                <w:rPr>
                  <w:rStyle w:val="Hyperlink"/>
                  <w:rFonts w:ascii="Arial" w:eastAsia="Times New Roman" w:hAnsi="Arial" w:cs="Arial"/>
                  <w:sz w:val="16"/>
                  <w:szCs w:val="16"/>
                </w:rPr>
                <w:t>https://doi.org/10.1007/s00103-023-03697-1</w:t>
              </w:r>
            </w:hyperlink>
            <w:r w:rsidR="004305EB">
              <w:rPr>
                <w:rFonts w:ascii="Arial" w:eastAsia="Times New Roman" w:hAnsi="Arial" w:cs="Arial"/>
                <w:color w:val="000000"/>
                <w:sz w:val="16"/>
                <w:szCs w:val="16"/>
              </w:rPr>
              <w:t xml:space="preserve"> [1]</w:t>
            </w:r>
          </w:p>
        </w:tc>
      </w:tr>
      <w:tr w:rsidR="005874AC" w:rsidRPr="003A70FD" w14:paraId="2385ED99" w14:textId="77777777" w:rsidTr="00832A95">
        <w:trPr>
          <w:trHeight w:val="256"/>
        </w:trPr>
        <w:tc>
          <w:tcPr>
            <w:tcW w:w="2544" w:type="dxa"/>
            <w:tcBorders>
              <w:top w:val="single" w:sz="6" w:space="0" w:color="auto"/>
              <w:left w:val="single" w:sz="6" w:space="0" w:color="auto"/>
              <w:bottom w:val="single" w:sz="6" w:space="0" w:color="auto"/>
              <w:right w:val="single" w:sz="6" w:space="0" w:color="auto"/>
            </w:tcBorders>
            <w:vAlign w:val="center"/>
          </w:tcPr>
          <w:p w14:paraId="09055C98" w14:textId="77777777" w:rsidR="005874AC" w:rsidRPr="003A70FD" w:rsidRDefault="00F4268B" w:rsidP="00003322">
            <w:pPr>
              <w:autoSpaceDE w:val="0"/>
              <w:autoSpaceDN w:val="0"/>
              <w:adjustRightInd w:val="0"/>
              <w:spacing w:after="0" w:line="240" w:lineRule="auto"/>
              <w:rPr>
                <w:rFonts w:ascii="Arial" w:hAnsi="Arial" w:cs="Arial"/>
                <w:b/>
                <w:bCs/>
                <w:color w:val="000000"/>
                <w:sz w:val="16"/>
                <w:szCs w:val="16"/>
              </w:rPr>
            </w:pPr>
            <w:r w:rsidRPr="003A70FD">
              <w:rPr>
                <w:rFonts w:ascii="Arial" w:hAnsi="Arial" w:cs="Arial"/>
                <w:b/>
                <w:bCs/>
                <w:color w:val="000000"/>
                <w:sz w:val="16"/>
                <w:szCs w:val="16"/>
              </w:rPr>
              <w:t>Parameter</w:t>
            </w:r>
          </w:p>
        </w:tc>
        <w:tc>
          <w:tcPr>
            <w:tcW w:w="1953" w:type="dxa"/>
            <w:tcBorders>
              <w:top w:val="single" w:sz="6" w:space="0" w:color="auto"/>
              <w:left w:val="single" w:sz="6" w:space="0" w:color="auto"/>
              <w:bottom w:val="single" w:sz="6" w:space="0" w:color="auto"/>
              <w:right w:val="single" w:sz="6" w:space="0" w:color="auto"/>
            </w:tcBorders>
            <w:vAlign w:val="center"/>
          </w:tcPr>
          <w:p w14:paraId="2DBDF2AF" w14:textId="2E2FC987" w:rsidR="005874AC" w:rsidRPr="003A70FD" w:rsidRDefault="005C3C60" w:rsidP="004B6FF1">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Wert</w:t>
            </w:r>
            <w:r w:rsidR="0048595A" w:rsidRPr="003A70FD">
              <w:rPr>
                <w:rFonts w:ascii="Arial" w:hAnsi="Arial" w:cs="Arial"/>
                <w:b/>
                <w:bCs/>
                <w:color w:val="000000"/>
                <w:sz w:val="16"/>
                <w:szCs w:val="16"/>
              </w:rPr>
              <w:t xml:space="preserve"> / </w:t>
            </w:r>
            <w:r w:rsidR="00C70E22" w:rsidRPr="003A70FD">
              <w:rPr>
                <w:rFonts w:ascii="Arial" w:hAnsi="Arial" w:cs="Arial"/>
                <w:b/>
                <w:bCs/>
                <w:color w:val="000000"/>
                <w:sz w:val="16"/>
                <w:szCs w:val="16"/>
              </w:rPr>
              <w:t>Deskriptor</w:t>
            </w:r>
          </w:p>
        </w:tc>
        <w:tc>
          <w:tcPr>
            <w:tcW w:w="1231" w:type="dxa"/>
            <w:tcBorders>
              <w:top w:val="single" w:sz="6" w:space="0" w:color="auto"/>
              <w:left w:val="single" w:sz="6" w:space="0" w:color="auto"/>
              <w:bottom w:val="single" w:sz="6" w:space="0" w:color="auto"/>
              <w:right w:val="single" w:sz="6" w:space="0" w:color="auto"/>
            </w:tcBorders>
            <w:vAlign w:val="center"/>
          </w:tcPr>
          <w:p w14:paraId="6B13F7A4" w14:textId="77777777" w:rsidR="005874AC" w:rsidRPr="003A70FD" w:rsidRDefault="0048595A" w:rsidP="004B6FF1">
            <w:pPr>
              <w:autoSpaceDE w:val="0"/>
              <w:autoSpaceDN w:val="0"/>
              <w:adjustRightInd w:val="0"/>
              <w:spacing w:after="0" w:line="240" w:lineRule="auto"/>
              <w:jc w:val="center"/>
              <w:rPr>
                <w:rFonts w:ascii="Arial" w:hAnsi="Arial" w:cs="Arial"/>
                <w:b/>
                <w:bCs/>
                <w:color w:val="000000"/>
                <w:sz w:val="16"/>
                <w:szCs w:val="16"/>
              </w:rPr>
            </w:pPr>
            <w:r w:rsidRPr="003A70FD">
              <w:rPr>
                <w:rFonts w:ascii="Arial" w:hAnsi="Arial" w:cs="Arial"/>
                <w:b/>
                <w:bCs/>
                <w:color w:val="000000"/>
                <w:sz w:val="16"/>
                <w:szCs w:val="16"/>
              </w:rPr>
              <w:t>Dimension</w:t>
            </w:r>
          </w:p>
        </w:tc>
        <w:tc>
          <w:tcPr>
            <w:tcW w:w="3387" w:type="dxa"/>
            <w:tcBorders>
              <w:top w:val="single" w:sz="6" w:space="0" w:color="auto"/>
              <w:left w:val="single" w:sz="6" w:space="0" w:color="auto"/>
              <w:bottom w:val="single" w:sz="6" w:space="0" w:color="auto"/>
              <w:right w:val="single" w:sz="6" w:space="0" w:color="auto"/>
            </w:tcBorders>
            <w:vAlign w:val="center"/>
          </w:tcPr>
          <w:p w14:paraId="78104722" w14:textId="2E461933" w:rsidR="005874AC" w:rsidRPr="003A70FD" w:rsidRDefault="005C3C60" w:rsidP="004B6FF1">
            <w:pPr>
              <w:autoSpaceDE w:val="0"/>
              <w:autoSpaceDN w:val="0"/>
              <w:adjustRightInd w:val="0"/>
              <w:spacing w:after="0" w:line="240" w:lineRule="auto"/>
              <w:jc w:val="center"/>
              <w:rPr>
                <w:rFonts w:ascii="Arial" w:hAnsi="Arial" w:cs="Arial"/>
                <w:b/>
                <w:bCs/>
                <w:color w:val="000000"/>
                <w:sz w:val="16"/>
                <w:szCs w:val="16"/>
              </w:rPr>
            </w:pPr>
            <w:r>
              <w:rPr>
                <w:rFonts w:ascii="Arial" w:hAnsi="Arial" w:cs="Arial"/>
                <w:b/>
                <w:bCs/>
                <w:color w:val="000000"/>
                <w:sz w:val="16"/>
                <w:szCs w:val="16"/>
              </w:rPr>
              <w:t>Kommentare</w:t>
            </w:r>
          </w:p>
        </w:tc>
      </w:tr>
      <w:tr w:rsidR="00EA50F5" w:rsidRPr="003A70FD" w14:paraId="3817C473" w14:textId="77777777" w:rsidTr="00485D5E">
        <w:trPr>
          <w:trHeight w:val="336"/>
        </w:trPr>
        <w:tc>
          <w:tcPr>
            <w:tcW w:w="9115"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36E4348" w14:textId="63C48CDC" w:rsidR="00EA50F5" w:rsidRPr="003A70FD" w:rsidRDefault="00EA50F5" w:rsidP="00754EF7">
            <w:pPr>
              <w:autoSpaceDE w:val="0"/>
              <w:autoSpaceDN w:val="0"/>
              <w:adjustRightInd w:val="0"/>
              <w:spacing w:after="0" w:line="240" w:lineRule="auto"/>
              <w:jc w:val="center"/>
              <w:rPr>
                <w:rFonts w:ascii="Arial" w:hAnsi="Arial" w:cs="Arial"/>
                <w:b/>
                <w:color w:val="000000"/>
                <w:sz w:val="16"/>
                <w:szCs w:val="16"/>
              </w:rPr>
            </w:pPr>
            <w:r w:rsidRPr="003A70FD">
              <w:rPr>
                <w:rFonts w:ascii="Arial" w:hAnsi="Arial" w:cs="Arial"/>
                <w:b/>
                <w:color w:val="000000"/>
                <w:sz w:val="16"/>
                <w:szCs w:val="16"/>
              </w:rPr>
              <w:t>HBM-</w:t>
            </w:r>
            <w:r>
              <w:rPr>
                <w:rFonts w:ascii="Arial" w:hAnsi="Arial" w:cs="Arial"/>
                <w:b/>
                <w:color w:val="000000"/>
                <w:sz w:val="16"/>
                <w:szCs w:val="16"/>
              </w:rPr>
              <w:t>Werte</w:t>
            </w:r>
            <w:r w:rsidRPr="003A70FD">
              <w:rPr>
                <w:rFonts w:ascii="Arial" w:hAnsi="Arial" w:cs="Arial"/>
                <w:b/>
                <w:color w:val="000000"/>
                <w:sz w:val="16"/>
                <w:szCs w:val="16"/>
              </w:rPr>
              <w:t xml:space="preserve"> </w:t>
            </w:r>
          </w:p>
        </w:tc>
      </w:tr>
      <w:tr w:rsidR="00C05F79" w:rsidRPr="003A70FD" w14:paraId="78034735" w14:textId="77777777" w:rsidTr="00832A95">
        <w:trPr>
          <w:trHeight w:val="533"/>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tcPr>
          <w:p w14:paraId="3BFAC1B0" w14:textId="35A7FA8D" w:rsidR="00C05F79" w:rsidRPr="000C1203" w:rsidRDefault="00C05F79" w:rsidP="00754EF7">
            <w:pPr>
              <w:autoSpaceDE w:val="0"/>
              <w:autoSpaceDN w:val="0"/>
              <w:adjustRightInd w:val="0"/>
              <w:spacing w:after="0" w:line="240" w:lineRule="auto"/>
              <w:rPr>
                <w:rFonts w:ascii="Arial" w:hAnsi="Arial" w:cs="Arial"/>
                <w:color w:val="000000"/>
                <w:sz w:val="16"/>
                <w:szCs w:val="16"/>
              </w:rPr>
            </w:pPr>
            <w:r w:rsidRPr="000C1203">
              <w:rPr>
                <w:rFonts w:ascii="Arial" w:hAnsi="Arial" w:cs="Arial"/>
                <w:color w:val="000000"/>
                <w:sz w:val="16"/>
                <w:szCs w:val="16"/>
              </w:rPr>
              <w:t>HBM-I</w:t>
            </w:r>
            <w:r w:rsidR="004305EB">
              <w:rPr>
                <w:rFonts w:ascii="Arial" w:hAnsi="Arial" w:cs="Arial"/>
                <w:color w:val="000000"/>
                <w:sz w:val="16"/>
                <w:szCs w:val="16"/>
              </w:rPr>
              <w:t>-</w:t>
            </w:r>
            <w:r w:rsidR="000C1203" w:rsidRPr="000C1203">
              <w:rPr>
                <w:rFonts w:ascii="Arial" w:hAnsi="Arial" w:cs="Arial"/>
                <w:color w:val="000000"/>
                <w:sz w:val="16"/>
                <w:szCs w:val="16"/>
              </w:rPr>
              <w:t xml:space="preserve">Wert </w:t>
            </w:r>
            <w:r w:rsidRPr="000C1203">
              <w:rPr>
                <w:rFonts w:ascii="Arial" w:hAnsi="Arial" w:cs="Arial"/>
                <w:color w:val="000000"/>
                <w:sz w:val="16"/>
                <w:szCs w:val="16"/>
              </w:rPr>
              <w:t>(</w:t>
            </w:r>
            <w:r w:rsidR="000C1203" w:rsidRPr="000C1203">
              <w:rPr>
                <w:rFonts w:ascii="Arial" w:hAnsi="Arial" w:cs="Arial"/>
                <w:color w:val="000000"/>
                <w:sz w:val="16"/>
                <w:szCs w:val="16"/>
              </w:rPr>
              <w:t>Männer/Kinder</w:t>
            </w:r>
            <w:r w:rsidRPr="000C1203">
              <w:rPr>
                <w:rFonts w:ascii="Arial" w:hAnsi="Arial" w:cs="Arial"/>
                <w:color w:val="000000"/>
                <w:sz w:val="16"/>
                <w:szCs w:val="16"/>
              </w:rPr>
              <w:t>)</w:t>
            </w:r>
          </w:p>
        </w:tc>
        <w:tc>
          <w:tcPr>
            <w:tcW w:w="1953" w:type="dxa"/>
            <w:tcBorders>
              <w:top w:val="single" w:sz="6" w:space="0" w:color="auto"/>
              <w:left w:val="single" w:sz="6" w:space="0" w:color="auto"/>
              <w:bottom w:val="single" w:sz="6" w:space="0" w:color="auto"/>
              <w:right w:val="single" w:sz="6" w:space="0" w:color="auto"/>
            </w:tcBorders>
            <w:shd w:val="clear" w:color="auto" w:fill="FFFFFF"/>
            <w:vAlign w:val="center"/>
          </w:tcPr>
          <w:p w14:paraId="1A26D0A8" w14:textId="497D9B28" w:rsidR="00C05F79" w:rsidRDefault="00D715AC" w:rsidP="00754EF7">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5OH-EHS</w:t>
            </w:r>
            <w:r w:rsidR="004305EB">
              <w:rPr>
                <w:rFonts w:ascii="Arial" w:hAnsi="Arial" w:cs="Arial"/>
                <w:color w:val="000000"/>
                <w:sz w:val="16"/>
                <w:szCs w:val="16"/>
              </w:rPr>
              <w:t>:</w:t>
            </w:r>
            <w:r w:rsidR="004305EB">
              <w:t xml:space="preserve"> </w:t>
            </w:r>
            <w:r w:rsidR="004305EB" w:rsidRPr="004305EB">
              <w:rPr>
                <w:rFonts w:ascii="Arial" w:hAnsi="Arial" w:cs="Arial"/>
                <w:color w:val="000000"/>
                <w:sz w:val="16"/>
                <w:szCs w:val="16"/>
              </w:rPr>
              <w:t>8</w:t>
            </w:r>
            <w:r w:rsidR="0039798C">
              <w:rPr>
                <w:rFonts w:ascii="Arial" w:hAnsi="Arial" w:cs="Arial"/>
                <w:color w:val="000000"/>
                <w:sz w:val="16"/>
                <w:szCs w:val="16"/>
              </w:rPr>
              <w:t>,2</w:t>
            </w:r>
          </w:p>
          <w:p w14:paraId="1DE546F9" w14:textId="04A0805D" w:rsidR="00D715AC" w:rsidRPr="000C1203" w:rsidRDefault="00D715AC" w:rsidP="00754EF7">
            <w:pPr>
              <w:autoSpaceDE w:val="0"/>
              <w:autoSpaceDN w:val="0"/>
              <w:adjustRightInd w:val="0"/>
              <w:spacing w:after="0" w:line="240" w:lineRule="auto"/>
              <w:jc w:val="center"/>
              <w:rPr>
                <w:rFonts w:ascii="Arial" w:hAnsi="Arial" w:cs="Arial"/>
                <w:color w:val="000000"/>
                <w:sz w:val="16"/>
                <w:szCs w:val="16"/>
              </w:rPr>
            </w:pPr>
            <w:r w:rsidRPr="00067B08">
              <w:rPr>
                <w:rFonts w:ascii="Arial" w:hAnsi="Arial" w:cs="Arial"/>
                <w:color w:val="000000"/>
                <w:sz w:val="16"/>
                <w:szCs w:val="16"/>
              </w:rPr>
              <w:t>5cx-EPS</w:t>
            </w:r>
            <w:r w:rsidR="004305EB">
              <w:rPr>
                <w:rFonts w:ascii="Arial" w:hAnsi="Arial" w:cs="Arial"/>
                <w:color w:val="000000"/>
                <w:sz w:val="16"/>
                <w:szCs w:val="16"/>
              </w:rPr>
              <w:t>: 7</w:t>
            </w:r>
            <w:r w:rsidR="0039798C">
              <w:rPr>
                <w:rFonts w:ascii="Arial" w:hAnsi="Arial" w:cs="Arial"/>
                <w:color w:val="000000"/>
                <w:sz w:val="16"/>
                <w:szCs w:val="16"/>
              </w:rPr>
              <w:t>,4</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14:paraId="7FE07441" w14:textId="1B238718" w:rsidR="00C05F79" w:rsidRPr="003A70FD" w:rsidRDefault="00D715AC" w:rsidP="00754EF7">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µ</w:t>
            </w:r>
            <w:r w:rsidR="00C05F79" w:rsidRPr="003A70FD">
              <w:rPr>
                <w:rFonts w:ascii="Arial" w:hAnsi="Arial" w:cs="Arial"/>
                <w:color w:val="000000"/>
                <w:sz w:val="16"/>
                <w:szCs w:val="16"/>
              </w:rPr>
              <w:t>g/</w:t>
            </w:r>
            <w:r w:rsidR="004305EB">
              <w:rPr>
                <w:rFonts w:ascii="Arial" w:hAnsi="Arial" w:cs="Arial"/>
                <w:color w:val="000000"/>
                <w:sz w:val="16"/>
                <w:szCs w:val="16"/>
              </w:rPr>
              <w:t>L</w:t>
            </w:r>
          </w:p>
        </w:tc>
        <w:tc>
          <w:tcPr>
            <w:tcW w:w="3387" w:type="dxa"/>
            <w:vMerge w:val="restart"/>
            <w:tcBorders>
              <w:top w:val="single" w:sz="6" w:space="0" w:color="auto"/>
              <w:left w:val="single" w:sz="6" w:space="0" w:color="auto"/>
              <w:right w:val="single" w:sz="6" w:space="0" w:color="auto"/>
            </w:tcBorders>
            <w:shd w:val="clear" w:color="auto" w:fill="FFFFFF"/>
            <w:vAlign w:val="center"/>
          </w:tcPr>
          <w:p w14:paraId="4241E756" w14:textId="77777777" w:rsidR="00C05F79" w:rsidRDefault="00C05F79" w:rsidP="008708C8">
            <w:pPr>
              <w:autoSpaceDE w:val="0"/>
              <w:autoSpaceDN w:val="0"/>
              <w:adjustRightInd w:val="0"/>
              <w:spacing w:after="0" w:line="240" w:lineRule="auto"/>
              <w:jc w:val="center"/>
              <w:rPr>
                <w:rFonts w:ascii="Arial" w:hAnsi="Arial" w:cs="Arial"/>
                <w:color w:val="000000"/>
                <w:sz w:val="16"/>
                <w:szCs w:val="16"/>
              </w:rPr>
            </w:pPr>
            <w:r w:rsidRPr="003A70FD">
              <w:rPr>
                <w:rFonts w:ascii="Arial" w:hAnsi="Arial" w:cs="Arial"/>
                <w:color w:val="000000"/>
                <w:sz w:val="16"/>
                <w:szCs w:val="16"/>
              </w:rPr>
              <w:t xml:space="preserve">Matrix: </w:t>
            </w:r>
            <w:r w:rsidR="000C1203">
              <w:rPr>
                <w:rFonts w:ascii="Arial" w:hAnsi="Arial" w:cs="Arial"/>
                <w:color w:val="000000"/>
                <w:sz w:val="16"/>
                <w:szCs w:val="16"/>
              </w:rPr>
              <w:t>Urin</w:t>
            </w:r>
          </w:p>
          <w:p w14:paraId="60D8CB7C" w14:textId="5ACEEB34" w:rsidR="004305EB" w:rsidRPr="003A70FD" w:rsidRDefault="004305EB" w:rsidP="004305EB">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Biomarker: </w:t>
            </w:r>
            <w:r w:rsidRPr="004305EB">
              <w:rPr>
                <w:rFonts w:ascii="Arial" w:hAnsi="Arial" w:cs="Arial"/>
                <w:color w:val="000000"/>
                <w:sz w:val="16"/>
                <w:szCs w:val="16"/>
              </w:rPr>
              <w:t>5OH-EHS</w:t>
            </w:r>
            <w:r>
              <w:rPr>
                <w:rFonts w:ascii="Arial" w:hAnsi="Arial" w:cs="Arial"/>
                <w:color w:val="000000"/>
                <w:sz w:val="16"/>
                <w:szCs w:val="16"/>
              </w:rPr>
              <w:t xml:space="preserve">, </w:t>
            </w:r>
            <w:r w:rsidRPr="004305EB">
              <w:rPr>
                <w:rFonts w:ascii="Arial" w:hAnsi="Arial" w:cs="Arial"/>
                <w:color w:val="000000"/>
                <w:sz w:val="16"/>
                <w:szCs w:val="16"/>
              </w:rPr>
              <w:t>5cx-EPS</w:t>
            </w:r>
          </w:p>
        </w:tc>
      </w:tr>
      <w:tr w:rsidR="00C05F79" w:rsidRPr="003A70FD" w14:paraId="6021DFB4" w14:textId="77777777" w:rsidTr="00832A95">
        <w:trPr>
          <w:trHeight w:val="413"/>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tcPr>
          <w:p w14:paraId="50D19D38" w14:textId="2A3046BB" w:rsidR="00C05F79" w:rsidRPr="003A70FD" w:rsidRDefault="00C05F79" w:rsidP="00754EF7">
            <w:pPr>
              <w:autoSpaceDE w:val="0"/>
              <w:autoSpaceDN w:val="0"/>
              <w:adjustRightInd w:val="0"/>
              <w:spacing w:after="0" w:line="240" w:lineRule="auto"/>
              <w:rPr>
                <w:rFonts w:ascii="Arial" w:hAnsi="Arial" w:cs="Arial"/>
                <w:color w:val="000000"/>
                <w:sz w:val="16"/>
                <w:szCs w:val="16"/>
              </w:rPr>
            </w:pPr>
            <w:r w:rsidRPr="003A70FD">
              <w:rPr>
                <w:rFonts w:ascii="Arial" w:hAnsi="Arial" w:cs="Arial"/>
                <w:color w:val="000000"/>
                <w:sz w:val="16"/>
                <w:szCs w:val="16"/>
              </w:rPr>
              <w:t>HBM-I</w:t>
            </w:r>
            <w:r w:rsidR="004305EB">
              <w:rPr>
                <w:rFonts w:ascii="Arial" w:hAnsi="Arial" w:cs="Arial"/>
                <w:color w:val="000000"/>
                <w:sz w:val="16"/>
                <w:szCs w:val="16"/>
              </w:rPr>
              <w:t>-</w:t>
            </w:r>
            <w:r w:rsidR="000C1203">
              <w:rPr>
                <w:rFonts w:ascii="Arial" w:hAnsi="Arial" w:cs="Arial"/>
                <w:color w:val="000000"/>
                <w:sz w:val="16"/>
                <w:szCs w:val="16"/>
              </w:rPr>
              <w:t>Wert</w:t>
            </w:r>
            <w:r w:rsidRPr="003A70FD">
              <w:rPr>
                <w:rFonts w:ascii="Arial" w:hAnsi="Arial" w:cs="Arial"/>
                <w:color w:val="000000"/>
                <w:sz w:val="16"/>
                <w:szCs w:val="16"/>
              </w:rPr>
              <w:t xml:space="preserve"> (</w:t>
            </w:r>
            <w:r w:rsidR="000C1203">
              <w:rPr>
                <w:rFonts w:ascii="Arial" w:hAnsi="Arial" w:cs="Arial"/>
                <w:color w:val="000000"/>
                <w:sz w:val="16"/>
                <w:szCs w:val="16"/>
              </w:rPr>
              <w:t>Frauen</w:t>
            </w:r>
            <w:r w:rsidRPr="003A70FD">
              <w:rPr>
                <w:rFonts w:ascii="Arial" w:hAnsi="Arial" w:cs="Arial"/>
                <w:color w:val="000000"/>
                <w:sz w:val="16"/>
                <w:szCs w:val="16"/>
              </w:rPr>
              <w:t>)</w:t>
            </w:r>
          </w:p>
        </w:tc>
        <w:tc>
          <w:tcPr>
            <w:tcW w:w="1953" w:type="dxa"/>
            <w:tcBorders>
              <w:top w:val="single" w:sz="6" w:space="0" w:color="auto"/>
              <w:left w:val="single" w:sz="6" w:space="0" w:color="auto"/>
              <w:bottom w:val="single" w:sz="6" w:space="0" w:color="auto"/>
              <w:right w:val="single" w:sz="6" w:space="0" w:color="auto"/>
            </w:tcBorders>
            <w:shd w:val="clear" w:color="auto" w:fill="FFFFFF"/>
            <w:vAlign w:val="center"/>
          </w:tcPr>
          <w:p w14:paraId="14894A2F" w14:textId="3A5E23CD" w:rsidR="00C05F79" w:rsidRPr="003A70FD" w:rsidRDefault="00D715AC" w:rsidP="004305EB">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5OH-EHS</w:t>
            </w:r>
            <w:r w:rsidR="004305EB">
              <w:rPr>
                <w:rFonts w:ascii="Arial" w:hAnsi="Arial" w:cs="Arial"/>
                <w:color w:val="000000"/>
                <w:sz w:val="16"/>
                <w:szCs w:val="16"/>
              </w:rPr>
              <w:t>: 7</w:t>
            </w:r>
            <w:r w:rsidR="0039798C">
              <w:rPr>
                <w:rFonts w:ascii="Arial" w:hAnsi="Arial" w:cs="Arial"/>
                <w:color w:val="000000"/>
                <w:sz w:val="16"/>
                <w:szCs w:val="16"/>
              </w:rPr>
              <w:t>,</w:t>
            </w:r>
            <w:r w:rsidR="00B23595">
              <w:rPr>
                <w:rFonts w:ascii="Arial" w:hAnsi="Arial" w:cs="Arial"/>
                <w:color w:val="000000"/>
                <w:sz w:val="16"/>
                <w:szCs w:val="16"/>
              </w:rPr>
              <w:t>0</w:t>
            </w:r>
            <w:r w:rsidR="004305EB">
              <w:rPr>
                <w:rFonts w:ascii="Arial" w:hAnsi="Arial" w:cs="Arial"/>
                <w:color w:val="000000"/>
                <w:sz w:val="16"/>
                <w:szCs w:val="16"/>
              </w:rPr>
              <w:br/>
            </w:r>
            <w:r>
              <w:rPr>
                <w:rFonts w:ascii="Arial" w:hAnsi="Arial" w:cs="Arial"/>
                <w:color w:val="000000"/>
                <w:sz w:val="16"/>
                <w:szCs w:val="16"/>
              </w:rPr>
              <w:t>5cx-EPS</w:t>
            </w:r>
            <w:r w:rsidR="004305EB">
              <w:rPr>
                <w:rFonts w:ascii="Arial" w:hAnsi="Arial" w:cs="Arial"/>
                <w:color w:val="000000"/>
                <w:sz w:val="16"/>
                <w:szCs w:val="16"/>
              </w:rPr>
              <w:t>: 6</w:t>
            </w:r>
            <w:r w:rsidR="0039798C">
              <w:rPr>
                <w:rFonts w:ascii="Arial" w:hAnsi="Arial" w:cs="Arial"/>
                <w:color w:val="000000"/>
                <w:sz w:val="16"/>
                <w:szCs w:val="16"/>
              </w:rPr>
              <w:t>,4</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14:paraId="71EFA292" w14:textId="29261CF7" w:rsidR="00C05F79" w:rsidRPr="003A70FD" w:rsidRDefault="00D715AC" w:rsidP="00754EF7">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µ</w:t>
            </w:r>
            <w:r w:rsidR="00C05F79" w:rsidRPr="003A70FD">
              <w:rPr>
                <w:rFonts w:ascii="Arial" w:hAnsi="Arial" w:cs="Arial"/>
                <w:color w:val="000000"/>
                <w:sz w:val="16"/>
                <w:szCs w:val="16"/>
              </w:rPr>
              <w:t>g/</w:t>
            </w:r>
            <w:r w:rsidR="004305EB">
              <w:rPr>
                <w:rFonts w:ascii="Arial" w:hAnsi="Arial" w:cs="Arial"/>
                <w:color w:val="000000"/>
                <w:sz w:val="16"/>
                <w:szCs w:val="16"/>
              </w:rPr>
              <w:t>L</w:t>
            </w:r>
          </w:p>
        </w:tc>
        <w:tc>
          <w:tcPr>
            <w:tcW w:w="3387" w:type="dxa"/>
            <w:vMerge/>
            <w:tcBorders>
              <w:left w:val="single" w:sz="6" w:space="0" w:color="auto"/>
              <w:bottom w:val="single" w:sz="6" w:space="0" w:color="auto"/>
              <w:right w:val="single" w:sz="6" w:space="0" w:color="auto"/>
            </w:tcBorders>
            <w:shd w:val="clear" w:color="auto" w:fill="FFFFFF"/>
            <w:vAlign w:val="center"/>
          </w:tcPr>
          <w:p w14:paraId="113CAF68" w14:textId="77777777" w:rsidR="00C05F79" w:rsidRPr="003A70FD" w:rsidRDefault="00C05F79" w:rsidP="00754EF7">
            <w:pPr>
              <w:autoSpaceDE w:val="0"/>
              <w:autoSpaceDN w:val="0"/>
              <w:adjustRightInd w:val="0"/>
              <w:spacing w:after="0" w:line="240" w:lineRule="auto"/>
              <w:jc w:val="center"/>
              <w:rPr>
                <w:rFonts w:ascii="Arial" w:hAnsi="Arial" w:cs="Arial"/>
                <w:color w:val="000000"/>
                <w:sz w:val="16"/>
                <w:szCs w:val="16"/>
              </w:rPr>
            </w:pPr>
          </w:p>
        </w:tc>
      </w:tr>
      <w:tr w:rsidR="008E2BE8" w:rsidRPr="003A70FD" w14:paraId="384E7A9C" w14:textId="77777777" w:rsidTr="00832A95">
        <w:trPr>
          <w:trHeight w:val="336"/>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tcPr>
          <w:p w14:paraId="30CFC36D" w14:textId="09303429" w:rsidR="008E2BE8" w:rsidRPr="003A70FD" w:rsidRDefault="00FC5038" w:rsidP="00754EF7">
            <w:pPr>
              <w:autoSpaceDE w:val="0"/>
              <w:autoSpaceDN w:val="0"/>
              <w:adjustRightInd w:val="0"/>
              <w:spacing w:after="0" w:line="240" w:lineRule="auto"/>
              <w:rPr>
                <w:rFonts w:ascii="Arial" w:hAnsi="Arial" w:cs="Arial"/>
                <w:color w:val="000000"/>
                <w:sz w:val="16"/>
                <w:szCs w:val="16"/>
              </w:rPr>
            </w:pPr>
            <w:r w:rsidRPr="003A70FD">
              <w:rPr>
                <w:rFonts w:ascii="Arial" w:hAnsi="Arial" w:cs="Arial"/>
                <w:color w:val="000000"/>
                <w:sz w:val="16"/>
                <w:szCs w:val="16"/>
              </w:rPr>
              <w:t>HBM</w:t>
            </w:r>
            <w:r w:rsidR="008A50EB" w:rsidRPr="003A70FD">
              <w:rPr>
                <w:rFonts w:ascii="Arial" w:hAnsi="Arial" w:cs="Arial"/>
                <w:color w:val="000000"/>
                <w:sz w:val="16"/>
                <w:szCs w:val="16"/>
              </w:rPr>
              <w:t xml:space="preserve">-II </w:t>
            </w:r>
            <w:r w:rsidR="000C1203">
              <w:rPr>
                <w:rFonts w:ascii="Arial" w:hAnsi="Arial" w:cs="Arial"/>
                <w:color w:val="000000"/>
                <w:sz w:val="16"/>
                <w:szCs w:val="16"/>
              </w:rPr>
              <w:t>Wert</w:t>
            </w:r>
          </w:p>
        </w:tc>
        <w:tc>
          <w:tcPr>
            <w:tcW w:w="1953" w:type="dxa"/>
            <w:tcBorders>
              <w:top w:val="single" w:sz="6" w:space="0" w:color="auto"/>
              <w:left w:val="single" w:sz="6" w:space="0" w:color="auto"/>
              <w:bottom w:val="single" w:sz="6" w:space="0" w:color="auto"/>
              <w:right w:val="single" w:sz="6" w:space="0" w:color="auto"/>
            </w:tcBorders>
            <w:shd w:val="clear" w:color="auto" w:fill="FFFFFF"/>
            <w:vAlign w:val="center"/>
          </w:tcPr>
          <w:p w14:paraId="2D88FA26" w14:textId="5199231F" w:rsidR="008E2BE8" w:rsidRPr="003A70FD" w:rsidRDefault="00D715AC" w:rsidP="00754EF7">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14:paraId="7AF15D91" w14:textId="1916393F" w:rsidR="008E2BE8" w:rsidRPr="003A70FD" w:rsidRDefault="008E2BE8" w:rsidP="00754EF7">
            <w:pPr>
              <w:autoSpaceDE w:val="0"/>
              <w:autoSpaceDN w:val="0"/>
              <w:adjustRightInd w:val="0"/>
              <w:spacing w:after="0" w:line="240" w:lineRule="auto"/>
              <w:jc w:val="center"/>
              <w:rPr>
                <w:rFonts w:ascii="Arial" w:hAnsi="Arial" w:cs="Arial"/>
                <w:color w:val="000000"/>
                <w:sz w:val="16"/>
                <w:szCs w:val="16"/>
              </w:rPr>
            </w:pPr>
          </w:p>
        </w:tc>
        <w:tc>
          <w:tcPr>
            <w:tcW w:w="3387" w:type="dxa"/>
            <w:tcBorders>
              <w:top w:val="single" w:sz="6" w:space="0" w:color="auto"/>
              <w:left w:val="single" w:sz="6" w:space="0" w:color="auto"/>
              <w:bottom w:val="single" w:sz="6" w:space="0" w:color="auto"/>
              <w:right w:val="single" w:sz="6" w:space="0" w:color="auto"/>
            </w:tcBorders>
            <w:shd w:val="clear" w:color="auto" w:fill="FFFFFF"/>
            <w:vAlign w:val="center"/>
          </w:tcPr>
          <w:p w14:paraId="189F74BF" w14:textId="5D63A5E6" w:rsidR="008E2BE8" w:rsidRPr="003A70FD" w:rsidRDefault="008E2BE8" w:rsidP="00754EF7">
            <w:pPr>
              <w:autoSpaceDE w:val="0"/>
              <w:autoSpaceDN w:val="0"/>
              <w:adjustRightInd w:val="0"/>
              <w:spacing w:after="0" w:line="240" w:lineRule="auto"/>
              <w:jc w:val="center"/>
              <w:rPr>
                <w:rFonts w:ascii="Arial" w:hAnsi="Arial" w:cs="Arial"/>
                <w:color w:val="000000"/>
                <w:sz w:val="16"/>
                <w:szCs w:val="16"/>
              </w:rPr>
            </w:pPr>
          </w:p>
        </w:tc>
      </w:tr>
      <w:tr w:rsidR="00EA50F5" w:rsidRPr="003A70FD" w14:paraId="4E1C3D6D" w14:textId="77777777" w:rsidTr="00DE0A9B">
        <w:trPr>
          <w:trHeight w:val="333"/>
        </w:trPr>
        <w:tc>
          <w:tcPr>
            <w:tcW w:w="9115"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14:paraId="04DDDAB6" w14:textId="0C6760B5" w:rsidR="00EA50F5" w:rsidRPr="003A70FD" w:rsidRDefault="00EA50F5" w:rsidP="004B6FF1">
            <w:pPr>
              <w:autoSpaceDE w:val="0"/>
              <w:autoSpaceDN w:val="0"/>
              <w:adjustRightInd w:val="0"/>
              <w:spacing w:after="0" w:line="240" w:lineRule="auto"/>
              <w:jc w:val="center"/>
              <w:rPr>
                <w:rFonts w:ascii="Arial" w:hAnsi="Arial" w:cs="Arial"/>
                <w:color w:val="000000"/>
                <w:sz w:val="16"/>
                <w:szCs w:val="16"/>
              </w:rPr>
            </w:pPr>
            <w:r>
              <w:rPr>
                <w:rFonts w:ascii="Arial" w:hAnsi="Arial" w:cs="Arial"/>
                <w:b/>
                <w:color w:val="000000"/>
                <w:sz w:val="16"/>
                <w:szCs w:val="16"/>
              </w:rPr>
              <w:t>Allgemeine</w:t>
            </w:r>
            <w:r w:rsidRPr="003A70FD">
              <w:rPr>
                <w:rFonts w:ascii="Arial" w:hAnsi="Arial" w:cs="Arial"/>
                <w:b/>
                <w:color w:val="000000"/>
                <w:sz w:val="16"/>
                <w:szCs w:val="16"/>
              </w:rPr>
              <w:t xml:space="preserve"> Information</w:t>
            </w:r>
            <w:r>
              <w:rPr>
                <w:rFonts w:ascii="Arial" w:hAnsi="Arial" w:cs="Arial"/>
                <w:b/>
                <w:color w:val="000000"/>
                <w:sz w:val="16"/>
                <w:szCs w:val="16"/>
              </w:rPr>
              <w:t>en</w:t>
            </w:r>
          </w:p>
        </w:tc>
      </w:tr>
      <w:tr w:rsidR="006E61A1" w:rsidRPr="003A70FD" w14:paraId="65DBE445" w14:textId="77777777" w:rsidTr="00832A95">
        <w:trPr>
          <w:trHeight w:val="333"/>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tcPr>
          <w:p w14:paraId="2C6D591D" w14:textId="1D60E33E" w:rsidR="006E61A1" w:rsidRPr="003A70FD" w:rsidRDefault="006E61A1" w:rsidP="00003322">
            <w:pPr>
              <w:autoSpaceDE w:val="0"/>
              <w:autoSpaceDN w:val="0"/>
              <w:adjustRightInd w:val="0"/>
              <w:spacing w:after="0" w:line="240" w:lineRule="auto"/>
              <w:rPr>
                <w:rFonts w:ascii="Arial" w:hAnsi="Arial" w:cs="Arial"/>
                <w:color w:val="000000"/>
                <w:sz w:val="16"/>
                <w:szCs w:val="16"/>
              </w:rPr>
            </w:pPr>
            <w:r w:rsidRPr="003A70FD">
              <w:rPr>
                <w:rFonts w:ascii="Arial" w:hAnsi="Arial" w:cs="Arial"/>
                <w:color w:val="000000"/>
                <w:sz w:val="16"/>
                <w:szCs w:val="16"/>
              </w:rPr>
              <w:t>CAS</w:t>
            </w:r>
            <w:r>
              <w:rPr>
                <w:rFonts w:ascii="Arial" w:hAnsi="Arial" w:cs="Arial"/>
                <w:color w:val="000000"/>
                <w:sz w:val="16"/>
                <w:szCs w:val="16"/>
              </w:rPr>
              <w:t>-Nummer</w:t>
            </w:r>
          </w:p>
        </w:tc>
        <w:tc>
          <w:tcPr>
            <w:tcW w:w="31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E0365D3" w14:textId="2B55F965" w:rsidR="006E61A1" w:rsidRPr="003A70FD" w:rsidRDefault="006E61A1" w:rsidP="004B6FF1">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118-60-5</w:t>
            </w:r>
          </w:p>
        </w:tc>
        <w:tc>
          <w:tcPr>
            <w:tcW w:w="3387" w:type="dxa"/>
            <w:tcBorders>
              <w:top w:val="single" w:sz="6" w:space="0" w:color="auto"/>
              <w:left w:val="single" w:sz="6" w:space="0" w:color="auto"/>
              <w:bottom w:val="single" w:sz="6" w:space="0" w:color="auto"/>
              <w:right w:val="single" w:sz="6" w:space="0" w:color="auto"/>
            </w:tcBorders>
            <w:shd w:val="clear" w:color="auto" w:fill="FFFFFF"/>
            <w:vAlign w:val="center"/>
          </w:tcPr>
          <w:p w14:paraId="636647C3" w14:textId="77777777" w:rsidR="006E61A1" w:rsidRPr="003A70FD" w:rsidRDefault="006E61A1" w:rsidP="004B6FF1">
            <w:pPr>
              <w:autoSpaceDE w:val="0"/>
              <w:autoSpaceDN w:val="0"/>
              <w:adjustRightInd w:val="0"/>
              <w:spacing w:after="0" w:line="240" w:lineRule="auto"/>
              <w:jc w:val="center"/>
              <w:rPr>
                <w:rFonts w:ascii="Arial" w:hAnsi="Arial" w:cs="Arial"/>
                <w:color w:val="000000"/>
                <w:sz w:val="16"/>
                <w:szCs w:val="16"/>
              </w:rPr>
            </w:pPr>
          </w:p>
        </w:tc>
      </w:tr>
      <w:tr w:rsidR="006E61A1" w:rsidRPr="003A70FD" w14:paraId="2C7E3067" w14:textId="77777777" w:rsidTr="00832A95">
        <w:trPr>
          <w:trHeight w:val="333"/>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tcPr>
          <w:p w14:paraId="794F9571" w14:textId="42B7CF63" w:rsidR="006E61A1" w:rsidRPr="003A70FD" w:rsidRDefault="006E61A1" w:rsidP="00003322">
            <w:pPr>
              <w:autoSpaceDE w:val="0"/>
              <w:autoSpaceDN w:val="0"/>
              <w:adjustRightInd w:val="0"/>
              <w:spacing w:after="0" w:line="240" w:lineRule="auto"/>
              <w:rPr>
                <w:rFonts w:ascii="Arial" w:hAnsi="Arial" w:cs="Arial"/>
                <w:color w:val="000000"/>
                <w:sz w:val="16"/>
                <w:szCs w:val="16"/>
              </w:rPr>
            </w:pPr>
            <w:r w:rsidRPr="003A70FD">
              <w:rPr>
                <w:rFonts w:ascii="Arial" w:hAnsi="Arial" w:cs="Arial"/>
                <w:color w:val="000000"/>
                <w:sz w:val="16"/>
                <w:szCs w:val="16"/>
              </w:rPr>
              <w:t xml:space="preserve">IUPAC </w:t>
            </w:r>
            <w:r>
              <w:rPr>
                <w:rFonts w:ascii="Arial" w:hAnsi="Arial" w:cs="Arial"/>
                <w:color w:val="000000"/>
                <w:sz w:val="16"/>
                <w:szCs w:val="16"/>
              </w:rPr>
              <w:t>Name</w:t>
            </w:r>
          </w:p>
        </w:tc>
        <w:tc>
          <w:tcPr>
            <w:tcW w:w="31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F5DFCDA" w14:textId="01B9048D" w:rsidR="006E61A1" w:rsidRPr="003A70FD" w:rsidRDefault="006E61A1" w:rsidP="004B6FF1">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2-Ethylhexylsalicylat</w:t>
            </w:r>
          </w:p>
        </w:tc>
        <w:tc>
          <w:tcPr>
            <w:tcW w:w="3387" w:type="dxa"/>
            <w:tcBorders>
              <w:top w:val="single" w:sz="6" w:space="0" w:color="auto"/>
              <w:left w:val="single" w:sz="6" w:space="0" w:color="auto"/>
              <w:bottom w:val="single" w:sz="6" w:space="0" w:color="auto"/>
              <w:right w:val="single" w:sz="6" w:space="0" w:color="auto"/>
            </w:tcBorders>
            <w:shd w:val="clear" w:color="auto" w:fill="FFFFFF"/>
            <w:vAlign w:val="center"/>
          </w:tcPr>
          <w:p w14:paraId="23B9DDC9" w14:textId="77777777" w:rsidR="006E61A1" w:rsidRPr="003A70FD" w:rsidRDefault="006E61A1" w:rsidP="004B6FF1">
            <w:pPr>
              <w:autoSpaceDE w:val="0"/>
              <w:autoSpaceDN w:val="0"/>
              <w:adjustRightInd w:val="0"/>
              <w:spacing w:after="0" w:line="240" w:lineRule="auto"/>
              <w:jc w:val="center"/>
              <w:rPr>
                <w:rFonts w:ascii="Arial" w:hAnsi="Arial" w:cs="Arial"/>
                <w:color w:val="000000"/>
                <w:sz w:val="16"/>
                <w:szCs w:val="16"/>
              </w:rPr>
            </w:pPr>
          </w:p>
        </w:tc>
      </w:tr>
      <w:tr w:rsidR="002147A2" w:rsidRPr="003A70FD" w14:paraId="5233F9BE" w14:textId="77777777" w:rsidTr="00832A95">
        <w:trPr>
          <w:trHeight w:val="333"/>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tcPr>
          <w:p w14:paraId="64F11BD4" w14:textId="6A6DDFEA" w:rsidR="002147A2" w:rsidRPr="003A70FD" w:rsidRDefault="006C0513" w:rsidP="00003322">
            <w:pPr>
              <w:autoSpaceDE w:val="0"/>
              <w:autoSpaceDN w:val="0"/>
              <w:adjustRightInd w:val="0"/>
              <w:spacing w:after="0" w:line="240" w:lineRule="auto"/>
              <w:rPr>
                <w:rFonts w:ascii="Arial" w:hAnsi="Arial" w:cs="Arial"/>
                <w:color w:val="000000"/>
                <w:sz w:val="16"/>
                <w:szCs w:val="16"/>
              </w:rPr>
            </w:pPr>
            <w:r w:rsidRPr="003A70FD">
              <w:rPr>
                <w:rFonts w:ascii="Arial" w:hAnsi="Arial" w:cs="Arial"/>
                <w:color w:val="000000"/>
                <w:sz w:val="16"/>
                <w:szCs w:val="16"/>
              </w:rPr>
              <w:t>Molar</w:t>
            </w:r>
            <w:r w:rsidR="004305EB">
              <w:rPr>
                <w:rFonts w:ascii="Arial" w:hAnsi="Arial" w:cs="Arial"/>
                <w:color w:val="000000"/>
                <w:sz w:val="16"/>
                <w:szCs w:val="16"/>
              </w:rPr>
              <w:t xml:space="preserve">e Masse </w:t>
            </w:r>
            <w:r w:rsidR="004305EB" w:rsidRPr="004305EB">
              <w:rPr>
                <w:rFonts w:ascii="Arial" w:hAnsi="Arial" w:cs="Arial"/>
                <w:color w:val="000000"/>
                <w:sz w:val="16"/>
                <w:szCs w:val="16"/>
              </w:rPr>
              <w:t>2-Ethylhexylsalicylat</w:t>
            </w:r>
          </w:p>
        </w:tc>
        <w:tc>
          <w:tcPr>
            <w:tcW w:w="1953" w:type="dxa"/>
            <w:tcBorders>
              <w:top w:val="single" w:sz="6" w:space="0" w:color="auto"/>
              <w:left w:val="single" w:sz="6" w:space="0" w:color="auto"/>
              <w:bottom w:val="single" w:sz="6" w:space="0" w:color="auto"/>
              <w:right w:val="single" w:sz="6" w:space="0" w:color="auto"/>
            </w:tcBorders>
            <w:shd w:val="clear" w:color="auto" w:fill="FFFFFF"/>
            <w:vAlign w:val="center"/>
          </w:tcPr>
          <w:p w14:paraId="10C57FEA" w14:textId="72E4D930" w:rsidR="00EE61A1" w:rsidRPr="003A70FD" w:rsidRDefault="00D715AC" w:rsidP="004B6FF1">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250,3</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14:paraId="03C8FD11" w14:textId="4C7B48E8" w:rsidR="002147A2" w:rsidRPr="003A70FD" w:rsidRDefault="00C05F79" w:rsidP="004B6FF1">
            <w:pPr>
              <w:autoSpaceDE w:val="0"/>
              <w:autoSpaceDN w:val="0"/>
              <w:adjustRightInd w:val="0"/>
              <w:spacing w:after="0" w:line="240" w:lineRule="auto"/>
              <w:jc w:val="center"/>
              <w:rPr>
                <w:rFonts w:ascii="Arial" w:hAnsi="Arial" w:cs="Arial"/>
                <w:color w:val="000000"/>
                <w:sz w:val="16"/>
                <w:szCs w:val="16"/>
              </w:rPr>
            </w:pPr>
            <w:r w:rsidRPr="003A70FD">
              <w:rPr>
                <w:rFonts w:ascii="Arial" w:hAnsi="Arial" w:cs="Arial"/>
                <w:color w:val="000000"/>
                <w:sz w:val="16"/>
                <w:szCs w:val="16"/>
              </w:rPr>
              <w:t>g/</w:t>
            </w:r>
            <w:proofErr w:type="spellStart"/>
            <w:r w:rsidRPr="003A70FD">
              <w:rPr>
                <w:rFonts w:ascii="Arial" w:hAnsi="Arial" w:cs="Arial"/>
                <w:color w:val="000000"/>
                <w:sz w:val="16"/>
                <w:szCs w:val="16"/>
              </w:rPr>
              <w:t>mol</w:t>
            </w:r>
            <w:proofErr w:type="spellEnd"/>
          </w:p>
        </w:tc>
        <w:tc>
          <w:tcPr>
            <w:tcW w:w="3387" w:type="dxa"/>
            <w:tcBorders>
              <w:top w:val="single" w:sz="6" w:space="0" w:color="auto"/>
              <w:left w:val="single" w:sz="6" w:space="0" w:color="auto"/>
              <w:bottom w:val="single" w:sz="6" w:space="0" w:color="auto"/>
              <w:right w:val="single" w:sz="6" w:space="0" w:color="auto"/>
            </w:tcBorders>
            <w:shd w:val="clear" w:color="auto" w:fill="FFFFFF"/>
            <w:vAlign w:val="center"/>
          </w:tcPr>
          <w:p w14:paraId="50A12C79" w14:textId="77777777" w:rsidR="002147A2" w:rsidRPr="003A70FD" w:rsidRDefault="002147A2" w:rsidP="004B6FF1">
            <w:pPr>
              <w:autoSpaceDE w:val="0"/>
              <w:autoSpaceDN w:val="0"/>
              <w:adjustRightInd w:val="0"/>
              <w:spacing w:after="0" w:line="240" w:lineRule="auto"/>
              <w:jc w:val="center"/>
              <w:rPr>
                <w:rFonts w:ascii="Arial" w:hAnsi="Arial" w:cs="Arial"/>
                <w:color w:val="000000"/>
                <w:sz w:val="16"/>
                <w:szCs w:val="16"/>
              </w:rPr>
            </w:pPr>
          </w:p>
        </w:tc>
      </w:tr>
      <w:tr w:rsidR="006E61A1" w:rsidRPr="003A70FD" w14:paraId="347CF86F" w14:textId="77777777" w:rsidTr="00832A95">
        <w:trPr>
          <w:trHeight w:val="473"/>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tcPr>
          <w:p w14:paraId="2F00DB6C" w14:textId="23AD96E3" w:rsidR="006E61A1" w:rsidRPr="003A70FD" w:rsidRDefault="006E61A1" w:rsidP="00003322">
            <w:pPr>
              <w:autoSpaceDE w:val="0"/>
              <w:autoSpaceDN w:val="0"/>
              <w:adjustRightInd w:val="0"/>
              <w:spacing w:after="0" w:line="240" w:lineRule="auto"/>
              <w:rPr>
                <w:rFonts w:ascii="Arial" w:hAnsi="Arial" w:cs="Arial"/>
                <w:color w:val="000000"/>
                <w:sz w:val="16"/>
                <w:szCs w:val="16"/>
              </w:rPr>
            </w:pPr>
            <w:r w:rsidRPr="003A70FD">
              <w:rPr>
                <w:rFonts w:ascii="Arial" w:hAnsi="Arial" w:cs="Arial"/>
                <w:color w:val="000000"/>
                <w:sz w:val="16"/>
                <w:szCs w:val="16"/>
              </w:rPr>
              <w:t>HBM-Biomarker</w:t>
            </w:r>
            <w:r>
              <w:rPr>
                <w:rFonts w:ascii="Arial" w:hAnsi="Arial" w:cs="Arial"/>
                <w:color w:val="000000"/>
                <w:sz w:val="16"/>
                <w:szCs w:val="16"/>
              </w:rPr>
              <w:t xml:space="preserve"> der Exposition</w:t>
            </w:r>
          </w:p>
        </w:tc>
        <w:tc>
          <w:tcPr>
            <w:tcW w:w="318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F55CD7B" w14:textId="77777777" w:rsidR="006E61A1" w:rsidRPr="00313CC2" w:rsidRDefault="006E61A1" w:rsidP="00313CC2">
            <w:pPr>
              <w:autoSpaceDE w:val="0"/>
              <w:autoSpaceDN w:val="0"/>
              <w:adjustRightInd w:val="0"/>
              <w:spacing w:after="0" w:line="240" w:lineRule="auto"/>
              <w:jc w:val="center"/>
              <w:rPr>
                <w:rFonts w:ascii="Arial" w:hAnsi="Arial" w:cs="Arial"/>
                <w:color w:val="000000"/>
                <w:sz w:val="16"/>
                <w:szCs w:val="16"/>
              </w:rPr>
            </w:pPr>
            <w:r w:rsidRPr="00313CC2">
              <w:rPr>
                <w:rFonts w:ascii="Arial" w:hAnsi="Arial" w:cs="Arial"/>
                <w:color w:val="000000"/>
                <w:sz w:val="16"/>
                <w:szCs w:val="16"/>
              </w:rPr>
              <w:t>5OH-EHS</w:t>
            </w:r>
          </w:p>
          <w:p w14:paraId="2DAC97DC" w14:textId="19B8E45E" w:rsidR="006E61A1" w:rsidRPr="003A70FD" w:rsidRDefault="006E61A1" w:rsidP="004B6FF1">
            <w:pPr>
              <w:autoSpaceDE w:val="0"/>
              <w:autoSpaceDN w:val="0"/>
              <w:adjustRightInd w:val="0"/>
              <w:spacing w:after="0" w:line="240" w:lineRule="auto"/>
              <w:jc w:val="center"/>
              <w:rPr>
                <w:rFonts w:ascii="Arial" w:hAnsi="Arial" w:cs="Arial"/>
                <w:color w:val="000000"/>
                <w:sz w:val="16"/>
                <w:szCs w:val="16"/>
              </w:rPr>
            </w:pPr>
            <w:r w:rsidRPr="00313CC2">
              <w:rPr>
                <w:rFonts w:ascii="Arial" w:hAnsi="Arial" w:cs="Arial"/>
                <w:color w:val="000000"/>
                <w:sz w:val="16"/>
                <w:szCs w:val="16"/>
              </w:rPr>
              <w:t>5cx-EPS</w:t>
            </w:r>
          </w:p>
        </w:tc>
        <w:tc>
          <w:tcPr>
            <w:tcW w:w="3387" w:type="dxa"/>
            <w:tcBorders>
              <w:top w:val="single" w:sz="6" w:space="0" w:color="auto"/>
              <w:left w:val="single" w:sz="6" w:space="0" w:color="auto"/>
              <w:bottom w:val="single" w:sz="6" w:space="0" w:color="auto"/>
              <w:right w:val="single" w:sz="6" w:space="0" w:color="auto"/>
            </w:tcBorders>
            <w:shd w:val="clear" w:color="auto" w:fill="FFFFFF"/>
            <w:vAlign w:val="center"/>
          </w:tcPr>
          <w:p w14:paraId="514A8FD6" w14:textId="0B2E321C" w:rsidR="006E61A1" w:rsidRPr="003A70FD" w:rsidRDefault="006E61A1" w:rsidP="00E24BFB">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Spezifische Metaboliten</w:t>
            </w:r>
          </w:p>
        </w:tc>
      </w:tr>
      <w:tr w:rsidR="00B06E60" w:rsidRPr="003A70FD" w14:paraId="58819BAB" w14:textId="77777777" w:rsidTr="00832A95">
        <w:trPr>
          <w:trHeight w:val="409"/>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tcPr>
          <w:p w14:paraId="39537F2F" w14:textId="57E9BEA4" w:rsidR="00B06E60" w:rsidRPr="003A70FD" w:rsidRDefault="006C0513" w:rsidP="00003322">
            <w:pPr>
              <w:autoSpaceDE w:val="0"/>
              <w:autoSpaceDN w:val="0"/>
              <w:adjustRightInd w:val="0"/>
              <w:spacing w:after="0" w:line="240" w:lineRule="auto"/>
              <w:rPr>
                <w:rFonts w:ascii="Arial" w:hAnsi="Arial" w:cs="Arial"/>
                <w:color w:val="000000"/>
                <w:sz w:val="16"/>
                <w:szCs w:val="16"/>
              </w:rPr>
            </w:pPr>
            <w:r w:rsidRPr="003A70FD">
              <w:rPr>
                <w:rFonts w:ascii="Arial" w:hAnsi="Arial" w:cs="Arial"/>
                <w:color w:val="000000"/>
                <w:sz w:val="16"/>
                <w:szCs w:val="16"/>
              </w:rPr>
              <w:t>Molar</w:t>
            </w:r>
            <w:r w:rsidR="000C1203">
              <w:rPr>
                <w:rFonts w:ascii="Arial" w:hAnsi="Arial" w:cs="Arial"/>
                <w:color w:val="000000"/>
                <w:sz w:val="16"/>
                <w:szCs w:val="16"/>
              </w:rPr>
              <w:t>e Masse der Metaboliten</w:t>
            </w:r>
          </w:p>
        </w:tc>
        <w:tc>
          <w:tcPr>
            <w:tcW w:w="1953" w:type="dxa"/>
            <w:tcBorders>
              <w:top w:val="single" w:sz="6" w:space="0" w:color="auto"/>
              <w:left w:val="single" w:sz="6" w:space="0" w:color="auto"/>
              <w:bottom w:val="single" w:sz="6" w:space="0" w:color="auto"/>
              <w:right w:val="single" w:sz="6" w:space="0" w:color="auto"/>
            </w:tcBorders>
            <w:shd w:val="clear" w:color="auto" w:fill="FFFFFF"/>
            <w:vAlign w:val="center"/>
          </w:tcPr>
          <w:p w14:paraId="0A72B724" w14:textId="77777777" w:rsidR="00B06E60" w:rsidRDefault="00313CC2" w:rsidP="00313CC2">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266,3</w:t>
            </w:r>
          </w:p>
          <w:p w14:paraId="53430524" w14:textId="1CB0109D" w:rsidR="00313CC2" w:rsidRPr="003A70FD" w:rsidRDefault="00313CC2" w:rsidP="00313CC2">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280,3</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14:paraId="4D291277" w14:textId="26055AF9" w:rsidR="00B06E60" w:rsidRPr="003A70FD" w:rsidRDefault="00C05F79" w:rsidP="004B6FF1">
            <w:pPr>
              <w:autoSpaceDE w:val="0"/>
              <w:autoSpaceDN w:val="0"/>
              <w:adjustRightInd w:val="0"/>
              <w:spacing w:after="0" w:line="240" w:lineRule="auto"/>
              <w:jc w:val="center"/>
              <w:rPr>
                <w:rFonts w:ascii="Arial" w:hAnsi="Arial" w:cs="Arial"/>
                <w:color w:val="000000"/>
                <w:sz w:val="16"/>
                <w:szCs w:val="16"/>
              </w:rPr>
            </w:pPr>
            <w:r w:rsidRPr="003A70FD">
              <w:rPr>
                <w:rFonts w:ascii="Arial" w:hAnsi="Arial" w:cs="Arial"/>
                <w:color w:val="000000"/>
                <w:sz w:val="16"/>
                <w:szCs w:val="16"/>
              </w:rPr>
              <w:t>g/</w:t>
            </w:r>
            <w:proofErr w:type="spellStart"/>
            <w:r w:rsidRPr="003A70FD">
              <w:rPr>
                <w:rFonts w:ascii="Arial" w:hAnsi="Arial" w:cs="Arial"/>
                <w:color w:val="000000"/>
                <w:sz w:val="16"/>
                <w:szCs w:val="16"/>
              </w:rPr>
              <w:t>mol</w:t>
            </w:r>
            <w:proofErr w:type="spellEnd"/>
          </w:p>
        </w:tc>
        <w:tc>
          <w:tcPr>
            <w:tcW w:w="3387" w:type="dxa"/>
            <w:tcBorders>
              <w:top w:val="single" w:sz="6" w:space="0" w:color="auto"/>
              <w:left w:val="single" w:sz="6" w:space="0" w:color="auto"/>
              <w:bottom w:val="single" w:sz="6" w:space="0" w:color="auto"/>
              <w:right w:val="single" w:sz="6" w:space="0" w:color="auto"/>
            </w:tcBorders>
            <w:shd w:val="clear" w:color="auto" w:fill="FFFFFF"/>
            <w:vAlign w:val="center"/>
          </w:tcPr>
          <w:p w14:paraId="68F30DB5" w14:textId="77777777" w:rsidR="00313CC2" w:rsidRPr="00313CC2" w:rsidRDefault="00313CC2" w:rsidP="00313CC2">
            <w:pPr>
              <w:autoSpaceDE w:val="0"/>
              <w:autoSpaceDN w:val="0"/>
              <w:adjustRightInd w:val="0"/>
              <w:spacing w:after="0" w:line="240" w:lineRule="auto"/>
              <w:jc w:val="center"/>
              <w:rPr>
                <w:rFonts w:ascii="Arial" w:hAnsi="Arial" w:cs="Arial"/>
                <w:color w:val="000000"/>
                <w:sz w:val="16"/>
                <w:szCs w:val="16"/>
              </w:rPr>
            </w:pPr>
            <w:r w:rsidRPr="00313CC2">
              <w:rPr>
                <w:rFonts w:ascii="Arial" w:hAnsi="Arial" w:cs="Arial"/>
                <w:color w:val="000000"/>
                <w:sz w:val="16"/>
                <w:szCs w:val="16"/>
              </w:rPr>
              <w:t>5OH-EHS</w:t>
            </w:r>
          </w:p>
          <w:p w14:paraId="3BB637A5" w14:textId="4F61B836" w:rsidR="00B06E60" w:rsidRPr="003A70FD" w:rsidRDefault="00313CC2" w:rsidP="00313CC2">
            <w:pPr>
              <w:autoSpaceDE w:val="0"/>
              <w:autoSpaceDN w:val="0"/>
              <w:adjustRightInd w:val="0"/>
              <w:spacing w:after="0" w:line="240" w:lineRule="auto"/>
              <w:jc w:val="center"/>
              <w:rPr>
                <w:rFonts w:ascii="Arial" w:hAnsi="Arial" w:cs="Arial"/>
                <w:color w:val="000000"/>
                <w:sz w:val="16"/>
                <w:szCs w:val="16"/>
              </w:rPr>
            </w:pPr>
            <w:r w:rsidRPr="00313CC2">
              <w:rPr>
                <w:rFonts w:ascii="Arial" w:hAnsi="Arial" w:cs="Arial"/>
                <w:color w:val="000000"/>
                <w:sz w:val="16"/>
                <w:szCs w:val="16"/>
              </w:rPr>
              <w:t>5cx-EPS</w:t>
            </w:r>
          </w:p>
        </w:tc>
      </w:tr>
      <w:tr w:rsidR="00EA50F5" w:rsidRPr="003A70FD" w14:paraId="59136D76" w14:textId="77777777" w:rsidTr="004B38C5">
        <w:trPr>
          <w:trHeight w:val="336"/>
        </w:trPr>
        <w:tc>
          <w:tcPr>
            <w:tcW w:w="9115"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14:paraId="739FEB51" w14:textId="10C4AEA0" w:rsidR="00EA50F5" w:rsidRPr="003A70FD" w:rsidRDefault="00EA50F5" w:rsidP="004B6FF1">
            <w:pPr>
              <w:autoSpaceDE w:val="0"/>
              <w:autoSpaceDN w:val="0"/>
              <w:adjustRightInd w:val="0"/>
              <w:spacing w:after="0" w:line="240" w:lineRule="auto"/>
              <w:jc w:val="center"/>
              <w:rPr>
                <w:rFonts w:ascii="Arial" w:hAnsi="Arial" w:cs="Arial"/>
                <w:b/>
                <w:color w:val="000000"/>
                <w:sz w:val="16"/>
                <w:szCs w:val="16"/>
              </w:rPr>
            </w:pPr>
            <w:r>
              <w:rPr>
                <w:rFonts w:ascii="Arial" w:hAnsi="Arial" w:cs="Arial"/>
                <w:b/>
                <w:color w:val="000000"/>
                <w:sz w:val="16"/>
                <w:szCs w:val="16"/>
              </w:rPr>
              <w:t xml:space="preserve">Datenbasis </w:t>
            </w:r>
            <w:r w:rsidR="005B063D">
              <w:rPr>
                <w:rFonts w:ascii="Arial" w:hAnsi="Arial" w:cs="Arial"/>
                <w:b/>
                <w:color w:val="000000"/>
                <w:sz w:val="16"/>
                <w:szCs w:val="16"/>
              </w:rPr>
              <w:t>Toxikologie</w:t>
            </w:r>
          </w:p>
        </w:tc>
      </w:tr>
      <w:tr w:rsidR="005874AC" w:rsidRPr="003A70FD" w14:paraId="3815CF9C" w14:textId="77777777" w:rsidTr="00832A95">
        <w:trPr>
          <w:trHeight w:val="336"/>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tcPr>
          <w:p w14:paraId="209A70FF" w14:textId="6436D0A2" w:rsidR="00154F9E" w:rsidRPr="003A70FD" w:rsidRDefault="000C1203" w:rsidP="00003322">
            <w:pPr>
              <w:autoSpaceDE w:val="0"/>
              <w:autoSpaceDN w:val="0"/>
              <w:adjustRightInd w:val="0"/>
              <w:spacing w:after="0" w:line="240" w:lineRule="auto"/>
              <w:rPr>
                <w:rFonts w:ascii="Arial" w:hAnsi="Arial" w:cs="Arial"/>
                <w:color w:val="000000" w:themeColor="text1"/>
                <w:sz w:val="16"/>
                <w:szCs w:val="16"/>
              </w:rPr>
            </w:pPr>
            <w:r>
              <w:rPr>
                <w:rFonts w:ascii="Arial" w:hAnsi="Arial" w:cs="Arial"/>
                <w:color w:val="000000" w:themeColor="text1"/>
                <w:sz w:val="16"/>
                <w:szCs w:val="16"/>
              </w:rPr>
              <w:t>Schlüsselstudie</w:t>
            </w:r>
            <w:r w:rsidR="0048595A" w:rsidRPr="003A70FD">
              <w:rPr>
                <w:rFonts w:ascii="Arial" w:hAnsi="Arial" w:cs="Arial"/>
                <w:color w:val="000000" w:themeColor="text1"/>
                <w:sz w:val="16"/>
                <w:szCs w:val="16"/>
              </w:rPr>
              <w:t xml:space="preserve"> /</w:t>
            </w:r>
            <w:r w:rsidR="00351542" w:rsidRPr="003A70FD">
              <w:rPr>
                <w:rFonts w:ascii="Arial" w:hAnsi="Arial" w:cs="Arial"/>
                <w:color w:val="000000" w:themeColor="text1"/>
                <w:sz w:val="16"/>
                <w:szCs w:val="16"/>
              </w:rPr>
              <w:t xml:space="preserve"> </w:t>
            </w:r>
            <w:r w:rsidRPr="003A70FD">
              <w:rPr>
                <w:rFonts w:ascii="Arial" w:hAnsi="Arial" w:cs="Arial"/>
                <w:color w:val="000000" w:themeColor="text1"/>
                <w:sz w:val="16"/>
                <w:szCs w:val="16"/>
              </w:rPr>
              <w:t>A</w:t>
            </w:r>
            <w:r>
              <w:rPr>
                <w:rFonts w:ascii="Arial" w:hAnsi="Arial" w:cs="Arial"/>
                <w:color w:val="000000" w:themeColor="text1"/>
                <w:sz w:val="16"/>
                <w:szCs w:val="16"/>
              </w:rPr>
              <w:t>utor</w:t>
            </w:r>
            <w:r w:rsidR="004E5733" w:rsidRPr="003A70FD">
              <w:rPr>
                <w:rFonts w:ascii="Arial" w:hAnsi="Arial" w:cs="Arial"/>
                <w:color w:val="000000" w:themeColor="text1"/>
                <w:sz w:val="16"/>
                <w:szCs w:val="16"/>
              </w:rPr>
              <w:t>(</w:t>
            </w:r>
            <w:r>
              <w:rPr>
                <w:rFonts w:ascii="Arial" w:hAnsi="Arial" w:cs="Arial"/>
                <w:color w:val="000000" w:themeColor="text1"/>
                <w:sz w:val="16"/>
                <w:szCs w:val="16"/>
              </w:rPr>
              <w:t>en</w:t>
            </w:r>
            <w:r w:rsidR="004E5733" w:rsidRPr="003A70FD">
              <w:rPr>
                <w:rFonts w:ascii="Arial" w:hAnsi="Arial" w:cs="Arial"/>
                <w:color w:val="000000" w:themeColor="text1"/>
                <w:sz w:val="16"/>
                <w:szCs w:val="16"/>
              </w:rPr>
              <w:t>)</w:t>
            </w:r>
            <w:r w:rsidR="0048595A" w:rsidRPr="003A70FD">
              <w:rPr>
                <w:rFonts w:ascii="Arial" w:hAnsi="Arial" w:cs="Arial"/>
                <w:color w:val="000000" w:themeColor="text1"/>
                <w:sz w:val="16"/>
                <w:szCs w:val="16"/>
              </w:rPr>
              <w:t xml:space="preserve"> (</w:t>
            </w:r>
            <w:r>
              <w:rPr>
                <w:rFonts w:ascii="Arial" w:hAnsi="Arial" w:cs="Arial"/>
                <w:color w:val="000000" w:themeColor="text1"/>
                <w:sz w:val="16"/>
                <w:szCs w:val="16"/>
              </w:rPr>
              <w:t>Jahr</w:t>
            </w:r>
            <w:r w:rsidR="0048595A" w:rsidRPr="003A70FD">
              <w:rPr>
                <w:rFonts w:ascii="Arial" w:hAnsi="Arial" w:cs="Arial"/>
                <w:color w:val="000000" w:themeColor="text1"/>
                <w:sz w:val="16"/>
                <w:szCs w:val="16"/>
              </w:rPr>
              <w:t>)</w:t>
            </w:r>
            <w:r w:rsidR="005874AC" w:rsidRPr="003A70FD">
              <w:rPr>
                <w:rFonts w:ascii="Arial" w:hAnsi="Arial" w:cs="Arial"/>
                <w:color w:val="000000" w:themeColor="text1"/>
                <w:sz w:val="16"/>
                <w:szCs w:val="16"/>
              </w:rPr>
              <w:t xml:space="preserve"> </w:t>
            </w:r>
          </w:p>
        </w:tc>
        <w:tc>
          <w:tcPr>
            <w:tcW w:w="1953" w:type="dxa"/>
            <w:tcBorders>
              <w:top w:val="single" w:sz="6" w:space="0" w:color="auto"/>
              <w:left w:val="single" w:sz="6" w:space="0" w:color="auto"/>
              <w:bottom w:val="single" w:sz="6" w:space="0" w:color="auto"/>
              <w:right w:val="single" w:sz="6" w:space="0" w:color="auto"/>
            </w:tcBorders>
            <w:shd w:val="clear" w:color="auto" w:fill="FFFFFF"/>
            <w:vAlign w:val="center"/>
          </w:tcPr>
          <w:p w14:paraId="5FED9D68" w14:textId="35885996" w:rsidR="00A06417" w:rsidRPr="003A70FD" w:rsidRDefault="006D0D5F" w:rsidP="00EC6DAC">
            <w:pPr>
              <w:autoSpaceDE w:val="0"/>
              <w:autoSpaceDN w:val="0"/>
              <w:adjustRightInd w:val="0"/>
              <w:spacing w:after="0" w:line="240" w:lineRule="auto"/>
              <w:jc w:val="center"/>
              <w:rPr>
                <w:rFonts w:ascii="Arial" w:hAnsi="Arial" w:cs="Arial"/>
                <w:color w:val="000000"/>
                <w:sz w:val="16"/>
                <w:szCs w:val="16"/>
              </w:rPr>
            </w:pPr>
            <w:r w:rsidRPr="006D0D5F">
              <w:rPr>
                <w:rFonts w:ascii="Arial" w:hAnsi="Arial" w:cs="Arial"/>
                <w:color w:val="000000"/>
                <w:sz w:val="16"/>
                <w:szCs w:val="16"/>
              </w:rPr>
              <w:t>Symrise AG (2013)</w:t>
            </w:r>
            <w:r>
              <w:rPr>
                <w:rFonts w:ascii="Arial" w:hAnsi="Arial" w:cs="Arial"/>
                <w:color w:val="000000"/>
                <w:sz w:val="16"/>
                <w:szCs w:val="16"/>
              </w:rPr>
              <w:t xml:space="preserve"> [2]</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14:paraId="39BC9684" w14:textId="77777777" w:rsidR="005874AC" w:rsidRPr="003A70FD" w:rsidRDefault="005874AC" w:rsidP="004B6FF1">
            <w:pPr>
              <w:autoSpaceDE w:val="0"/>
              <w:autoSpaceDN w:val="0"/>
              <w:adjustRightInd w:val="0"/>
              <w:spacing w:after="0" w:line="240" w:lineRule="auto"/>
              <w:jc w:val="center"/>
              <w:rPr>
                <w:rFonts w:ascii="Arial" w:hAnsi="Arial" w:cs="Arial"/>
                <w:color w:val="000000"/>
                <w:sz w:val="16"/>
                <w:szCs w:val="16"/>
              </w:rPr>
            </w:pPr>
          </w:p>
        </w:tc>
        <w:tc>
          <w:tcPr>
            <w:tcW w:w="3387" w:type="dxa"/>
            <w:tcBorders>
              <w:top w:val="single" w:sz="6" w:space="0" w:color="auto"/>
              <w:left w:val="single" w:sz="6" w:space="0" w:color="auto"/>
              <w:bottom w:val="single" w:sz="6" w:space="0" w:color="auto"/>
              <w:right w:val="single" w:sz="6" w:space="0" w:color="auto"/>
            </w:tcBorders>
            <w:shd w:val="clear" w:color="auto" w:fill="FFFFFF"/>
            <w:vAlign w:val="center"/>
          </w:tcPr>
          <w:p w14:paraId="493CAF17" w14:textId="584FF0C6" w:rsidR="005874AC" w:rsidRPr="003A70FD" w:rsidRDefault="005874AC" w:rsidP="000D6E9F">
            <w:pPr>
              <w:autoSpaceDE w:val="0"/>
              <w:autoSpaceDN w:val="0"/>
              <w:adjustRightInd w:val="0"/>
              <w:spacing w:after="0" w:line="240" w:lineRule="auto"/>
              <w:jc w:val="center"/>
              <w:rPr>
                <w:rFonts w:ascii="Arial" w:hAnsi="Arial" w:cs="Arial"/>
                <w:color w:val="000000"/>
                <w:sz w:val="16"/>
                <w:szCs w:val="16"/>
              </w:rPr>
            </w:pPr>
          </w:p>
        </w:tc>
      </w:tr>
      <w:tr w:rsidR="005874AC" w:rsidRPr="003A70FD" w14:paraId="6C69F1C0" w14:textId="77777777" w:rsidTr="00832A95">
        <w:trPr>
          <w:trHeight w:val="336"/>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tcPr>
          <w:p w14:paraId="37CA6DBD" w14:textId="07C55B87" w:rsidR="005874AC" w:rsidRPr="003A70FD" w:rsidRDefault="004E5733" w:rsidP="00003322">
            <w:pPr>
              <w:autoSpaceDE w:val="0"/>
              <w:autoSpaceDN w:val="0"/>
              <w:adjustRightInd w:val="0"/>
              <w:spacing w:after="0" w:line="240" w:lineRule="auto"/>
              <w:rPr>
                <w:rFonts w:ascii="Arial" w:hAnsi="Arial" w:cs="Arial"/>
                <w:color w:val="000000" w:themeColor="text1"/>
                <w:sz w:val="16"/>
                <w:szCs w:val="16"/>
              </w:rPr>
            </w:pPr>
            <w:r w:rsidRPr="003A70FD">
              <w:rPr>
                <w:rFonts w:ascii="Arial" w:hAnsi="Arial" w:cs="Arial"/>
                <w:color w:val="000000" w:themeColor="text1"/>
                <w:sz w:val="16"/>
                <w:szCs w:val="16"/>
              </w:rPr>
              <w:t>S</w:t>
            </w:r>
            <w:r w:rsidR="005874AC" w:rsidRPr="003A70FD">
              <w:rPr>
                <w:rFonts w:ascii="Arial" w:hAnsi="Arial" w:cs="Arial"/>
                <w:color w:val="000000" w:themeColor="text1"/>
                <w:sz w:val="16"/>
                <w:szCs w:val="16"/>
              </w:rPr>
              <w:t>pe</w:t>
            </w:r>
            <w:r w:rsidR="000C1203">
              <w:rPr>
                <w:rFonts w:ascii="Arial" w:hAnsi="Arial" w:cs="Arial"/>
                <w:color w:val="000000" w:themeColor="text1"/>
                <w:sz w:val="16"/>
                <w:szCs w:val="16"/>
              </w:rPr>
              <w:t>z</w:t>
            </w:r>
            <w:r w:rsidR="005874AC" w:rsidRPr="003A70FD">
              <w:rPr>
                <w:rFonts w:ascii="Arial" w:hAnsi="Arial" w:cs="Arial"/>
                <w:color w:val="000000" w:themeColor="text1"/>
                <w:sz w:val="16"/>
                <w:szCs w:val="16"/>
              </w:rPr>
              <w:t>ies</w:t>
            </w:r>
          </w:p>
        </w:tc>
        <w:tc>
          <w:tcPr>
            <w:tcW w:w="1953" w:type="dxa"/>
            <w:tcBorders>
              <w:top w:val="single" w:sz="6" w:space="0" w:color="auto"/>
              <w:left w:val="single" w:sz="6" w:space="0" w:color="auto"/>
              <w:bottom w:val="single" w:sz="6" w:space="0" w:color="auto"/>
              <w:right w:val="single" w:sz="6" w:space="0" w:color="auto"/>
            </w:tcBorders>
            <w:shd w:val="clear" w:color="auto" w:fill="FFFFFF"/>
            <w:vAlign w:val="center"/>
          </w:tcPr>
          <w:p w14:paraId="6BE0ABDF" w14:textId="1CF87ABC" w:rsidR="006C1F9B" w:rsidRPr="003A70FD" w:rsidRDefault="00654E39" w:rsidP="00767FFD">
            <w:pPr>
              <w:autoSpaceDE w:val="0"/>
              <w:autoSpaceDN w:val="0"/>
              <w:adjustRightInd w:val="0"/>
              <w:spacing w:after="0" w:line="240" w:lineRule="auto"/>
              <w:jc w:val="center"/>
              <w:rPr>
                <w:rFonts w:ascii="Arial" w:hAnsi="Arial" w:cs="Arial"/>
                <w:color w:val="000000"/>
                <w:sz w:val="16"/>
                <w:szCs w:val="16"/>
              </w:rPr>
            </w:pPr>
            <w:proofErr w:type="gramStart"/>
            <w:r>
              <w:rPr>
                <w:rFonts w:ascii="Arial" w:hAnsi="Arial" w:cs="Arial"/>
                <w:color w:val="000000"/>
                <w:sz w:val="16"/>
                <w:szCs w:val="16"/>
              </w:rPr>
              <w:t>SPF</w:t>
            </w:r>
            <w:r w:rsidR="005B063D">
              <w:rPr>
                <w:rFonts w:ascii="Arial" w:hAnsi="Arial" w:cs="Arial"/>
                <w:color w:val="000000"/>
                <w:sz w:val="16"/>
                <w:szCs w:val="16"/>
              </w:rPr>
              <w:t xml:space="preserve"> </w:t>
            </w:r>
            <w:r w:rsidR="006D0D5F">
              <w:rPr>
                <w:rFonts w:ascii="Arial" w:hAnsi="Arial" w:cs="Arial"/>
                <w:color w:val="000000"/>
                <w:sz w:val="16"/>
                <w:szCs w:val="16"/>
              </w:rPr>
              <w:t>Ratten</w:t>
            </w:r>
            <w:proofErr w:type="gramEnd"/>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14:paraId="252E7D67" w14:textId="77777777" w:rsidR="005874AC" w:rsidRPr="003A70FD" w:rsidRDefault="005874AC" w:rsidP="004B6FF1">
            <w:pPr>
              <w:autoSpaceDE w:val="0"/>
              <w:autoSpaceDN w:val="0"/>
              <w:adjustRightInd w:val="0"/>
              <w:spacing w:after="0" w:line="240" w:lineRule="auto"/>
              <w:jc w:val="center"/>
              <w:rPr>
                <w:rFonts w:ascii="Arial" w:hAnsi="Arial" w:cs="Arial"/>
                <w:color w:val="000000"/>
                <w:sz w:val="16"/>
                <w:szCs w:val="16"/>
              </w:rPr>
            </w:pPr>
          </w:p>
        </w:tc>
        <w:tc>
          <w:tcPr>
            <w:tcW w:w="3387" w:type="dxa"/>
            <w:tcBorders>
              <w:top w:val="single" w:sz="6" w:space="0" w:color="auto"/>
              <w:left w:val="single" w:sz="6" w:space="0" w:color="auto"/>
              <w:bottom w:val="single" w:sz="6" w:space="0" w:color="auto"/>
              <w:right w:val="single" w:sz="6" w:space="0" w:color="auto"/>
            </w:tcBorders>
            <w:shd w:val="clear" w:color="auto" w:fill="FFFFFF"/>
            <w:vAlign w:val="center"/>
          </w:tcPr>
          <w:p w14:paraId="038DA7C5" w14:textId="5409D7C0" w:rsidR="005874AC" w:rsidRPr="003A70FD" w:rsidRDefault="005874AC" w:rsidP="004B6FF1">
            <w:pPr>
              <w:autoSpaceDE w:val="0"/>
              <w:autoSpaceDN w:val="0"/>
              <w:adjustRightInd w:val="0"/>
              <w:spacing w:after="0" w:line="240" w:lineRule="auto"/>
              <w:jc w:val="center"/>
              <w:rPr>
                <w:rFonts w:ascii="Arial" w:hAnsi="Arial" w:cs="Arial"/>
                <w:color w:val="000000"/>
                <w:sz w:val="16"/>
                <w:szCs w:val="16"/>
              </w:rPr>
            </w:pPr>
          </w:p>
        </w:tc>
      </w:tr>
      <w:tr w:rsidR="005874AC" w:rsidRPr="003A70FD" w14:paraId="0BA08809" w14:textId="77777777" w:rsidTr="00832A95">
        <w:trPr>
          <w:trHeight w:val="336"/>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tcPr>
          <w:p w14:paraId="376C5401" w14:textId="546557BB" w:rsidR="005874AC" w:rsidRPr="003A70FD" w:rsidRDefault="009A06FC" w:rsidP="00003322">
            <w:pPr>
              <w:autoSpaceDE w:val="0"/>
              <w:autoSpaceDN w:val="0"/>
              <w:adjustRightInd w:val="0"/>
              <w:spacing w:after="0" w:line="240" w:lineRule="auto"/>
              <w:rPr>
                <w:rFonts w:ascii="Arial" w:hAnsi="Arial" w:cs="Arial"/>
                <w:color w:val="000000" w:themeColor="text1"/>
                <w:sz w:val="16"/>
                <w:szCs w:val="16"/>
              </w:rPr>
            </w:pPr>
            <w:r>
              <w:rPr>
                <w:rFonts w:ascii="Arial" w:hAnsi="Arial" w:cs="Arial"/>
                <w:color w:val="000000" w:themeColor="text1"/>
                <w:sz w:val="16"/>
                <w:szCs w:val="16"/>
              </w:rPr>
              <w:t>Applikations</w:t>
            </w:r>
            <w:r w:rsidR="00B85D22" w:rsidRPr="00B85D22">
              <w:rPr>
                <w:rFonts w:ascii="Arial" w:hAnsi="Arial" w:cs="Arial"/>
                <w:color w:val="000000" w:themeColor="text1"/>
                <w:sz w:val="16"/>
                <w:szCs w:val="16"/>
              </w:rPr>
              <w:t>we</w:t>
            </w:r>
            <w:r w:rsidR="00D7685A">
              <w:rPr>
                <w:rFonts w:ascii="Arial" w:hAnsi="Arial" w:cs="Arial"/>
                <w:color w:val="000000" w:themeColor="text1"/>
                <w:sz w:val="16"/>
                <w:szCs w:val="16"/>
              </w:rPr>
              <w:t>ise</w:t>
            </w:r>
            <w:r w:rsidR="00B85D22" w:rsidRPr="00B85D22">
              <w:rPr>
                <w:rFonts w:ascii="Arial" w:hAnsi="Arial" w:cs="Arial"/>
                <w:color w:val="000000" w:themeColor="text1"/>
                <w:sz w:val="16"/>
                <w:szCs w:val="16"/>
              </w:rPr>
              <w:t>/Studienart</w:t>
            </w:r>
          </w:p>
        </w:tc>
        <w:tc>
          <w:tcPr>
            <w:tcW w:w="1953" w:type="dxa"/>
            <w:tcBorders>
              <w:top w:val="single" w:sz="6" w:space="0" w:color="auto"/>
              <w:left w:val="single" w:sz="6" w:space="0" w:color="auto"/>
              <w:bottom w:val="single" w:sz="6" w:space="0" w:color="auto"/>
              <w:right w:val="single" w:sz="6" w:space="0" w:color="auto"/>
            </w:tcBorders>
            <w:shd w:val="clear" w:color="auto" w:fill="FFFFFF"/>
            <w:vAlign w:val="center"/>
          </w:tcPr>
          <w:p w14:paraId="03087CCC" w14:textId="51D3884F" w:rsidR="006C1F9B" w:rsidRPr="003A70FD" w:rsidRDefault="00537941" w:rsidP="006C1F9B">
            <w:pPr>
              <w:autoSpaceDE w:val="0"/>
              <w:autoSpaceDN w:val="0"/>
              <w:adjustRightInd w:val="0"/>
              <w:spacing w:after="0" w:line="240" w:lineRule="auto"/>
              <w:jc w:val="center"/>
              <w:rPr>
                <w:rFonts w:ascii="Arial" w:hAnsi="Arial" w:cs="Arial"/>
                <w:color w:val="000000"/>
                <w:sz w:val="16"/>
                <w:szCs w:val="16"/>
              </w:rPr>
            </w:pPr>
            <w:r w:rsidRPr="003A70FD">
              <w:rPr>
                <w:rFonts w:ascii="Arial" w:hAnsi="Arial" w:cs="Arial"/>
                <w:color w:val="000000"/>
                <w:sz w:val="16"/>
                <w:szCs w:val="16"/>
              </w:rPr>
              <w:t>Oral</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14:paraId="77A84718" w14:textId="657FEF5F" w:rsidR="005874AC" w:rsidRPr="003A70FD" w:rsidRDefault="005874AC" w:rsidP="004B6FF1">
            <w:pPr>
              <w:autoSpaceDE w:val="0"/>
              <w:autoSpaceDN w:val="0"/>
              <w:adjustRightInd w:val="0"/>
              <w:spacing w:after="0" w:line="240" w:lineRule="auto"/>
              <w:jc w:val="center"/>
              <w:rPr>
                <w:rFonts w:ascii="Arial" w:hAnsi="Arial" w:cs="Arial"/>
                <w:color w:val="000000"/>
                <w:sz w:val="16"/>
                <w:szCs w:val="16"/>
              </w:rPr>
            </w:pPr>
          </w:p>
        </w:tc>
        <w:tc>
          <w:tcPr>
            <w:tcW w:w="3387" w:type="dxa"/>
            <w:tcBorders>
              <w:top w:val="single" w:sz="6" w:space="0" w:color="auto"/>
              <w:left w:val="single" w:sz="6" w:space="0" w:color="auto"/>
              <w:bottom w:val="single" w:sz="6" w:space="0" w:color="auto"/>
              <w:right w:val="single" w:sz="6" w:space="0" w:color="auto"/>
            </w:tcBorders>
            <w:shd w:val="clear" w:color="auto" w:fill="FFFFFF"/>
            <w:vAlign w:val="center"/>
          </w:tcPr>
          <w:p w14:paraId="0DBC4B47" w14:textId="22DD8E3E" w:rsidR="005874AC" w:rsidRPr="003A70FD" w:rsidRDefault="00654E39" w:rsidP="00EC6DAC">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OECD 421 und GLP</w:t>
            </w:r>
          </w:p>
        </w:tc>
      </w:tr>
      <w:tr w:rsidR="005874AC" w:rsidRPr="003A70FD" w14:paraId="75931710" w14:textId="77777777" w:rsidTr="00832A95">
        <w:trPr>
          <w:trHeight w:val="433"/>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tcPr>
          <w:p w14:paraId="7D0C27A2" w14:textId="1F18BBA2" w:rsidR="005874AC" w:rsidRPr="003A70FD" w:rsidRDefault="00B85D22" w:rsidP="008E2BE8">
            <w:pPr>
              <w:autoSpaceDE w:val="0"/>
              <w:autoSpaceDN w:val="0"/>
              <w:adjustRightInd w:val="0"/>
              <w:spacing w:after="0" w:line="240" w:lineRule="auto"/>
              <w:rPr>
                <w:rFonts w:ascii="Arial" w:hAnsi="Arial" w:cs="Arial"/>
                <w:color w:val="000000" w:themeColor="text1"/>
                <w:sz w:val="16"/>
                <w:szCs w:val="16"/>
              </w:rPr>
            </w:pPr>
            <w:r>
              <w:rPr>
                <w:rFonts w:ascii="Arial" w:hAnsi="Arial" w:cs="Arial"/>
                <w:color w:val="000000" w:themeColor="text1"/>
                <w:sz w:val="16"/>
                <w:szCs w:val="16"/>
              </w:rPr>
              <w:t>Expositionsdauer</w:t>
            </w:r>
          </w:p>
        </w:tc>
        <w:tc>
          <w:tcPr>
            <w:tcW w:w="1953" w:type="dxa"/>
            <w:tcBorders>
              <w:top w:val="single" w:sz="6" w:space="0" w:color="auto"/>
              <w:left w:val="single" w:sz="6" w:space="0" w:color="auto"/>
              <w:bottom w:val="single" w:sz="6" w:space="0" w:color="auto"/>
              <w:right w:val="single" w:sz="6" w:space="0" w:color="auto"/>
            </w:tcBorders>
            <w:shd w:val="clear" w:color="auto" w:fill="FFFFFF"/>
            <w:vAlign w:val="center"/>
          </w:tcPr>
          <w:p w14:paraId="7C667734" w14:textId="194039F4" w:rsidR="006C1F9B" w:rsidRDefault="00654E39" w:rsidP="00767FF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28</w:t>
            </w:r>
            <w:r w:rsidR="00877195">
              <w:rPr>
                <w:rFonts w:ascii="Arial" w:hAnsi="Arial" w:cs="Arial"/>
                <w:color w:val="000000"/>
                <w:sz w:val="16"/>
                <w:szCs w:val="16"/>
              </w:rPr>
              <w:t xml:space="preserve"> (♂)</w:t>
            </w:r>
          </w:p>
          <w:p w14:paraId="565974C0" w14:textId="766DF408" w:rsidR="00877195" w:rsidRPr="003A70FD" w:rsidRDefault="00877195" w:rsidP="00767FFD">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14 (♀) </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14:paraId="40E0D02D" w14:textId="720BBAED" w:rsidR="005874AC" w:rsidRPr="003A70FD" w:rsidRDefault="00654E39" w:rsidP="004B6FF1">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d</w:t>
            </w:r>
          </w:p>
        </w:tc>
        <w:tc>
          <w:tcPr>
            <w:tcW w:w="3387" w:type="dxa"/>
            <w:tcBorders>
              <w:top w:val="single" w:sz="6" w:space="0" w:color="auto"/>
              <w:left w:val="single" w:sz="6" w:space="0" w:color="auto"/>
              <w:bottom w:val="single" w:sz="6" w:space="0" w:color="auto"/>
              <w:right w:val="single" w:sz="6" w:space="0" w:color="auto"/>
            </w:tcBorders>
            <w:shd w:val="clear" w:color="auto" w:fill="FFFFFF"/>
            <w:vAlign w:val="center"/>
          </w:tcPr>
          <w:p w14:paraId="0B9F33CE" w14:textId="2FC0C3DB" w:rsidR="00877195" w:rsidRPr="003A70FD" w:rsidRDefault="00654E39" w:rsidP="00877195">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Vor Verpaarung</w:t>
            </w:r>
          </w:p>
        </w:tc>
      </w:tr>
      <w:tr w:rsidR="005874AC" w:rsidRPr="003A70FD" w14:paraId="45854CE0" w14:textId="77777777" w:rsidTr="00832A95">
        <w:trPr>
          <w:trHeight w:val="535"/>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tcPr>
          <w:p w14:paraId="26E8A79E" w14:textId="586ABEF7" w:rsidR="005874AC" w:rsidRPr="003A70FD" w:rsidRDefault="00B85D22" w:rsidP="00003322">
            <w:pPr>
              <w:autoSpaceDE w:val="0"/>
              <w:autoSpaceDN w:val="0"/>
              <w:adjustRightInd w:val="0"/>
              <w:spacing w:after="0" w:line="240" w:lineRule="auto"/>
              <w:rPr>
                <w:rFonts w:ascii="Arial" w:hAnsi="Arial" w:cs="Arial"/>
                <w:color w:val="000000" w:themeColor="text1"/>
                <w:sz w:val="16"/>
                <w:szCs w:val="16"/>
              </w:rPr>
            </w:pPr>
            <w:r>
              <w:rPr>
                <w:rFonts w:ascii="Arial" w:hAnsi="Arial" w:cs="Arial"/>
                <w:color w:val="000000" w:themeColor="text1"/>
                <w:sz w:val="16"/>
                <w:szCs w:val="16"/>
              </w:rPr>
              <w:t>Kritischer Endpunkt / Effekt</w:t>
            </w:r>
          </w:p>
        </w:tc>
        <w:tc>
          <w:tcPr>
            <w:tcW w:w="1953" w:type="dxa"/>
            <w:tcBorders>
              <w:top w:val="single" w:sz="6" w:space="0" w:color="auto"/>
              <w:left w:val="single" w:sz="6" w:space="0" w:color="auto"/>
              <w:bottom w:val="single" w:sz="6" w:space="0" w:color="auto"/>
              <w:right w:val="single" w:sz="6" w:space="0" w:color="auto"/>
            </w:tcBorders>
            <w:shd w:val="clear" w:color="auto" w:fill="FFFFFF"/>
            <w:vAlign w:val="center"/>
          </w:tcPr>
          <w:p w14:paraId="467313F7" w14:textId="1D460282" w:rsidR="006C1F9B" w:rsidRPr="003A70FD" w:rsidRDefault="00667234" w:rsidP="003C2A06">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Reproduktions-/ Entwicklungstoxizität</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14:paraId="47D1D414" w14:textId="77777777" w:rsidR="005874AC" w:rsidRPr="003A70FD" w:rsidRDefault="005874AC" w:rsidP="004B6FF1">
            <w:pPr>
              <w:autoSpaceDE w:val="0"/>
              <w:autoSpaceDN w:val="0"/>
              <w:adjustRightInd w:val="0"/>
              <w:spacing w:after="0" w:line="240" w:lineRule="auto"/>
              <w:jc w:val="center"/>
              <w:rPr>
                <w:rFonts w:ascii="Arial" w:hAnsi="Arial" w:cs="Arial"/>
                <w:color w:val="000000"/>
                <w:sz w:val="16"/>
                <w:szCs w:val="16"/>
              </w:rPr>
            </w:pPr>
          </w:p>
        </w:tc>
        <w:tc>
          <w:tcPr>
            <w:tcW w:w="3387" w:type="dxa"/>
            <w:tcBorders>
              <w:top w:val="single" w:sz="6" w:space="0" w:color="auto"/>
              <w:left w:val="single" w:sz="6" w:space="0" w:color="auto"/>
              <w:bottom w:val="single" w:sz="6" w:space="0" w:color="auto"/>
              <w:right w:val="single" w:sz="6" w:space="0" w:color="auto"/>
            </w:tcBorders>
            <w:shd w:val="clear" w:color="auto" w:fill="FFFFFF"/>
            <w:vAlign w:val="center"/>
          </w:tcPr>
          <w:p w14:paraId="57C1EBF0" w14:textId="77777777" w:rsidR="005874AC" w:rsidRPr="003A70FD" w:rsidRDefault="005874AC" w:rsidP="004B6FF1">
            <w:pPr>
              <w:autoSpaceDE w:val="0"/>
              <w:autoSpaceDN w:val="0"/>
              <w:adjustRightInd w:val="0"/>
              <w:spacing w:after="0" w:line="240" w:lineRule="auto"/>
              <w:jc w:val="center"/>
              <w:rPr>
                <w:rFonts w:ascii="Arial" w:hAnsi="Arial" w:cs="Arial"/>
                <w:color w:val="000000"/>
                <w:sz w:val="16"/>
                <w:szCs w:val="16"/>
              </w:rPr>
            </w:pPr>
          </w:p>
        </w:tc>
      </w:tr>
      <w:tr w:rsidR="005874AC" w:rsidRPr="003A70FD" w14:paraId="567B2E77" w14:textId="77777777" w:rsidTr="00832A95">
        <w:trPr>
          <w:trHeight w:val="336"/>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tcPr>
          <w:p w14:paraId="25E2FC6D" w14:textId="40398765" w:rsidR="005874AC" w:rsidRPr="003A70FD" w:rsidRDefault="009A06FC" w:rsidP="00003322">
            <w:pPr>
              <w:autoSpaceDE w:val="0"/>
              <w:autoSpaceDN w:val="0"/>
              <w:adjustRightInd w:val="0"/>
              <w:spacing w:after="0" w:line="240" w:lineRule="auto"/>
              <w:rPr>
                <w:rFonts w:ascii="Arial" w:hAnsi="Arial" w:cs="Arial"/>
                <w:color w:val="000000" w:themeColor="text1"/>
                <w:sz w:val="16"/>
                <w:szCs w:val="16"/>
              </w:rPr>
            </w:pPr>
            <w:r w:rsidRPr="009A06FC">
              <w:rPr>
                <w:rFonts w:ascii="Arial" w:hAnsi="Arial" w:cs="Arial"/>
                <w:color w:val="000000" w:themeColor="text1"/>
                <w:sz w:val="16"/>
                <w:szCs w:val="16"/>
              </w:rPr>
              <w:t>NOAEL</w:t>
            </w:r>
          </w:p>
        </w:tc>
        <w:tc>
          <w:tcPr>
            <w:tcW w:w="1953" w:type="dxa"/>
            <w:tcBorders>
              <w:top w:val="single" w:sz="6" w:space="0" w:color="auto"/>
              <w:left w:val="single" w:sz="6" w:space="0" w:color="auto"/>
              <w:bottom w:val="single" w:sz="6" w:space="0" w:color="auto"/>
              <w:right w:val="single" w:sz="6" w:space="0" w:color="auto"/>
            </w:tcBorders>
            <w:shd w:val="clear" w:color="auto" w:fill="FFFFFF"/>
            <w:vAlign w:val="center"/>
          </w:tcPr>
          <w:p w14:paraId="0FFAAD47" w14:textId="679C61DC" w:rsidR="004D2F00" w:rsidRPr="003A70FD" w:rsidRDefault="00667234" w:rsidP="00667234">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25</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14:paraId="1ED641CE" w14:textId="0954BEF0" w:rsidR="005874AC" w:rsidRPr="003A70FD" w:rsidRDefault="004D2F00" w:rsidP="004B6FF1">
            <w:pPr>
              <w:autoSpaceDE w:val="0"/>
              <w:autoSpaceDN w:val="0"/>
              <w:adjustRightInd w:val="0"/>
              <w:spacing w:after="0" w:line="240" w:lineRule="auto"/>
              <w:jc w:val="center"/>
              <w:rPr>
                <w:rFonts w:ascii="Arial" w:hAnsi="Arial" w:cs="Arial"/>
                <w:color w:val="000000"/>
                <w:sz w:val="16"/>
                <w:szCs w:val="16"/>
              </w:rPr>
            </w:pPr>
            <w:r w:rsidRPr="003A70FD">
              <w:rPr>
                <w:rFonts w:ascii="Arial" w:hAnsi="Arial" w:cs="Arial"/>
                <w:color w:val="000000"/>
                <w:sz w:val="16"/>
                <w:szCs w:val="16"/>
              </w:rPr>
              <w:t xml:space="preserve">mg/kg </w:t>
            </w:r>
            <w:r w:rsidR="009A06FC">
              <w:rPr>
                <w:rFonts w:ascii="Arial" w:hAnsi="Arial" w:cs="Arial"/>
                <w:color w:val="000000"/>
                <w:sz w:val="16"/>
                <w:szCs w:val="16"/>
              </w:rPr>
              <w:t>KG</w:t>
            </w:r>
            <w:r w:rsidRPr="003A70FD">
              <w:rPr>
                <w:rFonts w:ascii="Arial" w:hAnsi="Arial" w:cs="Arial"/>
                <w:color w:val="000000"/>
                <w:sz w:val="16"/>
                <w:szCs w:val="16"/>
              </w:rPr>
              <w:t>/d</w:t>
            </w:r>
          </w:p>
        </w:tc>
        <w:tc>
          <w:tcPr>
            <w:tcW w:w="3387" w:type="dxa"/>
            <w:tcBorders>
              <w:top w:val="single" w:sz="6" w:space="0" w:color="auto"/>
              <w:left w:val="single" w:sz="6" w:space="0" w:color="auto"/>
              <w:bottom w:val="single" w:sz="6" w:space="0" w:color="auto"/>
              <w:right w:val="single" w:sz="6" w:space="0" w:color="auto"/>
            </w:tcBorders>
            <w:shd w:val="clear" w:color="auto" w:fill="FFFFFF"/>
            <w:vAlign w:val="center"/>
          </w:tcPr>
          <w:p w14:paraId="1CA73A7A" w14:textId="2F108A47" w:rsidR="005874AC" w:rsidRPr="003A70FD" w:rsidRDefault="00832A95" w:rsidP="006C0513">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w:t>
            </w:r>
            <w:r w:rsidR="009A06FC" w:rsidRPr="009A06FC">
              <w:rPr>
                <w:rFonts w:ascii="Arial" w:hAnsi="Arial" w:cs="Arial"/>
                <w:color w:val="000000"/>
                <w:sz w:val="16"/>
                <w:szCs w:val="16"/>
              </w:rPr>
              <w:t>POD</w:t>
            </w:r>
          </w:p>
        </w:tc>
      </w:tr>
      <w:tr w:rsidR="00EA50F5" w:rsidRPr="003A70FD" w14:paraId="6BC82E2F" w14:textId="77777777" w:rsidTr="00AE1F26">
        <w:trPr>
          <w:trHeight w:val="445"/>
        </w:trPr>
        <w:tc>
          <w:tcPr>
            <w:tcW w:w="9115"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14:paraId="67817090" w14:textId="200496BD" w:rsidR="00EA50F5" w:rsidRPr="003A70FD" w:rsidRDefault="00C64977" w:rsidP="004B6FF1">
            <w:pPr>
              <w:autoSpaceDE w:val="0"/>
              <w:autoSpaceDN w:val="0"/>
              <w:adjustRightInd w:val="0"/>
              <w:spacing w:after="0" w:line="240" w:lineRule="auto"/>
              <w:jc w:val="center"/>
              <w:rPr>
                <w:rFonts w:ascii="Arial" w:hAnsi="Arial" w:cs="Arial"/>
                <w:b/>
                <w:color w:val="000000"/>
                <w:sz w:val="16"/>
                <w:szCs w:val="16"/>
              </w:rPr>
            </w:pPr>
            <w:r w:rsidRPr="000C1203">
              <w:rPr>
                <w:rFonts w:ascii="Arial" w:hAnsi="Arial" w:cs="Arial"/>
                <w:b/>
                <w:color w:val="000000" w:themeColor="text1"/>
                <w:sz w:val="16"/>
                <w:szCs w:val="16"/>
              </w:rPr>
              <w:t>Bewertungsfaktoren</w:t>
            </w:r>
            <w:r>
              <w:rPr>
                <w:rFonts w:ascii="Arial" w:hAnsi="Arial" w:cs="Arial"/>
                <w:b/>
                <w:color w:val="000000" w:themeColor="text1"/>
                <w:sz w:val="16"/>
                <w:szCs w:val="16"/>
              </w:rPr>
              <w:t xml:space="preserve"> und externe Dosis zur Ableitung von HBM-Werten</w:t>
            </w:r>
          </w:p>
        </w:tc>
      </w:tr>
      <w:tr w:rsidR="00537941" w:rsidRPr="003A70FD" w14:paraId="677A4C20" w14:textId="77777777" w:rsidTr="00832A95">
        <w:trPr>
          <w:trHeight w:val="336"/>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tcPr>
          <w:p w14:paraId="02881649" w14:textId="3C297259" w:rsidR="00537941" w:rsidRPr="003A70FD" w:rsidRDefault="00340D37" w:rsidP="00537941">
            <w:pPr>
              <w:autoSpaceDE w:val="0"/>
              <w:autoSpaceDN w:val="0"/>
              <w:adjustRightInd w:val="0"/>
              <w:spacing w:after="0" w:line="240" w:lineRule="auto"/>
              <w:rPr>
                <w:rFonts w:ascii="Arial" w:hAnsi="Arial" w:cs="Arial"/>
                <w:color w:val="000000"/>
                <w:sz w:val="16"/>
                <w:szCs w:val="16"/>
              </w:rPr>
            </w:pPr>
            <w:r w:rsidRPr="00340D37">
              <w:rPr>
                <w:rFonts w:ascii="Arial" w:hAnsi="Arial" w:cs="Arial"/>
                <w:color w:val="000000"/>
                <w:sz w:val="16"/>
                <w:szCs w:val="16"/>
              </w:rPr>
              <w:t xml:space="preserve">Faktor </w:t>
            </w:r>
            <w:r w:rsidR="00C64977">
              <w:rPr>
                <w:rFonts w:ascii="Arial" w:hAnsi="Arial" w:cs="Arial"/>
                <w:color w:val="000000"/>
                <w:sz w:val="16"/>
                <w:szCs w:val="16"/>
              </w:rPr>
              <w:t>zur Anpassung der</w:t>
            </w:r>
            <w:r w:rsidRPr="00340D37">
              <w:rPr>
                <w:rFonts w:ascii="Arial" w:hAnsi="Arial" w:cs="Arial"/>
                <w:color w:val="000000"/>
                <w:sz w:val="16"/>
                <w:szCs w:val="16"/>
              </w:rPr>
              <w:t xml:space="preserve"> Studienlänge</w:t>
            </w:r>
          </w:p>
        </w:tc>
        <w:tc>
          <w:tcPr>
            <w:tcW w:w="1953" w:type="dxa"/>
            <w:tcBorders>
              <w:top w:val="single" w:sz="6" w:space="0" w:color="auto"/>
              <w:left w:val="single" w:sz="6" w:space="0" w:color="auto"/>
              <w:bottom w:val="single" w:sz="6" w:space="0" w:color="auto"/>
              <w:right w:val="single" w:sz="6" w:space="0" w:color="auto"/>
            </w:tcBorders>
            <w:shd w:val="clear" w:color="auto" w:fill="FFFFFF"/>
            <w:vAlign w:val="center"/>
          </w:tcPr>
          <w:p w14:paraId="39CB987B" w14:textId="3FE6C2D4" w:rsidR="00537941" w:rsidRPr="003A70FD" w:rsidRDefault="00393C6F" w:rsidP="00537941">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14:paraId="52A575BC" w14:textId="77777777" w:rsidR="00537941" w:rsidRPr="003A70FD" w:rsidRDefault="00537941" w:rsidP="00537941">
            <w:pPr>
              <w:autoSpaceDE w:val="0"/>
              <w:autoSpaceDN w:val="0"/>
              <w:adjustRightInd w:val="0"/>
              <w:spacing w:after="0" w:line="240" w:lineRule="auto"/>
              <w:jc w:val="center"/>
              <w:rPr>
                <w:rFonts w:ascii="Arial" w:hAnsi="Arial" w:cs="Arial"/>
                <w:color w:val="000000"/>
                <w:sz w:val="16"/>
                <w:szCs w:val="16"/>
              </w:rPr>
            </w:pPr>
          </w:p>
        </w:tc>
        <w:tc>
          <w:tcPr>
            <w:tcW w:w="3387" w:type="dxa"/>
            <w:tcBorders>
              <w:top w:val="single" w:sz="6" w:space="0" w:color="auto"/>
              <w:left w:val="single" w:sz="6" w:space="0" w:color="auto"/>
              <w:bottom w:val="single" w:sz="6" w:space="0" w:color="auto"/>
              <w:right w:val="single" w:sz="6" w:space="0" w:color="auto"/>
            </w:tcBorders>
            <w:shd w:val="clear" w:color="auto" w:fill="FFFFFF"/>
            <w:vAlign w:val="center"/>
          </w:tcPr>
          <w:p w14:paraId="30A28FFB" w14:textId="6BB79799" w:rsidR="00537941" w:rsidRPr="003A70FD" w:rsidRDefault="00537941" w:rsidP="00537941">
            <w:pPr>
              <w:autoSpaceDE w:val="0"/>
              <w:autoSpaceDN w:val="0"/>
              <w:adjustRightInd w:val="0"/>
              <w:spacing w:after="0" w:line="240" w:lineRule="auto"/>
              <w:jc w:val="center"/>
              <w:rPr>
                <w:rFonts w:ascii="Arial" w:hAnsi="Arial" w:cs="Arial"/>
                <w:color w:val="000000"/>
                <w:sz w:val="16"/>
                <w:szCs w:val="16"/>
              </w:rPr>
            </w:pPr>
          </w:p>
        </w:tc>
      </w:tr>
      <w:tr w:rsidR="00537941" w:rsidRPr="003A70FD" w14:paraId="7AE50008" w14:textId="77777777" w:rsidTr="00832A95">
        <w:trPr>
          <w:trHeight w:val="336"/>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tcPr>
          <w:p w14:paraId="4240BAA1" w14:textId="11735D44" w:rsidR="00537941" w:rsidRPr="003A70FD" w:rsidRDefault="00340D37" w:rsidP="00537941">
            <w:pPr>
              <w:autoSpaceDE w:val="0"/>
              <w:autoSpaceDN w:val="0"/>
              <w:adjustRightInd w:val="0"/>
              <w:spacing w:after="0" w:line="240" w:lineRule="auto"/>
              <w:rPr>
                <w:rFonts w:ascii="Arial" w:hAnsi="Arial" w:cs="Arial"/>
                <w:color w:val="000000"/>
                <w:sz w:val="16"/>
                <w:szCs w:val="16"/>
              </w:rPr>
            </w:pPr>
            <w:r w:rsidRPr="00340D37">
              <w:rPr>
                <w:rFonts w:ascii="Arial" w:hAnsi="Arial" w:cs="Arial"/>
                <w:color w:val="000000"/>
                <w:sz w:val="16"/>
                <w:szCs w:val="16"/>
              </w:rPr>
              <w:t>Inter</w:t>
            </w:r>
            <w:r w:rsidR="00393C6F">
              <w:rPr>
                <w:rFonts w:ascii="Arial" w:hAnsi="Arial" w:cs="Arial"/>
                <w:color w:val="000000"/>
                <w:sz w:val="16"/>
                <w:szCs w:val="16"/>
              </w:rPr>
              <w:t>spezies</w:t>
            </w:r>
            <w:r w:rsidRPr="00340D37">
              <w:rPr>
                <w:rFonts w:ascii="Arial" w:hAnsi="Arial" w:cs="Arial"/>
                <w:color w:val="000000"/>
                <w:sz w:val="16"/>
                <w:szCs w:val="16"/>
              </w:rPr>
              <w:t xml:space="preserve"> Faktor</w:t>
            </w:r>
          </w:p>
        </w:tc>
        <w:tc>
          <w:tcPr>
            <w:tcW w:w="1953" w:type="dxa"/>
            <w:tcBorders>
              <w:top w:val="single" w:sz="6" w:space="0" w:color="auto"/>
              <w:left w:val="single" w:sz="6" w:space="0" w:color="auto"/>
              <w:bottom w:val="single" w:sz="6" w:space="0" w:color="auto"/>
              <w:right w:val="single" w:sz="6" w:space="0" w:color="auto"/>
            </w:tcBorders>
            <w:shd w:val="clear" w:color="auto" w:fill="FFFFFF"/>
            <w:vAlign w:val="center"/>
          </w:tcPr>
          <w:p w14:paraId="48448150" w14:textId="77777777" w:rsidR="00537941" w:rsidRPr="003A70FD" w:rsidRDefault="00537941" w:rsidP="00537941">
            <w:pPr>
              <w:autoSpaceDE w:val="0"/>
              <w:autoSpaceDN w:val="0"/>
              <w:adjustRightInd w:val="0"/>
              <w:spacing w:after="0" w:line="240" w:lineRule="auto"/>
              <w:jc w:val="center"/>
              <w:rPr>
                <w:rFonts w:ascii="Arial" w:hAnsi="Arial" w:cs="Arial"/>
                <w:color w:val="000000"/>
                <w:sz w:val="16"/>
                <w:szCs w:val="16"/>
              </w:rPr>
            </w:pPr>
            <w:r w:rsidRPr="003A70FD">
              <w:rPr>
                <w:rFonts w:ascii="Arial" w:hAnsi="Arial" w:cs="Arial"/>
                <w:color w:val="000000"/>
                <w:sz w:val="16"/>
                <w:szCs w:val="16"/>
              </w:rPr>
              <w:t>4</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14:paraId="0721B734" w14:textId="77777777" w:rsidR="00537941" w:rsidRPr="003A70FD" w:rsidRDefault="00537941" w:rsidP="00537941">
            <w:pPr>
              <w:autoSpaceDE w:val="0"/>
              <w:autoSpaceDN w:val="0"/>
              <w:adjustRightInd w:val="0"/>
              <w:spacing w:after="0" w:line="240" w:lineRule="auto"/>
              <w:jc w:val="center"/>
              <w:rPr>
                <w:rFonts w:ascii="Arial" w:hAnsi="Arial" w:cs="Arial"/>
                <w:color w:val="000000"/>
                <w:sz w:val="16"/>
                <w:szCs w:val="16"/>
              </w:rPr>
            </w:pPr>
          </w:p>
          <w:p w14:paraId="337DF0E7" w14:textId="77777777" w:rsidR="00537941" w:rsidRPr="003A70FD" w:rsidRDefault="00537941" w:rsidP="00537941">
            <w:pPr>
              <w:autoSpaceDE w:val="0"/>
              <w:autoSpaceDN w:val="0"/>
              <w:adjustRightInd w:val="0"/>
              <w:spacing w:after="0" w:line="240" w:lineRule="auto"/>
              <w:jc w:val="center"/>
              <w:rPr>
                <w:rFonts w:ascii="Arial" w:hAnsi="Arial" w:cs="Arial"/>
                <w:color w:val="000000"/>
                <w:sz w:val="16"/>
                <w:szCs w:val="16"/>
              </w:rPr>
            </w:pPr>
          </w:p>
        </w:tc>
        <w:tc>
          <w:tcPr>
            <w:tcW w:w="3387" w:type="dxa"/>
            <w:tcBorders>
              <w:top w:val="single" w:sz="6" w:space="0" w:color="auto"/>
              <w:left w:val="single" w:sz="6" w:space="0" w:color="auto"/>
              <w:bottom w:val="single" w:sz="6" w:space="0" w:color="auto"/>
              <w:right w:val="single" w:sz="6" w:space="0" w:color="auto"/>
            </w:tcBorders>
            <w:shd w:val="clear" w:color="auto" w:fill="FFFFFF"/>
            <w:vAlign w:val="center"/>
          </w:tcPr>
          <w:p w14:paraId="018F8B70" w14:textId="52C05BC5" w:rsidR="00537941" w:rsidRPr="003A70FD" w:rsidRDefault="00340D37" w:rsidP="00340D37">
            <w:pPr>
              <w:autoSpaceDE w:val="0"/>
              <w:autoSpaceDN w:val="0"/>
              <w:adjustRightInd w:val="0"/>
              <w:spacing w:after="0" w:line="240" w:lineRule="auto"/>
              <w:jc w:val="center"/>
              <w:rPr>
                <w:rFonts w:ascii="Arial" w:hAnsi="Arial" w:cs="Arial"/>
                <w:color w:val="000000"/>
                <w:sz w:val="16"/>
                <w:szCs w:val="16"/>
              </w:rPr>
            </w:pPr>
            <w:r w:rsidRPr="00340D37">
              <w:rPr>
                <w:rFonts w:ascii="Arial" w:hAnsi="Arial" w:cs="Arial"/>
                <w:color w:val="000000"/>
                <w:sz w:val="16"/>
                <w:szCs w:val="16"/>
              </w:rPr>
              <w:t>Allometrisch</w:t>
            </w:r>
          </w:p>
        </w:tc>
      </w:tr>
      <w:tr w:rsidR="00537941" w:rsidRPr="003A70FD" w14:paraId="0D82DF50" w14:textId="77777777" w:rsidTr="00832A95">
        <w:trPr>
          <w:trHeight w:val="336"/>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tcPr>
          <w:p w14:paraId="3E3F2386" w14:textId="77777777" w:rsidR="00537941" w:rsidRPr="003A70FD" w:rsidRDefault="00537941" w:rsidP="00537941">
            <w:pPr>
              <w:autoSpaceDE w:val="0"/>
              <w:autoSpaceDN w:val="0"/>
              <w:adjustRightInd w:val="0"/>
              <w:spacing w:after="0" w:line="240" w:lineRule="auto"/>
              <w:rPr>
                <w:rFonts w:ascii="Arial" w:hAnsi="Arial" w:cs="Arial"/>
                <w:color w:val="000000"/>
                <w:sz w:val="16"/>
                <w:szCs w:val="16"/>
              </w:rPr>
            </w:pPr>
          </w:p>
        </w:tc>
        <w:tc>
          <w:tcPr>
            <w:tcW w:w="1953" w:type="dxa"/>
            <w:tcBorders>
              <w:top w:val="single" w:sz="6" w:space="0" w:color="auto"/>
              <w:left w:val="single" w:sz="6" w:space="0" w:color="auto"/>
              <w:bottom w:val="single" w:sz="6" w:space="0" w:color="auto"/>
              <w:right w:val="single" w:sz="6" w:space="0" w:color="auto"/>
            </w:tcBorders>
            <w:shd w:val="clear" w:color="auto" w:fill="FFFFFF"/>
            <w:vAlign w:val="center"/>
          </w:tcPr>
          <w:p w14:paraId="1742B15C" w14:textId="77777777" w:rsidR="00537941" w:rsidRPr="003A70FD" w:rsidRDefault="00537941" w:rsidP="00537941">
            <w:pPr>
              <w:autoSpaceDE w:val="0"/>
              <w:autoSpaceDN w:val="0"/>
              <w:adjustRightInd w:val="0"/>
              <w:spacing w:after="0" w:line="240" w:lineRule="auto"/>
              <w:jc w:val="center"/>
              <w:rPr>
                <w:rFonts w:ascii="Arial" w:hAnsi="Arial" w:cs="Arial"/>
                <w:color w:val="000000"/>
                <w:sz w:val="16"/>
                <w:szCs w:val="16"/>
              </w:rPr>
            </w:pPr>
            <w:r w:rsidRPr="003A70FD">
              <w:rPr>
                <w:rFonts w:ascii="Arial" w:hAnsi="Arial" w:cs="Arial"/>
                <w:color w:val="000000"/>
                <w:sz w:val="16"/>
                <w:szCs w:val="16"/>
              </w:rPr>
              <w:t>2,5</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14:paraId="749ADC8D" w14:textId="77777777" w:rsidR="00537941" w:rsidRPr="003A70FD" w:rsidRDefault="00537941" w:rsidP="00537941">
            <w:pPr>
              <w:autoSpaceDE w:val="0"/>
              <w:autoSpaceDN w:val="0"/>
              <w:adjustRightInd w:val="0"/>
              <w:spacing w:after="0" w:line="240" w:lineRule="auto"/>
              <w:jc w:val="center"/>
              <w:rPr>
                <w:rFonts w:ascii="Arial" w:hAnsi="Arial" w:cs="Arial"/>
                <w:color w:val="000000"/>
                <w:sz w:val="16"/>
                <w:szCs w:val="16"/>
              </w:rPr>
            </w:pPr>
          </w:p>
        </w:tc>
        <w:tc>
          <w:tcPr>
            <w:tcW w:w="3387" w:type="dxa"/>
            <w:tcBorders>
              <w:top w:val="single" w:sz="6" w:space="0" w:color="auto"/>
              <w:left w:val="single" w:sz="6" w:space="0" w:color="auto"/>
              <w:bottom w:val="single" w:sz="6" w:space="0" w:color="auto"/>
              <w:right w:val="single" w:sz="6" w:space="0" w:color="auto"/>
            </w:tcBorders>
            <w:shd w:val="clear" w:color="auto" w:fill="FFFFFF"/>
            <w:vAlign w:val="center"/>
          </w:tcPr>
          <w:p w14:paraId="740C0E06" w14:textId="70B0363A" w:rsidR="00537941" w:rsidRPr="003A70FD" w:rsidRDefault="00537941" w:rsidP="00537941">
            <w:pPr>
              <w:autoSpaceDE w:val="0"/>
              <w:autoSpaceDN w:val="0"/>
              <w:adjustRightInd w:val="0"/>
              <w:spacing w:after="0" w:line="240" w:lineRule="auto"/>
              <w:jc w:val="center"/>
              <w:rPr>
                <w:rFonts w:ascii="Arial" w:hAnsi="Arial" w:cs="Arial"/>
                <w:color w:val="000000"/>
                <w:sz w:val="16"/>
                <w:szCs w:val="16"/>
              </w:rPr>
            </w:pPr>
            <w:r w:rsidRPr="003A70FD">
              <w:rPr>
                <w:rFonts w:ascii="Arial" w:hAnsi="Arial" w:cs="Arial"/>
                <w:color w:val="000000"/>
                <w:sz w:val="16"/>
                <w:szCs w:val="16"/>
              </w:rPr>
              <w:t>Dynami</w:t>
            </w:r>
            <w:r w:rsidR="00340D37">
              <w:rPr>
                <w:rFonts w:ascii="Arial" w:hAnsi="Arial" w:cs="Arial"/>
                <w:color w:val="000000"/>
                <w:sz w:val="16"/>
                <w:szCs w:val="16"/>
              </w:rPr>
              <w:t>sch</w:t>
            </w:r>
          </w:p>
        </w:tc>
      </w:tr>
      <w:tr w:rsidR="00537941" w:rsidRPr="003A70FD" w14:paraId="6528B4F0" w14:textId="77777777" w:rsidTr="00832A95">
        <w:trPr>
          <w:trHeight w:val="336"/>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tcPr>
          <w:p w14:paraId="70BDBF86" w14:textId="0C14A69B" w:rsidR="00537941" w:rsidRPr="003A70FD" w:rsidRDefault="00537941" w:rsidP="00537941">
            <w:pPr>
              <w:autoSpaceDE w:val="0"/>
              <w:autoSpaceDN w:val="0"/>
              <w:adjustRightInd w:val="0"/>
              <w:spacing w:after="0" w:line="240" w:lineRule="auto"/>
              <w:rPr>
                <w:rFonts w:ascii="Arial" w:hAnsi="Arial" w:cs="Arial"/>
                <w:color w:val="000000"/>
                <w:sz w:val="16"/>
                <w:szCs w:val="16"/>
              </w:rPr>
            </w:pPr>
            <w:r w:rsidRPr="003A70FD">
              <w:rPr>
                <w:rFonts w:ascii="Arial" w:hAnsi="Arial" w:cs="Arial"/>
                <w:color w:val="000000"/>
                <w:sz w:val="16"/>
                <w:szCs w:val="16"/>
              </w:rPr>
              <w:t>Intra</w:t>
            </w:r>
            <w:r w:rsidR="00393C6F">
              <w:rPr>
                <w:rFonts w:ascii="Arial" w:hAnsi="Arial" w:cs="Arial"/>
                <w:color w:val="000000"/>
                <w:sz w:val="16"/>
                <w:szCs w:val="16"/>
              </w:rPr>
              <w:t>spezies</w:t>
            </w:r>
            <w:r w:rsidR="00BE5BC1">
              <w:rPr>
                <w:rFonts w:ascii="Arial" w:hAnsi="Arial" w:cs="Arial"/>
                <w:color w:val="000000"/>
                <w:sz w:val="16"/>
                <w:szCs w:val="16"/>
              </w:rPr>
              <w:t xml:space="preserve"> Faktor</w:t>
            </w:r>
          </w:p>
        </w:tc>
        <w:tc>
          <w:tcPr>
            <w:tcW w:w="1953" w:type="dxa"/>
            <w:tcBorders>
              <w:top w:val="single" w:sz="6" w:space="0" w:color="auto"/>
              <w:left w:val="single" w:sz="6" w:space="0" w:color="auto"/>
              <w:bottom w:val="single" w:sz="6" w:space="0" w:color="auto"/>
              <w:right w:val="single" w:sz="6" w:space="0" w:color="auto"/>
            </w:tcBorders>
            <w:shd w:val="clear" w:color="auto" w:fill="FFFFFF"/>
            <w:vAlign w:val="center"/>
          </w:tcPr>
          <w:p w14:paraId="3A69721D" w14:textId="77777777" w:rsidR="00537941" w:rsidRPr="003A70FD" w:rsidRDefault="00537941" w:rsidP="00537941">
            <w:pPr>
              <w:autoSpaceDE w:val="0"/>
              <w:autoSpaceDN w:val="0"/>
              <w:adjustRightInd w:val="0"/>
              <w:spacing w:after="0" w:line="240" w:lineRule="auto"/>
              <w:jc w:val="center"/>
              <w:rPr>
                <w:rFonts w:ascii="Arial" w:hAnsi="Arial" w:cs="Arial"/>
                <w:color w:val="000000"/>
                <w:sz w:val="16"/>
                <w:szCs w:val="16"/>
              </w:rPr>
            </w:pPr>
            <w:r w:rsidRPr="003A70FD">
              <w:rPr>
                <w:rFonts w:ascii="Arial" w:hAnsi="Arial" w:cs="Arial"/>
                <w:color w:val="000000"/>
                <w:sz w:val="16"/>
                <w:szCs w:val="16"/>
              </w:rPr>
              <w:t>10</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14:paraId="7A4B94E1" w14:textId="77777777" w:rsidR="00537941" w:rsidRPr="003A70FD" w:rsidRDefault="00537941" w:rsidP="00537941">
            <w:pPr>
              <w:autoSpaceDE w:val="0"/>
              <w:autoSpaceDN w:val="0"/>
              <w:adjustRightInd w:val="0"/>
              <w:spacing w:after="0" w:line="240" w:lineRule="auto"/>
              <w:jc w:val="center"/>
              <w:rPr>
                <w:rFonts w:ascii="Arial" w:hAnsi="Arial" w:cs="Arial"/>
                <w:color w:val="000000"/>
                <w:sz w:val="16"/>
                <w:szCs w:val="16"/>
              </w:rPr>
            </w:pPr>
          </w:p>
        </w:tc>
        <w:tc>
          <w:tcPr>
            <w:tcW w:w="3387" w:type="dxa"/>
            <w:tcBorders>
              <w:top w:val="single" w:sz="6" w:space="0" w:color="auto"/>
              <w:left w:val="single" w:sz="6" w:space="0" w:color="auto"/>
              <w:bottom w:val="single" w:sz="6" w:space="0" w:color="auto"/>
              <w:right w:val="single" w:sz="6" w:space="0" w:color="auto"/>
            </w:tcBorders>
            <w:shd w:val="clear" w:color="auto" w:fill="FFFFFF"/>
            <w:vAlign w:val="center"/>
          </w:tcPr>
          <w:p w14:paraId="25C3D756" w14:textId="056F72E8" w:rsidR="00537941" w:rsidRPr="003A70FD" w:rsidRDefault="00BE5BC1" w:rsidP="00BE5BC1">
            <w:pPr>
              <w:autoSpaceDE w:val="0"/>
              <w:autoSpaceDN w:val="0"/>
              <w:adjustRightInd w:val="0"/>
              <w:spacing w:after="0" w:line="240" w:lineRule="auto"/>
              <w:jc w:val="center"/>
              <w:rPr>
                <w:rFonts w:ascii="Arial" w:hAnsi="Arial" w:cs="Arial"/>
                <w:color w:val="000000"/>
                <w:sz w:val="16"/>
                <w:szCs w:val="16"/>
              </w:rPr>
            </w:pPr>
            <w:r w:rsidRPr="00BE5BC1">
              <w:rPr>
                <w:rFonts w:ascii="Arial" w:hAnsi="Arial" w:cs="Arial"/>
                <w:color w:val="000000"/>
                <w:sz w:val="16"/>
                <w:szCs w:val="16"/>
              </w:rPr>
              <w:t>Allgemeinbevölkerung, kinetisch + dynamisch</w:t>
            </w:r>
          </w:p>
        </w:tc>
      </w:tr>
      <w:tr w:rsidR="0052350F" w:rsidRPr="003A70FD" w14:paraId="5D5CD0C6" w14:textId="77777777" w:rsidTr="00832A95">
        <w:trPr>
          <w:trHeight w:val="336"/>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tcPr>
          <w:p w14:paraId="4E7ECF95" w14:textId="7B62DCE2" w:rsidR="0052350F" w:rsidRPr="003A70FD" w:rsidRDefault="0052350F" w:rsidP="0052350F">
            <w:pPr>
              <w:autoSpaceDE w:val="0"/>
              <w:autoSpaceDN w:val="0"/>
              <w:adjustRightInd w:val="0"/>
              <w:spacing w:after="0" w:line="240" w:lineRule="auto"/>
              <w:rPr>
                <w:rFonts w:ascii="Arial" w:hAnsi="Arial" w:cs="Arial"/>
                <w:color w:val="000000"/>
                <w:sz w:val="16"/>
                <w:szCs w:val="16"/>
              </w:rPr>
            </w:pPr>
            <w:r w:rsidRPr="00B11E42">
              <w:rPr>
                <w:rFonts w:ascii="Arial" w:hAnsi="Arial" w:cs="Arial"/>
                <w:color w:val="000000"/>
                <w:sz w:val="16"/>
                <w:szCs w:val="16"/>
              </w:rPr>
              <w:t>Gesamtbewertungsfaktor (TAF)</w:t>
            </w:r>
          </w:p>
        </w:tc>
        <w:tc>
          <w:tcPr>
            <w:tcW w:w="1953" w:type="dxa"/>
            <w:tcBorders>
              <w:top w:val="single" w:sz="6" w:space="0" w:color="auto"/>
              <w:left w:val="single" w:sz="6" w:space="0" w:color="auto"/>
              <w:bottom w:val="single" w:sz="6" w:space="0" w:color="auto"/>
              <w:right w:val="single" w:sz="6" w:space="0" w:color="auto"/>
            </w:tcBorders>
            <w:shd w:val="clear" w:color="auto" w:fill="FFFFFF"/>
            <w:vAlign w:val="center"/>
          </w:tcPr>
          <w:p w14:paraId="71EE5B45" w14:textId="1AC0B746" w:rsidR="0052350F" w:rsidRPr="003A70FD" w:rsidRDefault="0052350F" w:rsidP="0052350F">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300</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14:paraId="60306598" w14:textId="77777777" w:rsidR="0052350F" w:rsidRPr="003A70FD" w:rsidRDefault="0052350F" w:rsidP="0052350F">
            <w:pPr>
              <w:autoSpaceDE w:val="0"/>
              <w:autoSpaceDN w:val="0"/>
              <w:adjustRightInd w:val="0"/>
              <w:spacing w:after="0" w:line="240" w:lineRule="auto"/>
              <w:jc w:val="center"/>
              <w:rPr>
                <w:rFonts w:ascii="Arial" w:hAnsi="Arial" w:cs="Arial"/>
                <w:color w:val="000000"/>
                <w:sz w:val="16"/>
                <w:szCs w:val="16"/>
              </w:rPr>
            </w:pPr>
          </w:p>
        </w:tc>
        <w:tc>
          <w:tcPr>
            <w:tcW w:w="3387" w:type="dxa"/>
            <w:tcBorders>
              <w:top w:val="single" w:sz="6" w:space="0" w:color="auto"/>
              <w:left w:val="single" w:sz="6" w:space="0" w:color="auto"/>
              <w:bottom w:val="single" w:sz="6" w:space="0" w:color="auto"/>
              <w:right w:val="single" w:sz="6" w:space="0" w:color="auto"/>
            </w:tcBorders>
            <w:shd w:val="clear" w:color="auto" w:fill="FFFFFF"/>
            <w:vAlign w:val="center"/>
          </w:tcPr>
          <w:p w14:paraId="3BB6580D" w14:textId="77777777" w:rsidR="0052350F" w:rsidRPr="00BE5BC1" w:rsidRDefault="0052350F" w:rsidP="0052350F">
            <w:pPr>
              <w:autoSpaceDE w:val="0"/>
              <w:autoSpaceDN w:val="0"/>
              <w:adjustRightInd w:val="0"/>
              <w:spacing w:after="0" w:line="240" w:lineRule="auto"/>
              <w:jc w:val="center"/>
              <w:rPr>
                <w:rFonts w:ascii="Arial" w:hAnsi="Arial" w:cs="Arial"/>
                <w:color w:val="000000"/>
                <w:sz w:val="16"/>
                <w:szCs w:val="16"/>
              </w:rPr>
            </w:pPr>
          </w:p>
        </w:tc>
      </w:tr>
      <w:tr w:rsidR="0052350F" w:rsidRPr="003A70FD" w14:paraId="61AAF97F" w14:textId="77777777" w:rsidTr="00832A95">
        <w:trPr>
          <w:trHeight w:val="555"/>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tcPr>
          <w:p w14:paraId="33A8531C" w14:textId="5B709925" w:rsidR="0052350F" w:rsidRPr="003A70FD" w:rsidRDefault="0052350F" w:rsidP="0052350F">
            <w:pPr>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Externe </w:t>
            </w:r>
            <w:r w:rsidR="005B063D">
              <w:rPr>
                <w:rFonts w:ascii="Arial" w:hAnsi="Arial" w:cs="Arial"/>
                <w:color w:val="000000"/>
                <w:sz w:val="16"/>
                <w:szCs w:val="16"/>
              </w:rPr>
              <w:t xml:space="preserve">tolerable </w:t>
            </w:r>
            <w:r>
              <w:rPr>
                <w:rFonts w:ascii="Arial" w:hAnsi="Arial" w:cs="Arial"/>
                <w:color w:val="000000"/>
                <w:sz w:val="16"/>
                <w:szCs w:val="16"/>
              </w:rPr>
              <w:t xml:space="preserve">Dosis </w:t>
            </w:r>
            <w:r w:rsidR="00832A95">
              <w:rPr>
                <w:rFonts w:ascii="Arial" w:hAnsi="Arial" w:cs="Arial"/>
                <w:color w:val="000000"/>
                <w:sz w:val="16"/>
                <w:szCs w:val="16"/>
              </w:rPr>
              <w:t xml:space="preserve">(ETD) </w:t>
            </w:r>
            <w:r>
              <w:rPr>
                <w:rFonts w:ascii="Arial" w:hAnsi="Arial" w:cs="Arial"/>
                <w:color w:val="000000"/>
                <w:sz w:val="16"/>
                <w:szCs w:val="16"/>
              </w:rPr>
              <w:t>zur Berechnung des HBM-I-Wertes</w:t>
            </w:r>
          </w:p>
        </w:tc>
        <w:tc>
          <w:tcPr>
            <w:tcW w:w="1953" w:type="dxa"/>
            <w:tcBorders>
              <w:top w:val="single" w:sz="6" w:space="0" w:color="auto"/>
              <w:left w:val="single" w:sz="6" w:space="0" w:color="auto"/>
              <w:bottom w:val="single" w:sz="6" w:space="0" w:color="auto"/>
              <w:right w:val="single" w:sz="6" w:space="0" w:color="auto"/>
            </w:tcBorders>
            <w:shd w:val="clear" w:color="auto" w:fill="FFFFFF"/>
            <w:vAlign w:val="center"/>
          </w:tcPr>
          <w:p w14:paraId="5B8923CD" w14:textId="7AC761C0" w:rsidR="0052350F" w:rsidRPr="003A70FD" w:rsidRDefault="0052350F" w:rsidP="0052350F">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83</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14:paraId="372F4604" w14:textId="4DFE0E1E" w:rsidR="0052350F" w:rsidRPr="003A70FD" w:rsidRDefault="0052350F" w:rsidP="0052350F">
            <w:pPr>
              <w:autoSpaceDE w:val="0"/>
              <w:autoSpaceDN w:val="0"/>
              <w:adjustRightInd w:val="0"/>
              <w:spacing w:after="0" w:line="240" w:lineRule="auto"/>
              <w:jc w:val="center"/>
              <w:rPr>
                <w:rFonts w:ascii="Arial" w:hAnsi="Arial" w:cs="Arial"/>
                <w:color w:val="000000"/>
                <w:sz w:val="16"/>
                <w:szCs w:val="16"/>
              </w:rPr>
            </w:pPr>
            <w:r w:rsidRPr="00B11E42">
              <w:rPr>
                <w:rFonts w:ascii="Arial" w:hAnsi="Arial" w:cs="Arial"/>
                <w:color w:val="000000"/>
                <w:sz w:val="16"/>
                <w:szCs w:val="16"/>
              </w:rPr>
              <w:t xml:space="preserve">µg/kg </w:t>
            </w:r>
            <w:r>
              <w:rPr>
                <w:rFonts w:ascii="Arial" w:hAnsi="Arial" w:cs="Arial"/>
                <w:color w:val="000000"/>
                <w:sz w:val="16"/>
                <w:szCs w:val="16"/>
              </w:rPr>
              <w:t>KG</w:t>
            </w:r>
            <w:r w:rsidRPr="00B11E42">
              <w:rPr>
                <w:rFonts w:ascii="Arial" w:hAnsi="Arial" w:cs="Arial"/>
                <w:color w:val="000000"/>
                <w:sz w:val="16"/>
                <w:szCs w:val="16"/>
              </w:rPr>
              <w:t>/d</w:t>
            </w:r>
          </w:p>
        </w:tc>
        <w:tc>
          <w:tcPr>
            <w:tcW w:w="3387" w:type="dxa"/>
            <w:tcBorders>
              <w:top w:val="single" w:sz="6" w:space="0" w:color="auto"/>
              <w:left w:val="single" w:sz="6" w:space="0" w:color="auto"/>
              <w:bottom w:val="single" w:sz="6" w:space="0" w:color="auto"/>
              <w:right w:val="single" w:sz="6" w:space="0" w:color="auto"/>
            </w:tcBorders>
            <w:shd w:val="clear" w:color="auto" w:fill="FFFFFF"/>
            <w:vAlign w:val="center"/>
          </w:tcPr>
          <w:p w14:paraId="2B9DD96D" w14:textId="21E3881C" w:rsidR="0052350F" w:rsidRPr="00BE5BC1" w:rsidRDefault="00832A95" w:rsidP="0052350F">
            <w:pPr>
              <w:autoSpaceDE w:val="0"/>
              <w:autoSpaceDN w:val="0"/>
              <w:adjustRightInd w:val="0"/>
              <w:spacing w:after="0" w:line="240" w:lineRule="auto"/>
              <w:jc w:val="center"/>
              <w:rPr>
                <w:rFonts w:ascii="Arial" w:hAnsi="Arial" w:cs="Arial"/>
                <w:color w:val="000000"/>
                <w:sz w:val="16"/>
                <w:szCs w:val="16"/>
              </w:rPr>
            </w:pPr>
            <w:r w:rsidRPr="00832A95">
              <w:rPr>
                <w:rFonts w:ascii="Arial" w:hAnsi="Arial" w:cs="Arial"/>
                <w:color w:val="000000"/>
                <w:sz w:val="16"/>
                <w:szCs w:val="16"/>
              </w:rPr>
              <w:t xml:space="preserve">Externe tolerable Dosis </w:t>
            </w:r>
            <w:r>
              <w:rPr>
                <w:rFonts w:ascii="Arial" w:hAnsi="Arial" w:cs="Arial"/>
                <w:color w:val="000000"/>
                <w:sz w:val="16"/>
                <w:szCs w:val="16"/>
              </w:rPr>
              <w:t xml:space="preserve">(ETD) = </w:t>
            </w:r>
            <w:r w:rsidR="0052350F" w:rsidRPr="00EA50F5">
              <w:rPr>
                <w:rFonts w:ascii="Arial" w:hAnsi="Arial" w:cs="Arial"/>
                <w:color w:val="000000"/>
                <w:sz w:val="16"/>
                <w:szCs w:val="16"/>
              </w:rPr>
              <w:t>TDI</w:t>
            </w:r>
            <w:r w:rsidR="00A32516">
              <w:rPr>
                <w:rFonts w:ascii="Arial" w:hAnsi="Arial" w:cs="Arial"/>
                <w:color w:val="000000"/>
                <w:sz w:val="16"/>
                <w:szCs w:val="16"/>
              </w:rPr>
              <w:t xml:space="preserve"> </w:t>
            </w:r>
            <w:r w:rsidR="0052350F" w:rsidRPr="00EA50F5">
              <w:rPr>
                <w:rFonts w:ascii="Arial" w:hAnsi="Arial" w:cs="Arial"/>
                <w:color w:val="000000"/>
                <w:sz w:val="16"/>
                <w:szCs w:val="16"/>
              </w:rPr>
              <w:t>analoger Wert</w:t>
            </w:r>
          </w:p>
        </w:tc>
      </w:tr>
      <w:tr w:rsidR="0052350F" w:rsidRPr="003A70FD" w14:paraId="11FCEECD" w14:textId="77777777" w:rsidTr="003F5978">
        <w:trPr>
          <w:trHeight w:val="336"/>
        </w:trPr>
        <w:tc>
          <w:tcPr>
            <w:tcW w:w="9115"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14:paraId="29ADF782" w14:textId="15283DA9" w:rsidR="0052350F" w:rsidRPr="003A70FD" w:rsidRDefault="0052350F" w:rsidP="0052350F">
            <w:pPr>
              <w:autoSpaceDE w:val="0"/>
              <w:autoSpaceDN w:val="0"/>
              <w:adjustRightInd w:val="0"/>
              <w:spacing w:after="0" w:line="240" w:lineRule="auto"/>
              <w:jc w:val="center"/>
              <w:rPr>
                <w:rFonts w:ascii="Arial" w:hAnsi="Arial" w:cs="Arial"/>
                <w:b/>
                <w:color w:val="000000"/>
                <w:sz w:val="16"/>
                <w:szCs w:val="16"/>
              </w:rPr>
            </w:pPr>
            <w:r w:rsidRPr="009454E1">
              <w:rPr>
                <w:rFonts w:ascii="Arial" w:hAnsi="Arial" w:cs="Arial"/>
                <w:b/>
                <w:color w:val="000000"/>
                <w:sz w:val="16"/>
                <w:szCs w:val="16"/>
              </w:rPr>
              <w:lastRenderedPageBreak/>
              <w:t>Parameter zur Berechnung der HBM-Werte mittels Massenbilanz-Ansatz</w:t>
            </w:r>
          </w:p>
        </w:tc>
      </w:tr>
      <w:tr w:rsidR="0052350F" w:rsidRPr="003A70FD" w14:paraId="07A24649" w14:textId="77777777" w:rsidTr="00832A95">
        <w:trPr>
          <w:trHeight w:val="336"/>
        </w:trPr>
        <w:tc>
          <w:tcPr>
            <w:tcW w:w="2544" w:type="dxa"/>
            <w:tcBorders>
              <w:top w:val="single" w:sz="6" w:space="0" w:color="auto"/>
              <w:left w:val="single" w:sz="6" w:space="0" w:color="auto"/>
              <w:bottom w:val="single" w:sz="6" w:space="0" w:color="auto"/>
              <w:right w:val="single" w:sz="6" w:space="0" w:color="auto"/>
            </w:tcBorders>
            <w:vAlign w:val="center"/>
          </w:tcPr>
          <w:p w14:paraId="2F61E745" w14:textId="7E0D828B" w:rsidR="0052350F" w:rsidRPr="003A70FD" w:rsidRDefault="0052350F" w:rsidP="0052350F">
            <w:pPr>
              <w:autoSpaceDE w:val="0"/>
              <w:autoSpaceDN w:val="0"/>
              <w:adjustRightInd w:val="0"/>
              <w:spacing w:after="0" w:line="240" w:lineRule="auto"/>
              <w:rPr>
                <w:rFonts w:ascii="Arial" w:hAnsi="Arial" w:cs="Arial"/>
                <w:color w:val="000000"/>
                <w:sz w:val="16"/>
                <w:szCs w:val="16"/>
              </w:rPr>
            </w:pPr>
            <w:r w:rsidRPr="003A70FD">
              <w:rPr>
                <w:rFonts w:ascii="Arial" w:hAnsi="Arial" w:cs="Arial"/>
                <w:color w:val="000000"/>
                <w:sz w:val="16"/>
                <w:szCs w:val="16"/>
              </w:rPr>
              <w:t>Fue</w:t>
            </w:r>
            <w:r>
              <w:rPr>
                <w:rFonts w:ascii="Arial" w:hAnsi="Arial" w:cs="Arial"/>
                <w:color w:val="000000"/>
                <w:sz w:val="16"/>
                <w:szCs w:val="16"/>
              </w:rPr>
              <w:t xml:space="preserve"> </w:t>
            </w:r>
          </w:p>
        </w:tc>
        <w:tc>
          <w:tcPr>
            <w:tcW w:w="1953" w:type="dxa"/>
            <w:tcBorders>
              <w:top w:val="single" w:sz="6" w:space="0" w:color="auto"/>
              <w:left w:val="single" w:sz="6" w:space="0" w:color="auto"/>
              <w:bottom w:val="single" w:sz="6" w:space="0" w:color="auto"/>
              <w:right w:val="single" w:sz="6" w:space="0" w:color="auto"/>
            </w:tcBorders>
            <w:vAlign w:val="center"/>
          </w:tcPr>
          <w:p w14:paraId="65B08898" w14:textId="69AE1480" w:rsidR="0052350F" w:rsidRPr="008C681D" w:rsidRDefault="0052350F" w:rsidP="0052350F">
            <w:pPr>
              <w:autoSpaceDE w:val="0"/>
              <w:autoSpaceDN w:val="0"/>
              <w:adjustRightInd w:val="0"/>
              <w:spacing w:after="0" w:line="240" w:lineRule="auto"/>
              <w:jc w:val="center"/>
              <w:rPr>
                <w:rFonts w:ascii="Arial" w:hAnsi="Arial" w:cs="Arial"/>
                <w:color w:val="000000"/>
                <w:sz w:val="16"/>
                <w:szCs w:val="16"/>
                <w:lang w:val="en-US"/>
              </w:rPr>
            </w:pPr>
            <w:r w:rsidRPr="008C681D">
              <w:rPr>
                <w:rFonts w:ascii="Arial" w:hAnsi="Arial" w:cs="Arial"/>
                <w:color w:val="000000"/>
                <w:sz w:val="16"/>
                <w:szCs w:val="16"/>
                <w:lang w:val="en-US"/>
              </w:rPr>
              <w:t>5OH-EHS: 0,</w:t>
            </w:r>
            <w:r>
              <w:rPr>
                <w:rFonts w:ascii="Arial" w:hAnsi="Arial" w:cs="Arial"/>
                <w:color w:val="000000"/>
                <w:sz w:val="16"/>
                <w:szCs w:val="16"/>
                <w:lang w:val="en-US"/>
              </w:rPr>
              <w:t>00</w:t>
            </w:r>
            <w:r w:rsidRPr="008C681D">
              <w:rPr>
                <w:rFonts w:ascii="Arial" w:hAnsi="Arial" w:cs="Arial"/>
                <w:color w:val="000000"/>
                <w:sz w:val="16"/>
                <w:szCs w:val="16"/>
                <w:lang w:val="en-US"/>
              </w:rPr>
              <w:t>28</w:t>
            </w:r>
            <w:r>
              <w:rPr>
                <w:rFonts w:ascii="Arial" w:hAnsi="Arial" w:cs="Arial"/>
                <w:color w:val="000000"/>
                <w:sz w:val="16"/>
                <w:szCs w:val="16"/>
                <w:lang w:val="en-US"/>
              </w:rPr>
              <w:t xml:space="preserve"> </w:t>
            </w:r>
          </w:p>
          <w:p w14:paraId="59F20FC4" w14:textId="2484E0DC" w:rsidR="0052350F" w:rsidRPr="008C681D" w:rsidRDefault="0052350F" w:rsidP="0052350F">
            <w:pPr>
              <w:autoSpaceDE w:val="0"/>
              <w:autoSpaceDN w:val="0"/>
              <w:adjustRightInd w:val="0"/>
              <w:spacing w:after="0" w:line="240" w:lineRule="auto"/>
              <w:jc w:val="center"/>
              <w:rPr>
                <w:rFonts w:ascii="Arial" w:hAnsi="Arial" w:cs="Arial"/>
                <w:color w:val="000000"/>
                <w:sz w:val="16"/>
                <w:szCs w:val="16"/>
                <w:lang w:val="en-US"/>
              </w:rPr>
            </w:pPr>
            <w:r w:rsidRPr="008C681D">
              <w:rPr>
                <w:rFonts w:ascii="Arial" w:hAnsi="Arial" w:cs="Arial"/>
                <w:color w:val="000000"/>
                <w:sz w:val="16"/>
                <w:szCs w:val="16"/>
                <w:lang w:val="en-US"/>
              </w:rPr>
              <w:t>5cx-EPS: 0,</w:t>
            </w:r>
            <w:r>
              <w:rPr>
                <w:rFonts w:ascii="Arial" w:hAnsi="Arial" w:cs="Arial"/>
                <w:color w:val="000000"/>
                <w:sz w:val="16"/>
                <w:szCs w:val="16"/>
                <w:lang w:val="en-US"/>
              </w:rPr>
              <w:t>00</w:t>
            </w:r>
            <w:r w:rsidRPr="008C681D">
              <w:rPr>
                <w:rFonts w:ascii="Arial" w:hAnsi="Arial" w:cs="Arial"/>
                <w:color w:val="000000"/>
                <w:sz w:val="16"/>
                <w:szCs w:val="16"/>
                <w:lang w:val="en-US"/>
              </w:rPr>
              <w:t>24 </w:t>
            </w:r>
            <w:r>
              <w:rPr>
                <w:rFonts w:ascii="Arial" w:hAnsi="Arial" w:cs="Arial"/>
                <w:color w:val="000000"/>
                <w:sz w:val="16"/>
                <w:szCs w:val="16"/>
                <w:lang w:val="en-US"/>
              </w:rPr>
              <w:t xml:space="preserve"> </w:t>
            </w:r>
          </w:p>
        </w:tc>
        <w:tc>
          <w:tcPr>
            <w:tcW w:w="1231" w:type="dxa"/>
            <w:tcBorders>
              <w:top w:val="single" w:sz="6" w:space="0" w:color="auto"/>
              <w:left w:val="single" w:sz="6" w:space="0" w:color="auto"/>
              <w:bottom w:val="single" w:sz="6" w:space="0" w:color="auto"/>
              <w:right w:val="single" w:sz="6" w:space="0" w:color="auto"/>
            </w:tcBorders>
            <w:vAlign w:val="center"/>
          </w:tcPr>
          <w:p w14:paraId="3653B9E8" w14:textId="77777777" w:rsidR="0052350F" w:rsidRPr="008C681D" w:rsidRDefault="0052350F" w:rsidP="0052350F">
            <w:pPr>
              <w:autoSpaceDE w:val="0"/>
              <w:autoSpaceDN w:val="0"/>
              <w:adjustRightInd w:val="0"/>
              <w:spacing w:after="0" w:line="240" w:lineRule="auto"/>
              <w:jc w:val="center"/>
              <w:rPr>
                <w:rFonts w:ascii="Arial" w:hAnsi="Arial" w:cs="Arial"/>
                <w:color w:val="000000"/>
                <w:sz w:val="16"/>
                <w:szCs w:val="16"/>
                <w:lang w:val="en-US"/>
              </w:rPr>
            </w:pPr>
          </w:p>
        </w:tc>
        <w:tc>
          <w:tcPr>
            <w:tcW w:w="3387" w:type="dxa"/>
            <w:tcBorders>
              <w:top w:val="single" w:sz="6" w:space="0" w:color="auto"/>
              <w:left w:val="single" w:sz="6" w:space="0" w:color="auto"/>
              <w:bottom w:val="single" w:sz="6" w:space="0" w:color="auto"/>
              <w:right w:val="single" w:sz="6" w:space="0" w:color="auto"/>
            </w:tcBorders>
            <w:vAlign w:val="center"/>
          </w:tcPr>
          <w:p w14:paraId="450FBBBE" w14:textId="2D755AF7" w:rsidR="0052350F" w:rsidRPr="003A70FD" w:rsidRDefault="00AC50F6" w:rsidP="0052350F">
            <w:pPr>
              <w:autoSpaceDE w:val="0"/>
              <w:autoSpaceDN w:val="0"/>
              <w:adjustRightInd w:val="0"/>
              <w:spacing w:after="0" w:line="240" w:lineRule="auto"/>
              <w:jc w:val="center"/>
              <w:rPr>
                <w:rFonts w:ascii="Arial" w:hAnsi="Arial" w:cs="Arial"/>
                <w:color w:val="000000"/>
                <w:sz w:val="16"/>
                <w:szCs w:val="16"/>
              </w:rPr>
            </w:pPr>
            <w:r w:rsidRPr="00AC50F6">
              <w:rPr>
                <w:rFonts w:ascii="Arial" w:hAnsi="Arial" w:cs="Arial"/>
                <w:color w:val="000000"/>
                <w:sz w:val="16"/>
                <w:szCs w:val="16"/>
              </w:rPr>
              <w:t>Au</w:t>
            </w:r>
            <w:r>
              <w:rPr>
                <w:rFonts w:ascii="Arial" w:hAnsi="Arial" w:cs="Arial"/>
                <w:color w:val="000000"/>
                <w:sz w:val="16"/>
                <w:szCs w:val="16"/>
              </w:rPr>
              <w:t>sscheidungsfaktor,</w:t>
            </w:r>
            <w:r w:rsidR="0052350F" w:rsidRPr="00FD1286">
              <w:rPr>
                <w:rFonts w:ascii="Arial" w:hAnsi="Arial" w:cs="Arial"/>
                <w:color w:val="000000"/>
                <w:sz w:val="16"/>
                <w:szCs w:val="16"/>
              </w:rPr>
              <w:t xml:space="preserve"> Anteil der Wirkstoff</w:t>
            </w:r>
            <w:r>
              <w:rPr>
                <w:rFonts w:ascii="Arial" w:hAnsi="Arial" w:cs="Arial"/>
                <w:color w:val="000000"/>
                <w:sz w:val="16"/>
                <w:szCs w:val="16"/>
              </w:rPr>
              <w:t>-</w:t>
            </w:r>
            <w:r w:rsidR="0052350F" w:rsidRPr="00FD1286">
              <w:rPr>
                <w:rFonts w:ascii="Arial" w:hAnsi="Arial" w:cs="Arial"/>
                <w:color w:val="000000"/>
                <w:sz w:val="16"/>
                <w:szCs w:val="16"/>
              </w:rPr>
              <w:t>dosis, die im Urin als spezifischer Metabolit ausgeschieden wurde, molare Basis</w:t>
            </w:r>
            <w:r w:rsidR="0052350F">
              <w:rPr>
                <w:rFonts w:ascii="Arial" w:hAnsi="Arial" w:cs="Arial"/>
                <w:color w:val="000000"/>
                <w:sz w:val="16"/>
                <w:szCs w:val="16"/>
              </w:rPr>
              <w:t xml:space="preserve"> [3]</w:t>
            </w:r>
          </w:p>
        </w:tc>
      </w:tr>
      <w:tr w:rsidR="0052350F" w:rsidRPr="00BE5BC1" w14:paraId="1553A7E3" w14:textId="77777777" w:rsidTr="00832A95">
        <w:trPr>
          <w:trHeight w:val="336"/>
        </w:trPr>
        <w:tc>
          <w:tcPr>
            <w:tcW w:w="2544" w:type="dxa"/>
            <w:tcBorders>
              <w:top w:val="single" w:sz="6" w:space="0" w:color="auto"/>
              <w:left w:val="single" w:sz="6" w:space="0" w:color="auto"/>
              <w:bottom w:val="single" w:sz="6" w:space="0" w:color="auto"/>
              <w:right w:val="single" w:sz="6" w:space="0" w:color="auto"/>
            </w:tcBorders>
            <w:vAlign w:val="center"/>
          </w:tcPr>
          <w:p w14:paraId="0CE4E599" w14:textId="005100FB" w:rsidR="0052350F" w:rsidRPr="00BE5BC1" w:rsidRDefault="0052350F" w:rsidP="0052350F">
            <w:pPr>
              <w:autoSpaceDE w:val="0"/>
              <w:autoSpaceDN w:val="0"/>
              <w:adjustRightInd w:val="0"/>
              <w:spacing w:after="0" w:line="240" w:lineRule="auto"/>
              <w:rPr>
                <w:rFonts w:ascii="Arial" w:hAnsi="Arial" w:cs="Arial"/>
                <w:color w:val="000000"/>
                <w:sz w:val="16"/>
                <w:szCs w:val="16"/>
              </w:rPr>
            </w:pPr>
            <w:r w:rsidRPr="00BE5BC1">
              <w:rPr>
                <w:rFonts w:ascii="Arial" w:hAnsi="Arial" w:cs="Arial"/>
                <w:color w:val="000000"/>
                <w:sz w:val="16"/>
                <w:szCs w:val="16"/>
              </w:rPr>
              <w:t xml:space="preserve">Verhältnis der molaren Masse der Metaboliten zur molaren Masse </w:t>
            </w:r>
            <w:r>
              <w:rPr>
                <w:rFonts w:ascii="Arial" w:hAnsi="Arial" w:cs="Arial"/>
                <w:color w:val="000000"/>
                <w:sz w:val="16"/>
                <w:szCs w:val="16"/>
              </w:rPr>
              <w:t xml:space="preserve">von </w:t>
            </w:r>
            <w:r w:rsidRPr="004305EB">
              <w:rPr>
                <w:rFonts w:ascii="Arial" w:hAnsi="Arial" w:cs="Arial"/>
                <w:color w:val="000000"/>
                <w:sz w:val="16"/>
                <w:szCs w:val="16"/>
              </w:rPr>
              <w:t>2-Ethylhexylsalicylat</w:t>
            </w:r>
          </w:p>
        </w:tc>
        <w:tc>
          <w:tcPr>
            <w:tcW w:w="1953" w:type="dxa"/>
            <w:tcBorders>
              <w:top w:val="single" w:sz="6" w:space="0" w:color="auto"/>
              <w:left w:val="single" w:sz="6" w:space="0" w:color="auto"/>
              <w:bottom w:val="single" w:sz="6" w:space="0" w:color="auto"/>
              <w:right w:val="single" w:sz="6" w:space="0" w:color="auto"/>
            </w:tcBorders>
            <w:vAlign w:val="center"/>
          </w:tcPr>
          <w:p w14:paraId="5FCE885F" w14:textId="66B2C9BA" w:rsidR="0052350F" w:rsidRDefault="0052350F" w:rsidP="0052350F">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5OH-EHS: 1,06</w:t>
            </w:r>
          </w:p>
          <w:p w14:paraId="4448E77D" w14:textId="0BEA46C0" w:rsidR="0052350F" w:rsidRPr="00BE5BC1" w:rsidRDefault="0052350F" w:rsidP="0052350F">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5cx-EPS: 1,12</w:t>
            </w:r>
          </w:p>
        </w:tc>
        <w:tc>
          <w:tcPr>
            <w:tcW w:w="1231" w:type="dxa"/>
            <w:tcBorders>
              <w:top w:val="single" w:sz="6" w:space="0" w:color="auto"/>
              <w:left w:val="single" w:sz="6" w:space="0" w:color="auto"/>
              <w:bottom w:val="single" w:sz="6" w:space="0" w:color="auto"/>
              <w:right w:val="single" w:sz="6" w:space="0" w:color="auto"/>
            </w:tcBorders>
            <w:vAlign w:val="center"/>
          </w:tcPr>
          <w:p w14:paraId="3BE57622" w14:textId="77777777" w:rsidR="0052350F" w:rsidRPr="00BE5BC1" w:rsidRDefault="0052350F" w:rsidP="0052350F">
            <w:pPr>
              <w:autoSpaceDE w:val="0"/>
              <w:autoSpaceDN w:val="0"/>
              <w:adjustRightInd w:val="0"/>
              <w:spacing w:after="0" w:line="240" w:lineRule="auto"/>
              <w:jc w:val="center"/>
              <w:rPr>
                <w:rFonts w:ascii="Arial" w:hAnsi="Arial" w:cs="Arial"/>
                <w:color w:val="000000"/>
                <w:sz w:val="16"/>
                <w:szCs w:val="16"/>
              </w:rPr>
            </w:pPr>
          </w:p>
        </w:tc>
        <w:tc>
          <w:tcPr>
            <w:tcW w:w="3387" w:type="dxa"/>
            <w:tcBorders>
              <w:top w:val="single" w:sz="6" w:space="0" w:color="auto"/>
              <w:left w:val="single" w:sz="6" w:space="0" w:color="auto"/>
              <w:bottom w:val="single" w:sz="6" w:space="0" w:color="auto"/>
              <w:right w:val="single" w:sz="6" w:space="0" w:color="auto"/>
            </w:tcBorders>
            <w:vAlign w:val="center"/>
          </w:tcPr>
          <w:p w14:paraId="6B010D89" w14:textId="690539C2" w:rsidR="0052350F" w:rsidRDefault="0052350F" w:rsidP="0052350F">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5OH-EHS/EHS = 266,3 / 250,3</w:t>
            </w:r>
          </w:p>
          <w:p w14:paraId="6CF1DA61" w14:textId="6C263DF5" w:rsidR="0052350F" w:rsidRPr="00BE5BC1" w:rsidRDefault="0052350F" w:rsidP="0052350F">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5cx-EPS/EHS = 280,3 / 250,3</w:t>
            </w:r>
          </w:p>
        </w:tc>
      </w:tr>
      <w:tr w:rsidR="0052350F" w:rsidRPr="003A70FD" w14:paraId="1CD75926" w14:textId="77777777" w:rsidTr="00832A95">
        <w:trPr>
          <w:trHeight w:val="336"/>
        </w:trPr>
        <w:tc>
          <w:tcPr>
            <w:tcW w:w="2544" w:type="dxa"/>
            <w:tcBorders>
              <w:top w:val="single" w:sz="6" w:space="0" w:color="auto"/>
              <w:left w:val="single" w:sz="6" w:space="0" w:color="auto"/>
              <w:bottom w:val="single" w:sz="6" w:space="0" w:color="auto"/>
              <w:right w:val="single" w:sz="6" w:space="0" w:color="auto"/>
            </w:tcBorders>
            <w:vAlign w:val="center"/>
          </w:tcPr>
          <w:p w14:paraId="600EB9D4" w14:textId="44DCF2D3" w:rsidR="0052350F" w:rsidRPr="0052350F" w:rsidRDefault="0052350F" w:rsidP="0052350F">
            <w:pPr>
              <w:autoSpaceDE w:val="0"/>
              <w:autoSpaceDN w:val="0"/>
              <w:adjustRightInd w:val="0"/>
              <w:spacing w:after="0" w:line="240" w:lineRule="auto"/>
              <w:rPr>
                <w:rFonts w:ascii="Arial" w:hAnsi="Arial" w:cs="Arial"/>
                <w:color w:val="000000"/>
                <w:sz w:val="16"/>
                <w:szCs w:val="16"/>
              </w:rPr>
            </w:pPr>
            <w:r w:rsidRPr="0052350F">
              <w:rPr>
                <w:rFonts w:ascii="Arial" w:hAnsi="Arial" w:cs="Arial"/>
                <w:color w:val="000000"/>
                <w:sz w:val="16"/>
                <w:szCs w:val="16"/>
              </w:rPr>
              <w:t xml:space="preserve">Urinvolumen pro kg </w:t>
            </w:r>
            <w:proofErr w:type="spellStart"/>
            <w:r w:rsidRPr="0052350F">
              <w:rPr>
                <w:rFonts w:ascii="Arial" w:hAnsi="Arial" w:cs="Arial"/>
                <w:color w:val="000000"/>
                <w:sz w:val="16"/>
                <w:szCs w:val="16"/>
              </w:rPr>
              <w:t>KG</w:t>
            </w:r>
            <w:proofErr w:type="spellEnd"/>
            <w:r w:rsidRPr="0052350F">
              <w:rPr>
                <w:rFonts w:ascii="Arial" w:hAnsi="Arial" w:cs="Arial"/>
                <w:color w:val="000000"/>
                <w:sz w:val="16"/>
                <w:szCs w:val="16"/>
              </w:rPr>
              <w:t xml:space="preserve"> und T</w:t>
            </w:r>
            <w:r>
              <w:rPr>
                <w:rFonts w:ascii="Arial" w:hAnsi="Arial" w:cs="Arial"/>
                <w:color w:val="000000"/>
                <w:sz w:val="16"/>
                <w:szCs w:val="16"/>
              </w:rPr>
              <w:t>ag</w:t>
            </w:r>
          </w:p>
        </w:tc>
        <w:tc>
          <w:tcPr>
            <w:tcW w:w="1953" w:type="dxa"/>
            <w:tcBorders>
              <w:top w:val="single" w:sz="6" w:space="0" w:color="auto"/>
              <w:left w:val="single" w:sz="6" w:space="0" w:color="auto"/>
              <w:bottom w:val="single" w:sz="6" w:space="0" w:color="auto"/>
              <w:right w:val="single" w:sz="6" w:space="0" w:color="auto"/>
            </w:tcBorders>
            <w:vAlign w:val="center"/>
          </w:tcPr>
          <w:p w14:paraId="58068422" w14:textId="4EFC160F" w:rsidR="0052350F" w:rsidRDefault="0052350F" w:rsidP="0052350F">
            <w:pPr>
              <w:autoSpaceDE w:val="0"/>
              <w:autoSpaceDN w:val="0"/>
              <w:adjustRightInd w:val="0"/>
              <w:spacing w:after="0" w:line="240" w:lineRule="auto"/>
              <w:jc w:val="center"/>
              <w:rPr>
                <w:rFonts w:ascii="Arial" w:hAnsi="Arial" w:cs="Arial"/>
                <w:color w:val="000000"/>
                <w:sz w:val="16"/>
                <w:szCs w:val="16"/>
              </w:rPr>
            </w:pPr>
            <w:r w:rsidRPr="00B11E42">
              <w:rPr>
                <w:rFonts w:ascii="Arial" w:hAnsi="Arial" w:cs="Arial"/>
                <w:color w:val="000000"/>
                <w:sz w:val="16"/>
                <w:szCs w:val="16"/>
              </w:rPr>
              <w:t>Männer/Kinder</w:t>
            </w:r>
            <w:r>
              <w:rPr>
                <w:rFonts w:ascii="Arial" w:hAnsi="Arial" w:cs="Arial"/>
                <w:color w:val="000000"/>
                <w:sz w:val="16"/>
                <w:szCs w:val="16"/>
              </w:rPr>
              <w:t>: 0,030</w:t>
            </w:r>
          </w:p>
          <w:p w14:paraId="2FFBF234" w14:textId="0D07F448" w:rsidR="0052350F" w:rsidRPr="003A70FD" w:rsidRDefault="0052350F" w:rsidP="0052350F">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Frauen: 0,035</w:t>
            </w:r>
          </w:p>
        </w:tc>
        <w:tc>
          <w:tcPr>
            <w:tcW w:w="1231" w:type="dxa"/>
            <w:tcBorders>
              <w:top w:val="single" w:sz="6" w:space="0" w:color="auto"/>
              <w:left w:val="single" w:sz="6" w:space="0" w:color="auto"/>
              <w:bottom w:val="single" w:sz="6" w:space="0" w:color="auto"/>
              <w:right w:val="single" w:sz="6" w:space="0" w:color="auto"/>
            </w:tcBorders>
            <w:vAlign w:val="center"/>
          </w:tcPr>
          <w:p w14:paraId="6F8775DA" w14:textId="4E703094" w:rsidR="0052350F" w:rsidRPr="003A70FD" w:rsidRDefault="0052350F" w:rsidP="0052350F">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L</w:t>
            </w:r>
            <w:r w:rsidRPr="003A70FD">
              <w:rPr>
                <w:rFonts w:ascii="Arial" w:hAnsi="Arial" w:cs="Arial"/>
                <w:color w:val="000000"/>
                <w:sz w:val="16"/>
                <w:szCs w:val="16"/>
              </w:rPr>
              <w:t xml:space="preserve">/ (kg </w:t>
            </w:r>
            <w:proofErr w:type="spellStart"/>
            <w:r>
              <w:rPr>
                <w:rFonts w:ascii="Arial" w:hAnsi="Arial" w:cs="Arial"/>
                <w:color w:val="000000"/>
                <w:sz w:val="16"/>
                <w:szCs w:val="16"/>
              </w:rPr>
              <w:t>KG</w:t>
            </w:r>
            <w:proofErr w:type="spellEnd"/>
            <w:r w:rsidRPr="003A70FD">
              <w:rPr>
                <w:rFonts w:ascii="Arial" w:hAnsi="Arial" w:cs="Arial"/>
                <w:color w:val="000000"/>
                <w:sz w:val="16"/>
                <w:szCs w:val="16"/>
              </w:rPr>
              <w:t xml:space="preserve"> · d)</w:t>
            </w:r>
          </w:p>
        </w:tc>
        <w:tc>
          <w:tcPr>
            <w:tcW w:w="3387" w:type="dxa"/>
            <w:tcBorders>
              <w:top w:val="single" w:sz="6" w:space="0" w:color="auto"/>
              <w:left w:val="single" w:sz="6" w:space="0" w:color="auto"/>
              <w:bottom w:val="single" w:sz="6" w:space="0" w:color="auto"/>
              <w:right w:val="single" w:sz="6" w:space="0" w:color="auto"/>
            </w:tcBorders>
            <w:vAlign w:val="center"/>
          </w:tcPr>
          <w:p w14:paraId="3AC1188B" w14:textId="097D6B7C" w:rsidR="0052350F" w:rsidRPr="003A70FD" w:rsidRDefault="0052350F" w:rsidP="0052350F">
            <w:pPr>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Standardwerte [4]</w:t>
            </w:r>
          </w:p>
        </w:tc>
      </w:tr>
      <w:tr w:rsidR="00891890" w:rsidRPr="003A70FD" w14:paraId="5E12DB16" w14:textId="77777777" w:rsidTr="00832A95">
        <w:trPr>
          <w:trHeight w:val="530"/>
        </w:trPr>
        <w:tc>
          <w:tcPr>
            <w:tcW w:w="9115" w:type="dxa"/>
            <w:gridSpan w:val="4"/>
            <w:tcBorders>
              <w:top w:val="single" w:sz="6" w:space="0" w:color="auto"/>
              <w:left w:val="single" w:sz="6" w:space="0" w:color="auto"/>
              <w:bottom w:val="single" w:sz="6" w:space="0" w:color="auto"/>
              <w:right w:val="single" w:sz="6" w:space="0" w:color="auto"/>
            </w:tcBorders>
            <w:shd w:val="clear" w:color="auto" w:fill="D9D9D9"/>
            <w:vAlign w:val="center"/>
          </w:tcPr>
          <w:p w14:paraId="1E136AC3" w14:textId="7D613A68" w:rsidR="00891890" w:rsidRPr="003A70FD" w:rsidRDefault="00891890" w:rsidP="0052350F">
            <w:pPr>
              <w:autoSpaceDE w:val="0"/>
              <w:autoSpaceDN w:val="0"/>
              <w:adjustRightInd w:val="0"/>
              <w:spacing w:after="0" w:line="240" w:lineRule="auto"/>
              <w:rPr>
                <w:rFonts w:ascii="Arial" w:hAnsi="Arial" w:cs="Arial"/>
                <w:b/>
                <w:color w:val="000000"/>
                <w:sz w:val="16"/>
                <w:szCs w:val="16"/>
              </w:rPr>
            </w:pPr>
            <w:r>
              <w:rPr>
                <w:rFonts w:ascii="Arial" w:hAnsi="Arial" w:cs="Arial"/>
                <w:b/>
                <w:color w:val="000000"/>
                <w:sz w:val="16"/>
                <w:szCs w:val="16"/>
              </w:rPr>
              <w:t xml:space="preserve">                                             </w:t>
            </w:r>
            <w:r w:rsidRPr="006E6325">
              <w:rPr>
                <w:rFonts w:ascii="Arial" w:hAnsi="Arial" w:cs="Arial"/>
                <w:b/>
                <w:color w:val="000000"/>
                <w:sz w:val="16"/>
                <w:szCs w:val="16"/>
              </w:rPr>
              <w:t>Kalkulation der HBM-Werte entsprechend Massenbilanz-Ansatz</w:t>
            </w:r>
          </w:p>
          <w:p w14:paraId="4D8763F7" w14:textId="3006B54D" w:rsidR="00891890" w:rsidRPr="006E61A1" w:rsidRDefault="00891890" w:rsidP="0052350F">
            <w:pPr>
              <w:autoSpaceDE w:val="0"/>
              <w:autoSpaceDN w:val="0"/>
              <w:adjustRightInd w:val="0"/>
              <w:spacing w:after="0" w:line="240" w:lineRule="auto"/>
              <w:jc w:val="center"/>
              <w:rPr>
                <w:rFonts w:ascii="Arial" w:hAnsi="Arial" w:cs="Arial"/>
                <w:bCs/>
                <w:color w:val="000000"/>
                <w:sz w:val="16"/>
                <w:szCs w:val="16"/>
              </w:rPr>
            </w:pPr>
            <w:r>
              <w:rPr>
                <w:rFonts w:ascii="Arial" w:hAnsi="Arial" w:cs="Arial"/>
                <w:bCs/>
                <w:color w:val="000000"/>
                <w:sz w:val="16"/>
                <w:szCs w:val="16"/>
              </w:rPr>
              <w:t>(</w:t>
            </w:r>
            <w:r w:rsidRPr="006E61A1">
              <w:rPr>
                <w:rFonts w:ascii="Arial" w:hAnsi="Arial" w:cs="Arial"/>
                <w:bCs/>
                <w:color w:val="000000"/>
                <w:sz w:val="16"/>
                <w:szCs w:val="16"/>
              </w:rPr>
              <w:t>Grundsatzpapier der Kommission Human-Biomonitoring [5]</w:t>
            </w:r>
            <w:r>
              <w:rPr>
                <w:rFonts w:ascii="Arial" w:hAnsi="Arial" w:cs="Arial"/>
                <w:bCs/>
                <w:color w:val="000000"/>
                <w:sz w:val="16"/>
                <w:szCs w:val="16"/>
              </w:rPr>
              <w:t>)</w:t>
            </w:r>
          </w:p>
        </w:tc>
      </w:tr>
      <w:tr w:rsidR="0052350F" w:rsidRPr="00AC50F6" w14:paraId="765E534D" w14:textId="77777777" w:rsidTr="00832A95">
        <w:trPr>
          <w:trHeight w:val="423"/>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tcPr>
          <w:p w14:paraId="1AE41430" w14:textId="1FC8801E" w:rsidR="0052350F" w:rsidRPr="00B11E42" w:rsidRDefault="0052350F" w:rsidP="0052350F">
            <w:pPr>
              <w:autoSpaceDE w:val="0"/>
              <w:autoSpaceDN w:val="0"/>
              <w:adjustRightInd w:val="0"/>
              <w:spacing w:after="0" w:line="240" w:lineRule="auto"/>
              <w:rPr>
                <w:rFonts w:ascii="Arial" w:hAnsi="Arial" w:cs="Arial"/>
                <w:color w:val="000000"/>
                <w:sz w:val="16"/>
                <w:szCs w:val="16"/>
              </w:rPr>
            </w:pPr>
            <w:r w:rsidRPr="00B11E42">
              <w:rPr>
                <w:rFonts w:ascii="Arial" w:hAnsi="Arial" w:cs="Arial"/>
                <w:color w:val="000000"/>
                <w:sz w:val="16"/>
                <w:szCs w:val="16"/>
              </w:rPr>
              <w:t>Berechnung</w:t>
            </w:r>
            <w:r>
              <w:rPr>
                <w:rFonts w:ascii="Arial" w:hAnsi="Arial" w:cs="Arial"/>
                <w:color w:val="000000"/>
                <w:sz w:val="16"/>
                <w:szCs w:val="16"/>
              </w:rPr>
              <w:t>sformel</w:t>
            </w:r>
          </w:p>
        </w:tc>
        <w:tc>
          <w:tcPr>
            <w:tcW w:w="1953" w:type="dxa"/>
            <w:tcBorders>
              <w:top w:val="single" w:sz="6" w:space="0" w:color="auto"/>
              <w:left w:val="single" w:sz="6" w:space="0" w:color="auto"/>
              <w:bottom w:val="single" w:sz="6" w:space="0" w:color="auto"/>
              <w:right w:val="single" w:sz="6" w:space="0" w:color="auto"/>
            </w:tcBorders>
            <w:shd w:val="clear" w:color="auto" w:fill="FFFFFF"/>
            <w:vAlign w:val="center"/>
          </w:tcPr>
          <w:p w14:paraId="3AE7271E" w14:textId="0C14E61F" w:rsidR="0052350F" w:rsidRPr="00F569F6" w:rsidRDefault="0052350F" w:rsidP="0052350F">
            <w:pPr>
              <w:autoSpaceDE w:val="0"/>
              <w:autoSpaceDN w:val="0"/>
              <w:adjustRightInd w:val="0"/>
              <w:spacing w:after="0" w:line="240" w:lineRule="auto"/>
              <w:jc w:val="center"/>
              <w:rPr>
                <w:rFonts w:ascii="Arial" w:hAnsi="Arial" w:cs="Arial"/>
                <w:color w:val="000000"/>
                <w:sz w:val="16"/>
                <w:szCs w:val="16"/>
              </w:rPr>
            </w:pP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14:paraId="50D46DC8" w14:textId="18CCFD72" w:rsidR="0052350F" w:rsidRPr="00B11E42" w:rsidRDefault="0052350F" w:rsidP="0052350F">
            <w:pPr>
              <w:autoSpaceDE w:val="0"/>
              <w:autoSpaceDN w:val="0"/>
              <w:adjustRightInd w:val="0"/>
              <w:spacing w:after="0" w:line="240" w:lineRule="auto"/>
              <w:jc w:val="center"/>
              <w:rPr>
                <w:rFonts w:ascii="Arial" w:hAnsi="Arial" w:cs="Arial"/>
                <w:color w:val="000000"/>
                <w:sz w:val="16"/>
                <w:szCs w:val="16"/>
              </w:rPr>
            </w:pPr>
          </w:p>
        </w:tc>
        <w:tc>
          <w:tcPr>
            <w:tcW w:w="3387" w:type="dxa"/>
            <w:tcBorders>
              <w:top w:val="single" w:sz="6" w:space="0" w:color="auto"/>
              <w:left w:val="single" w:sz="6" w:space="0" w:color="auto"/>
              <w:bottom w:val="single" w:sz="6" w:space="0" w:color="auto"/>
              <w:right w:val="single" w:sz="6" w:space="0" w:color="auto"/>
            </w:tcBorders>
            <w:shd w:val="clear" w:color="auto" w:fill="FFFFFF"/>
            <w:vAlign w:val="center"/>
          </w:tcPr>
          <w:p w14:paraId="0084813B" w14:textId="10246633" w:rsidR="0052350F" w:rsidRPr="006E61A1" w:rsidRDefault="0052350F" w:rsidP="0052350F">
            <w:pPr>
              <w:autoSpaceDE w:val="0"/>
              <w:autoSpaceDN w:val="0"/>
              <w:adjustRightInd w:val="0"/>
              <w:spacing w:after="0" w:line="240" w:lineRule="auto"/>
              <w:jc w:val="center"/>
              <w:rPr>
                <w:rFonts w:ascii="Arial" w:hAnsi="Arial" w:cs="Arial"/>
                <w:color w:val="000000"/>
                <w:sz w:val="16"/>
                <w:szCs w:val="16"/>
                <w:lang w:val="en-GB"/>
              </w:rPr>
            </w:pPr>
            <w:r w:rsidRPr="006E61A1">
              <w:rPr>
                <w:rFonts w:ascii="Arial" w:hAnsi="Arial" w:cs="Arial"/>
                <w:color w:val="000000"/>
                <w:sz w:val="16"/>
                <w:szCs w:val="16"/>
                <w:lang w:val="en-GB"/>
              </w:rPr>
              <w:t>[</w:t>
            </w:r>
            <w:r>
              <w:rPr>
                <w:rFonts w:ascii="Arial" w:hAnsi="Arial" w:cs="Arial"/>
                <w:color w:val="000000"/>
                <w:sz w:val="16"/>
                <w:szCs w:val="16"/>
                <w:lang w:val="en-GB"/>
              </w:rPr>
              <w:t xml:space="preserve">Externe </w:t>
            </w:r>
            <w:r w:rsidR="005B063D">
              <w:rPr>
                <w:rFonts w:ascii="Arial" w:hAnsi="Arial" w:cs="Arial"/>
                <w:color w:val="000000"/>
                <w:sz w:val="16"/>
                <w:szCs w:val="16"/>
                <w:lang w:val="en-GB"/>
              </w:rPr>
              <w:t xml:space="preserve">tolerable </w:t>
            </w:r>
            <w:proofErr w:type="spellStart"/>
            <w:r>
              <w:rPr>
                <w:rFonts w:ascii="Arial" w:hAnsi="Arial" w:cs="Arial"/>
                <w:color w:val="000000"/>
                <w:sz w:val="16"/>
                <w:szCs w:val="16"/>
                <w:lang w:val="en-GB"/>
              </w:rPr>
              <w:t>Dosis</w:t>
            </w:r>
            <w:proofErr w:type="spellEnd"/>
            <w:r>
              <w:rPr>
                <w:rFonts w:ascii="Arial" w:hAnsi="Arial" w:cs="Arial"/>
                <w:color w:val="000000"/>
                <w:sz w:val="16"/>
                <w:szCs w:val="16"/>
                <w:lang w:val="en-GB"/>
              </w:rPr>
              <w:t xml:space="preserve"> </w:t>
            </w:r>
            <w:r w:rsidRPr="006E61A1">
              <w:rPr>
                <w:rFonts w:ascii="Arial" w:hAnsi="Arial" w:cs="Arial"/>
                <w:color w:val="000000"/>
                <w:sz w:val="16"/>
                <w:szCs w:val="16"/>
                <w:lang w:val="en-GB"/>
              </w:rPr>
              <w:t>× (</w:t>
            </w:r>
            <w:proofErr w:type="spellStart"/>
            <w:r w:rsidRPr="006E61A1">
              <w:rPr>
                <w:rFonts w:ascii="Arial" w:hAnsi="Arial" w:cs="Arial"/>
                <w:color w:val="000000"/>
                <w:sz w:val="16"/>
                <w:szCs w:val="16"/>
                <w:lang w:val="en-GB"/>
              </w:rPr>
              <w:t>molare</w:t>
            </w:r>
            <w:proofErr w:type="spellEnd"/>
            <w:r w:rsidRPr="006E61A1">
              <w:rPr>
                <w:rFonts w:ascii="Arial" w:hAnsi="Arial" w:cs="Arial"/>
                <w:color w:val="000000"/>
                <w:sz w:val="16"/>
                <w:szCs w:val="16"/>
                <w:lang w:val="en-GB"/>
              </w:rPr>
              <w:t xml:space="preserve"> Masse Met/</w:t>
            </w:r>
            <w:proofErr w:type="spellStart"/>
            <w:r w:rsidR="00AC50F6">
              <w:rPr>
                <w:rFonts w:ascii="Arial" w:hAnsi="Arial" w:cs="Arial"/>
                <w:color w:val="000000"/>
                <w:sz w:val="16"/>
                <w:szCs w:val="16"/>
                <w:lang w:val="en-GB"/>
              </w:rPr>
              <w:t>molare</w:t>
            </w:r>
            <w:proofErr w:type="spellEnd"/>
            <w:r w:rsidR="00AC50F6">
              <w:rPr>
                <w:rFonts w:ascii="Arial" w:hAnsi="Arial" w:cs="Arial"/>
                <w:color w:val="000000"/>
                <w:sz w:val="16"/>
                <w:szCs w:val="16"/>
                <w:lang w:val="en-GB"/>
              </w:rPr>
              <w:t xml:space="preserve"> Masse </w:t>
            </w:r>
            <w:proofErr w:type="spellStart"/>
            <w:r w:rsidRPr="006E61A1">
              <w:rPr>
                <w:rFonts w:ascii="Arial" w:hAnsi="Arial" w:cs="Arial"/>
                <w:color w:val="000000"/>
                <w:sz w:val="16"/>
                <w:szCs w:val="16"/>
                <w:lang w:val="en-GB"/>
              </w:rPr>
              <w:t>Substanz</w:t>
            </w:r>
            <w:proofErr w:type="spellEnd"/>
            <w:r w:rsidRPr="006E61A1">
              <w:rPr>
                <w:rFonts w:ascii="Arial" w:hAnsi="Arial" w:cs="Arial"/>
                <w:color w:val="000000"/>
                <w:sz w:val="16"/>
                <w:szCs w:val="16"/>
                <w:lang w:val="en-GB"/>
              </w:rPr>
              <w:t xml:space="preserve">) × </w:t>
            </w:r>
            <w:proofErr w:type="spellStart"/>
            <w:r w:rsidRPr="006E61A1">
              <w:rPr>
                <w:rFonts w:ascii="Arial" w:hAnsi="Arial" w:cs="Arial"/>
                <w:color w:val="000000"/>
                <w:sz w:val="16"/>
                <w:szCs w:val="16"/>
                <w:lang w:val="en-GB"/>
              </w:rPr>
              <w:t>Fue</w:t>
            </w:r>
            <w:proofErr w:type="spellEnd"/>
            <w:r w:rsidRPr="006E61A1">
              <w:rPr>
                <w:rFonts w:ascii="Arial" w:hAnsi="Arial" w:cs="Arial"/>
                <w:color w:val="000000"/>
                <w:sz w:val="16"/>
                <w:szCs w:val="16"/>
                <w:lang w:val="en-GB"/>
              </w:rPr>
              <w:t xml:space="preserve">]/ </w:t>
            </w:r>
            <w:proofErr w:type="spellStart"/>
            <w:r w:rsidRPr="006E61A1">
              <w:rPr>
                <w:rFonts w:ascii="Arial" w:hAnsi="Arial" w:cs="Arial"/>
                <w:color w:val="000000"/>
                <w:sz w:val="16"/>
                <w:szCs w:val="16"/>
                <w:lang w:val="en-GB"/>
              </w:rPr>
              <w:t>Urinvolumen</w:t>
            </w:r>
            <w:proofErr w:type="spellEnd"/>
          </w:p>
        </w:tc>
      </w:tr>
      <w:tr w:rsidR="0052350F" w:rsidRPr="00B11E42" w14:paraId="0E908247" w14:textId="77777777" w:rsidTr="00573D73">
        <w:trPr>
          <w:trHeight w:val="389"/>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tcPr>
          <w:p w14:paraId="0000E916" w14:textId="4D900256" w:rsidR="0052350F" w:rsidRPr="00B11E42" w:rsidRDefault="0052350F" w:rsidP="0052350F">
            <w:pPr>
              <w:autoSpaceDE w:val="0"/>
              <w:autoSpaceDN w:val="0"/>
              <w:adjustRightInd w:val="0"/>
              <w:spacing w:after="0" w:line="240" w:lineRule="auto"/>
              <w:rPr>
                <w:rFonts w:ascii="Arial" w:hAnsi="Arial" w:cs="Arial"/>
                <w:color w:val="000000"/>
                <w:sz w:val="16"/>
                <w:szCs w:val="16"/>
              </w:rPr>
            </w:pPr>
            <w:r w:rsidRPr="00B11E42">
              <w:rPr>
                <w:rFonts w:ascii="Arial" w:hAnsi="Arial" w:cs="Arial"/>
                <w:color w:val="000000"/>
                <w:sz w:val="16"/>
                <w:szCs w:val="16"/>
              </w:rPr>
              <w:t>HBM-</w:t>
            </w:r>
            <w:r>
              <w:rPr>
                <w:rFonts w:ascii="Arial" w:hAnsi="Arial" w:cs="Arial"/>
                <w:color w:val="000000"/>
                <w:sz w:val="16"/>
                <w:szCs w:val="16"/>
              </w:rPr>
              <w:t>I-</w:t>
            </w:r>
            <w:r w:rsidRPr="00B11E42">
              <w:rPr>
                <w:rFonts w:ascii="Arial" w:hAnsi="Arial" w:cs="Arial"/>
                <w:color w:val="000000"/>
                <w:sz w:val="16"/>
                <w:szCs w:val="16"/>
              </w:rPr>
              <w:t>Wert</w:t>
            </w:r>
          </w:p>
          <w:p w14:paraId="5DA5E2F3" w14:textId="4CDC7EF9" w:rsidR="0052350F" w:rsidRPr="00B11E42" w:rsidRDefault="0052350F" w:rsidP="0052350F">
            <w:pPr>
              <w:autoSpaceDE w:val="0"/>
              <w:autoSpaceDN w:val="0"/>
              <w:adjustRightInd w:val="0"/>
              <w:spacing w:after="0" w:line="240" w:lineRule="auto"/>
              <w:rPr>
                <w:rFonts w:ascii="Arial" w:hAnsi="Arial" w:cs="Arial"/>
                <w:color w:val="000000"/>
                <w:sz w:val="16"/>
                <w:szCs w:val="16"/>
              </w:rPr>
            </w:pPr>
            <w:r w:rsidRPr="00B11E42">
              <w:rPr>
                <w:rFonts w:ascii="Arial" w:hAnsi="Arial" w:cs="Arial"/>
                <w:color w:val="000000"/>
                <w:sz w:val="16"/>
                <w:szCs w:val="16"/>
              </w:rPr>
              <w:t>(Männer/Kinder)</w:t>
            </w:r>
            <w:r>
              <w:rPr>
                <w:rFonts w:ascii="Arial" w:hAnsi="Arial" w:cs="Arial"/>
                <w:color w:val="000000"/>
                <w:sz w:val="16"/>
                <w:szCs w:val="16"/>
              </w:rPr>
              <w:t xml:space="preserve"> für 5OH-EHS</w:t>
            </w:r>
          </w:p>
        </w:tc>
        <w:tc>
          <w:tcPr>
            <w:tcW w:w="1953" w:type="dxa"/>
            <w:tcBorders>
              <w:top w:val="single" w:sz="6" w:space="0" w:color="auto"/>
              <w:left w:val="single" w:sz="6" w:space="0" w:color="auto"/>
              <w:bottom w:val="single" w:sz="6" w:space="0" w:color="auto"/>
              <w:right w:val="single" w:sz="6" w:space="0" w:color="auto"/>
            </w:tcBorders>
            <w:shd w:val="clear" w:color="auto" w:fill="FFFFFF"/>
            <w:vAlign w:val="center"/>
          </w:tcPr>
          <w:p w14:paraId="29AADC2E" w14:textId="77777777" w:rsidR="005B063D" w:rsidRPr="005B063D" w:rsidRDefault="005B063D" w:rsidP="005B063D">
            <w:pPr>
              <w:autoSpaceDE w:val="0"/>
              <w:autoSpaceDN w:val="0"/>
              <w:adjustRightInd w:val="0"/>
              <w:spacing w:after="0" w:line="240" w:lineRule="auto"/>
              <w:jc w:val="center"/>
              <w:rPr>
                <w:rFonts w:ascii="Arial" w:hAnsi="Arial" w:cs="Arial"/>
                <w:color w:val="000000"/>
                <w:sz w:val="16"/>
                <w:szCs w:val="16"/>
              </w:rPr>
            </w:pPr>
            <w:r w:rsidRPr="005B063D">
              <w:rPr>
                <w:rFonts w:ascii="Arial" w:hAnsi="Arial" w:cs="Arial"/>
                <w:color w:val="000000"/>
                <w:sz w:val="16"/>
                <w:szCs w:val="16"/>
              </w:rPr>
              <w:t>Berechneter Wert: 8,21</w:t>
            </w:r>
          </w:p>
          <w:p w14:paraId="40006E73" w14:textId="1ACDA0D0" w:rsidR="0052350F" w:rsidRPr="00B11E42" w:rsidRDefault="005B063D" w:rsidP="005B063D">
            <w:pPr>
              <w:autoSpaceDE w:val="0"/>
              <w:autoSpaceDN w:val="0"/>
              <w:adjustRightInd w:val="0"/>
              <w:spacing w:after="0" w:line="240" w:lineRule="auto"/>
              <w:jc w:val="center"/>
              <w:rPr>
                <w:rFonts w:ascii="Arial" w:hAnsi="Arial" w:cs="Arial"/>
                <w:color w:val="000000"/>
                <w:sz w:val="16"/>
                <w:szCs w:val="16"/>
              </w:rPr>
            </w:pPr>
            <w:r w:rsidRPr="005B063D">
              <w:rPr>
                <w:rFonts w:ascii="Arial" w:hAnsi="Arial" w:cs="Arial"/>
                <w:color w:val="000000"/>
                <w:sz w:val="16"/>
                <w:szCs w:val="16"/>
              </w:rPr>
              <w:t>Gerundeter Wert: 8,2</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14:paraId="6B9A1A60" w14:textId="234D29B3" w:rsidR="0052350F" w:rsidRPr="00B11E42" w:rsidRDefault="0052350F" w:rsidP="0052350F">
            <w:pPr>
              <w:autoSpaceDE w:val="0"/>
              <w:autoSpaceDN w:val="0"/>
              <w:adjustRightInd w:val="0"/>
              <w:spacing w:after="0" w:line="240" w:lineRule="auto"/>
              <w:jc w:val="center"/>
              <w:rPr>
                <w:rFonts w:ascii="Arial" w:hAnsi="Arial" w:cs="Arial"/>
                <w:color w:val="000000"/>
                <w:sz w:val="16"/>
                <w:szCs w:val="16"/>
              </w:rPr>
            </w:pPr>
            <w:r w:rsidRPr="00B11E42">
              <w:rPr>
                <w:rFonts w:ascii="Arial" w:hAnsi="Arial" w:cs="Arial"/>
                <w:color w:val="000000"/>
                <w:sz w:val="16"/>
                <w:szCs w:val="16"/>
              </w:rPr>
              <w:t>µg/</w:t>
            </w:r>
            <w:r>
              <w:rPr>
                <w:rFonts w:ascii="Arial" w:hAnsi="Arial" w:cs="Arial"/>
                <w:color w:val="000000"/>
                <w:sz w:val="16"/>
                <w:szCs w:val="16"/>
              </w:rPr>
              <w:t>L</w:t>
            </w:r>
          </w:p>
        </w:tc>
        <w:tc>
          <w:tcPr>
            <w:tcW w:w="3387" w:type="dxa"/>
            <w:tcBorders>
              <w:top w:val="single" w:sz="6" w:space="0" w:color="auto"/>
              <w:left w:val="single" w:sz="6" w:space="0" w:color="auto"/>
              <w:bottom w:val="single" w:sz="6" w:space="0" w:color="auto"/>
              <w:right w:val="single" w:sz="6" w:space="0" w:color="auto"/>
            </w:tcBorders>
            <w:shd w:val="clear" w:color="auto" w:fill="FFFFFF"/>
            <w:vAlign w:val="center"/>
          </w:tcPr>
          <w:p w14:paraId="4E397D80" w14:textId="35F57ACA" w:rsidR="005B063D" w:rsidRPr="00B11E42" w:rsidRDefault="005B063D" w:rsidP="0052350F">
            <w:pPr>
              <w:autoSpaceDE w:val="0"/>
              <w:autoSpaceDN w:val="0"/>
              <w:adjustRightInd w:val="0"/>
              <w:spacing w:after="0" w:line="240" w:lineRule="auto"/>
              <w:jc w:val="center"/>
              <w:rPr>
                <w:rFonts w:ascii="Arial" w:hAnsi="Arial" w:cs="Arial"/>
                <w:color w:val="000000"/>
                <w:sz w:val="16"/>
                <w:szCs w:val="16"/>
              </w:rPr>
            </w:pPr>
            <w:r w:rsidRPr="00B11E42">
              <w:rPr>
                <w:rFonts w:ascii="Arial" w:hAnsi="Arial" w:cs="Arial"/>
                <w:color w:val="000000"/>
                <w:sz w:val="16"/>
                <w:szCs w:val="16"/>
              </w:rPr>
              <w:t>[</w:t>
            </w:r>
            <w:r>
              <w:rPr>
                <w:rFonts w:ascii="Arial" w:hAnsi="Arial" w:cs="Arial"/>
                <w:color w:val="000000"/>
                <w:sz w:val="16"/>
                <w:szCs w:val="16"/>
              </w:rPr>
              <w:t>83</w:t>
            </w:r>
            <w:r w:rsidRPr="00B11E42">
              <w:rPr>
                <w:rFonts w:ascii="Arial" w:hAnsi="Arial" w:cs="Arial"/>
                <w:color w:val="000000"/>
                <w:sz w:val="16"/>
                <w:szCs w:val="16"/>
              </w:rPr>
              <w:t>×</w:t>
            </w:r>
            <w:r>
              <w:rPr>
                <w:rFonts w:ascii="Arial" w:hAnsi="Arial" w:cs="Arial"/>
                <w:color w:val="000000"/>
                <w:sz w:val="16"/>
                <w:szCs w:val="16"/>
              </w:rPr>
              <w:t>0,0028</w:t>
            </w:r>
            <w:r w:rsidRPr="00B11E42">
              <w:rPr>
                <w:rFonts w:ascii="Arial" w:hAnsi="Arial" w:cs="Arial"/>
                <w:color w:val="000000"/>
                <w:sz w:val="16"/>
                <w:szCs w:val="16"/>
              </w:rPr>
              <w:t>×</w:t>
            </w:r>
            <w:r>
              <w:rPr>
                <w:rFonts w:ascii="Arial" w:hAnsi="Arial" w:cs="Arial"/>
                <w:color w:val="000000"/>
                <w:sz w:val="16"/>
                <w:szCs w:val="16"/>
              </w:rPr>
              <w:t>1,06</w:t>
            </w:r>
            <w:r w:rsidRPr="00B11E42">
              <w:rPr>
                <w:rFonts w:ascii="Arial" w:hAnsi="Arial" w:cs="Arial"/>
                <w:color w:val="000000"/>
                <w:sz w:val="16"/>
                <w:szCs w:val="16"/>
              </w:rPr>
              <w:t>] /0</w:t>
            </w:r>
            <w:r>
              <w:rPr>
                <w:rFonts w:ascii="Arial" w:hAnsi="Arial" w:cs="Arial"/>
                <w:color w:val="000000"/>
                <w:sz w:val="16"/>
                <w:szCs w:val="16"/>
              </w:rPr>
              <w:t>,</w:t>
            </w:r>
            <w:r w:rsidRPr="00B11E42">
              <w:rPr>
                <w:rFonts w:ascii="Arial" w:hAnsi="Arial" w:cs="Arial"/>
                <w:color w:val="000000"/>
                <w:sz w:val="16"/>
                <w:szCs w:val="16"/>
              </w:rPr>
              <w:t>03</w:t>
            </w:r>
            <w:r>
              <w:rPr>
                <w:rFonts w:ascii="Arial" w:hAnsi="Arial" w:cs="Arial"/>
                <w:color w:val="000000"/>
                <w:sz w:val="16"/>
                <w:szCs w:val="16"/>
              </w:rPr>
              <w:t>0</w:t>
            </w:r>
          </w:p>
        </w:tc>
      </w:tr>
      <w:tr w:rsidR="0052350F" w:rsidRPr="00B11E42" w14:paraId="1269F9A6" w14:textId="77777777" w:rsidTr="00832A95">
        <w:trPr>
          <w:trHeight w:val="336"/>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tcPr>
          <w:p w14:paraId="3CF24F75" w14:textId="28B68B2A" w:rsidR="0052350F" w:rsidRPr="00B11E42" w:rsidRDefault="0052350F" w:rsidP="0052350F">
            <w:pPr>
              <w:autoSpaceDE w:val="0"/>
              <w:autoSpaceDN w:val="0"/>
              <w:adjustRightInd w:val="0"/>
              <w:spacing w:after="0" w:line="240" w:lineRule="auto"/>
              <w:rPr>
                <w:rFonts w:ascii="Arial" w:hAnsi="Arial" w:cs="Arial"/>
                <w:color w:val="000000"/>
                <w:sz w:val="16"/>
                <w:szCs w:val="16"/>
              </w:rPr>
            </w:pPr>
            <w:r w:rsidRPr="00B11E42">
              <w:rPr>
                <w:rFonts w:ascii="Arial" w:hAnsi="Arial" w:cs="Arial"/>
                <w:color w:val="000000"/>
                <w:sz w:val="16"/>
                <w:szCs w:val="16"/>
              </w:rPr>
              <w:t>HBM-</w:t>
            </w:r>
            <w:r w:rsidR="008B5779">
              <w:rPr>
                <w:rFonts w:ascii="Arial" w:hAnsi="Arial" w:cs="Arial"/>
                <w:color w:val="000000"/>
                <w:sz w:val="16"/>
                <w:szCs w:val="16"/>
              </w:rPr>
              <w:t>I-</w:t>
            </w:r>
            <w:r w:rsidRPr="00B11E42">
              <w:rPr>
                <w:rFonts w:ascii="Arial" w:hAnsi="Arial" w:cs="Arial"/>
                <w:color w:val="000000"/>
                <w:sz w:val="16"/>
                <w:szCs w:val="16"/>
              </w:rPr>
              <w:t>Wert</w:t>
            </w:r>
          </w:p>
          <w:p w14:paraId="3EF203CA" w14:textId="718BEDA2" w:rsidR="0052350F" w:rsidRPr="00B11E42" w:rsidRDefault="0052350F" w:rsidP="0052350F">
            <w:pPr>
              <w:autoSpaceDE w:val="0"/>
              <w:autoSpaceDN w:val="0"/>
              <w:adjustRightInd w:val="0"/>
              <w:spacing w:after="0" w:line="240" w:lineRule="auto"/>
              <w:rPr>
                <w:rFonts w:ascii="Arial" w:hAnsi="Arial" w:cs="Arial"/>
                <w:color w:val="000000"/>
                <w:sz w:val="16"/>
                <w:szCs w:val="16"/>
              </w:rPr>
            </w:pPr>
            <w:r w:rsidRPr="00B11E42">
              <w:rPr>
                <w:rFonts w:ascii="Arial" w:hAnsi="Arial" w:cs="Arial"/>
                <w:color w:val="000000"/>
                <w:sz w:val="16"/>
                <w:szCs w:val="16"/>
              </w:rPr>
              <w:t>(Männer/Kinder)</w:t>
            </w:r>
            <w:r>
              <w:rPr>
                <w:rFonts w:ascii="Arial" w:hAnsi="Arial" w:cs="Arial"/>
                <w:color w:val="000000"/>
                <w:sz w:val="16"/>
                <w:szCs w:val="16"/>
              </w:rPr>
              <w:t xml:space="preserve"> für 5cx-EPS</w:t>
            </w:r>
          </w:p>
        </w:tc>
        <w:tc>
          <w:tcPr>
            <w:tcW w:w="1953" w:type="dxa"/>
            <w:tcBorders>
              <w:top w:val="single" w:sz="6" w:space="0" w:color="auto"/>
              <w:left w:val="single" w:sz="6" w:space="0" w:color="auto"/>
              <w:bottom w:val="single" w:sz="6" w:space="0" w:color="auto"/>
              <w:right w:val="single" w:sz="6" w:space="0" w:color="auto"/>
            </w:tcBorders>
            <w:shd w:val="clear" w:color="auto" w:fill="FFFFFF"/>
            <w:vAlign w:val="center"/>
          </w:tcPr>
          <w:p w14:paraId="40FDB17F" w14:textId="77777777" w:rsidR="005B063D" w:rsidRPr="005B063D" w:rsidRDefault="005B063D" w:rsidP="005B063D">
            <w:pPr>
              <w:autoSpaceDE w:val="0"/>
              <w:autoSpaceDN w:val="0"/>
              <w:adjustRightInd w:val="0"/>
              <w:spacing w:after="0" w:line="240" w:lineRule="auto"/>
              <w:jc w:val="center"/>
              <w:rPr>
                <w:rFonts w:ascii="Arial" w:hAnsi="Arial" w:cs="Arial"/>
                <w:color w:val="000000"/>
                <w:sz w:val="16"/>
                <w:szCs w:val="16"/>
              </w:rPr>
            </w:pPr>
            <w:r w:rsidRPr="005B063D">
              <w:rPr>
                <w:rFonts w:ascii="Arial" w:hAnsi="Arial" w:cs="Arial"/>
                <w:color w:val="000000"/>
                <w:sz w:val="16"/>
                <w:szCs w:val="16"/>
              </w:rPr>
              <w:t>Berechneter Wert: 7,44</w:t>
            </w:r>
          </w:p>
          <w:p w14:paraId="6588449B" w14:textId="5F8F2024" w:rsidR="0052350F" w:rsidRPr="00B11E42" w:rsidRDefault="005B063D" w:rsidP="005B063D">
            <w:pPr>
              <w:autoSpaceDE w:val="0"/>
              <w:autoSpaceDN w:val="0"/>
              <w:adjustRightInd w:val="0"/>
              <w:spacing w:after="0" w:line="240" w:lineRule="auto"/>
              <w:jc w:val="center"/>
              <w:rPr>
                <w:rFonts w:ascii="Arial" w:hAnsi="Arial" w:cs="Arial"/>
                <w:color w:val="000000"/>
                <w:sz w:val="16"/>
                <w:szCs w:val="16"/>
              </w:rPr>
            </w:pPr>
            <w:r w:rsidRPr="005B063D">
              <w:rPr>
                <w:rFonts w:ascii="Arial" w:hAnsi="Arial" w:cs="Arial"/>
                <w:color w:val="000000"/>
                <w:sz w:val="16"/>
                <w:szCs w:val="16"/>
              </w:rPr>
              <w:t>Gerundeter Wert 7,4</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14:paraId="37BCE18D" w14:textId="1FBDBD0F" w:rsidR="0052350F" w:rsidRPr="00B11E42" w:rsidRDefault="0052350F" w:rsidP="0052350F">
            <w:pPr>
              <w:autoSpaceDE w:val="0"/>
              <w:autoSpaceDN w:val="0"/>
              <w:adjustRightInd w:val="0"/>
              <w:spacing w:after="0" w:line="240" w:lineRule="auto"/>
              <w:jc w:val="center"/>
              <w:rPr>
                <w:rFonts w:ascii="Arial" w:hAnsi="Arial" w:cs="Arial"/>
                <w:color w:val="000000"/>
                <w:sz w:val="16"/>
                <w:szCs w:val="16"/>
              </w:rPr>
            </w:pPr>
            <w:r w:rsidRPr="00B11E42">
              <w:rPr>
                <w:rFonts w:ascii="Arial" w:hAnsi="Arial" w:cs="Arial"/>
                <w:color w:val="000000"/>
                <w:sz w:val="16"/>
                <w:szCs w:val="16"/>
              </w:rPr>
              <w:t>µg/</w:t>
            </w:r>
            <w:r>
              <w:rPr>
                <w:rFonts w:ascii="Arial" w:hAnsi="Arial" w:cs="Arial"/>
                <w:color w:val="000000"/>
                <w:sz w:val="16"/>
                <w:szCs w:val="16"/>
              </w:rPr>
              <w:t>L</w:t>
            </w:r>
          </w:p>
        </w:tc>
        <w:tc>
          <w:tcPr>
            <w:tcW w:w="3387" w:type="dxa"/>
            <w:tcBorders>
              <w:top w:val="single" w:sz="6" w:space="0" w:color="auto"/>
              <w:left w:val="single" w:sz="6" w:space="0" w:color="auto"/>
              <w:bottom w:val="single" w:sz="6" w:space="0" w:color="auto"/>
              <w:right w:val="single" w:sz="6" w:space="0" w:color="auto"/>
            </w:tcBorders>
            <w:shd w:val="clear" w:color="auto" w:fill="FFFFFF"/>
            <w:vAlign w:val="center"/>
          </w:tcPr>
          <w:p w14:paraId="64259FA2" w14:textId="697443B4" w:rsidR="005B063D" w:rsidRPr="00B11E42" w:rsidRDefault="005B063D" w:rsidP="0052350F">
            <w:pPr>
              <w:autoSpaceDE w:val="0"/>
              <w:autoSpaceDN w:val="0"/>
              <w:adjustRightInd w:val="0"/>
              <w:spacing w:after="0" w:line="240" w:lineRule="auto"/>
              <w:jc w:val="center"/>
              <w:rPr>
                <w:rFonts w:ascii="Arial" w:hAnsi="Arial" w:cs="Arial"/>
                <w:color w:val="000000"/>
                <w:sz w:val="16"/>
                <w:szCs w:val="16"/>
              </w:rPr>
            </w:pPr>
            <w:r w:rsidRPr="005B063D">
              <w:rPr>
                <w:rFonts w:ascii="Arial" w:hAnsi="Arial" w:cs="Arial"/>
                <w:color w:val="000000"/>
                <w:sz w:val="16"/>
                <w:szCs w:val="16"/>
              </w:rPr>
              <w:t>[83×0,0024×1,12] /0,030</w:t>
            </w:r>
          </w:p>
        </w:tc>
      </w:tr>
      <w:tr w:rsidR="0052350F" w:rsidRPr="00B11E42" w14:paraId="7970C778" w14:textId="77777777" w:rsidTr="00573D73">
        <w:trPr>
          <w:trHeight w:val="456"/>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tcPr>
          <w:p w14:paraId="7BCB1294" w14:textId="10C41C9C" w:rsidR="0052350F" w:rsidRPr="00B11E42" w:rsidRDefault="0052350F" w:rsidP="0052350F">
            <w:pPr>
              <w:autoSpaceDE w:val="0"/>
              <w:autoSpaceDN w:val="0"/>
              <w:adjustRightInd w:val="0"/>
              <w:spacing w:after="0" w:line="240" w:lineRule="auto"/>
              <w:rPr>
                <w:rFonts w:ascii="Arial" w:hAnsi="Arial" w:cs="Arial"/>
                <w:color w:val="000000"/>
                <w:sz w:val="16"/>
                <w:szCs w:val="16"/>
              </w:rPr>
            </w:pPr>
            <w:r w:rsidRPr="00B11E42">
              <w:rPr>
                <w:rFonts w:ascii="Arial" w:hAnsi="Arial" w:cs="Arial"/>
                <w:color w:val="000000"/>
                <w:sz w:val="16"/>
                <w:szCs w:val="16"/>
              </w:rPr>
              <w:t>HBM-</w:t>
            </w:r>
            <w:r w:rsidR="008B5779">
              <w:rPr>
                <w:rFonts w:ascii="Arial" w:hAnsi="Arial" w:cs="Arial"/>
                <w:color w:val="000000"/>
                <w:sz w:val="16"/>
                <w:szCs w:val="16"/>
              </w:rPr>
              <w:t>I-</w:t>
            </w:r>
            <w:r w:rsidRPr="00B11E42">
              <w:rPr>
                <w:rFonts w:ascii="Arial" w:hAnsi="Arial" w:cs="Arial"/>
                <w:color w:val="000000"/>
                <w:sz w:val="16"/>
                <w:szCs w:val="16"/>
              </w:rPr>
              <w:t>Wert</w:t>
            </w:r>
          </w:p>
          <w:p w14:paraId="32BCF63C" w14:textId="2D5C7C41" w:rsidR="0052350F" w:rsidRPr="00B11E42" w:rsidRDefault="0052350F" w:rsidP="0052350F">
            <w:pPr>
              <w:autoSpaceDE w:val="0"/>
              <w:autoSpaceDN w:val="0"/>
              <w:adjustRightInd w:val="0"/>
              <w:spacing w:after="0" w:line="240" w:lineRule="auto"/>
              <w:rPr>
                <w:rFonts w:ascii="Arial" w:hAnsi="Arial" w:cs="Arial"/>
                <w:color w:val="000000"/>
                <w:sz w:val="16"/>
                <w:szCs w:val="16"/>
              </w:rPr>
            </w:pPr>
            <w:r w:rsidRPr="00B11E42">
              <w:rPr>
                <w:rFonts w:ascii="Arial" w:hAnsi="Arial" w:cs="Arial"/>
                <w:color w:val="000000"/>
                <w:sz w:val="16"/>
                <w:szCs w:val="16"/>
              </w:rPr>
              <w:t>(Frauen)</w:t>
            </w:r>
            <w:r>
              <w:rPr>
                <w:rFonts w:ascii="Arial" w:hAnsi="Arial" w:cs="Arial"/>
                <w:color w:val="000000"/>
                <w:sz w:val="16"/>
                <w:szCs w:val="16"/>
              </w:rPr>
              <w:t xml:space="preserve"> für 5OH-EHS</w:t>
            </w:r>
          </w:p>
        </w:tc>
        <w:tc>
          <w:tcPr>
            <w:tcW w:w="1953" w:type="dxa"/>
            <w:tcBorders>
              <w:top w:val="single" w:sz="6" w:space="0" w:color="auto"/>
              <w:left w:val="single" w:sz="6" w:space="0" w:color="auto"/>
              <w:bottom w:val="single" w:sz="6" w:space="0" w:color="auto"/>
              <w:right w:val="single" w:sz="6" w:space="0" w:color="auto"/>
            </w:tcBorders>
            <w:shd w:val="clear" w:color="auto" w:fill="FFFFFF"/>
            <w:vAlign w:val="center"/>
          </w:tcPr>
          <w:p w14:paraId="71A64A3B" w14:textId="77777777" w:rsidR="005B063D" w:rsidRPr="005B063D" w:rsidRDefault="005B063D" w:rsidP="005B063D">
            <w:pPr>
              <w:autoSpaceDE w:val="0"/>
              <w:autoSpaceDN w:val="0"/>
              <w:adjustRightInd w:val="0"/>
              <w:spacing w:after="0" w:line="240" w:lineRule="auto"/>
              <w:jc w:val="center"/>
              <w:rPr>
                <w:rFonts w:ascii="Arial" w:hAnsi="Arial" w:cs="Arial"/>
                <w:color w:val="000000"/>
                <w:sz w:val="16"/>
                <w:szCs w:val="16"/>
              </w:rPr>
            </w:pPr>
            <w:r w:rsidRPr="005B063D">
              <w:rPr>
                <w:rFonts w:ascii="Arial" w:hAnsi="Arial" w:cs="Arial"/>
                <w:color w:val="000000"/>
                <w:sz w:val="16"/>
                <w:szCs w:val="16"/>
              </w:rPr>
              <w:t>Berechneter Wert: 7,04</w:t>
            </w:r>
          </w:p>
          <w:p w14:paraId="163F3291" w14:textId="137AA329" w:rsidR="0052350F" w:rsidRPr="00B11E42" w:rsidRDefault="005B063D" w:rsidP="005B063D">
            <w:pPr>
              <w:autoSpaceDE w:val="0"/>
              <w:autoSpaceDN w:val="0"/>
              <w:adjustRightInd w:val="0"/>
              <w:spacing w:after="0" w:line="240" w:lineRule="auto"/>
              <w:jc w:val="center"/>
              <w:rPr>
                <w:rFonts w:ascii="Arial" w:hAnsi="Arial" w:cs="Arial"/>
                <w:color w:val="000000"/>
                <w:sz w:val="16"/>
                <w:szCs w:val="16"/>
              </w:rPr>
            </w:pPr>
            <w:r w:rsidRPr="005B063D">
              <w:rPr>
                <w:rFonts w:ascii="Arial" w:hAnsi="Arial" w:cs="Arial"/>
                <w:color w:val="000000"/>
                <w:sz w:val="16"/>
                <w:szCs w:val="16"/>
              </w:rPr>
              <w:t>Gerundeter Wert: 7,0</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14:paraId="1183A531" w14:textId="2D262C96" w:rsidR="0052350F" w:rsidRPr="00B11E42" w:rsidRDefault="0052350F" w:rsidP="0052350F">
            <w:pPr>
              <w:autoSpaceDE w:val="0"/>
              <w:autoSpaceDN w:val="0"/>
              <w:adjustRightInd w:val="0"/>
              <w:spacing w:after="0" w:line="240" w:lineRule="auto"/>
              <w:jc w:val="center"/>
              <w:rPr>
                <w:rFonts w:ascii="Arial" w:hAnsi="Arial" w:cs="Arial"/>
                <w:color w:val="000000"/>
                <w:sz w:val="16"/>
                <w:szCs w:val="16"/>
              </w:rPr>
            </w:pPr>
            <w:r w:rsidRPr="00B11E42">
              <w:rPr>
                <w:rFonts w:ascii="Arial" w:hAnsi="Arial" w:cs="Arial"/>
                <w:color w:val="000000"/>
                <w:sz w:val="16"/>
                <w:szCs w:val="16"/>
              </w:rPr>
              <w:t>µg/</w:t>
            </w:r>
            <w:r>
              <w:rPr>
                <w:rFonts w:ascii="Arial" w:hAnsi="Arial" w:cs="Arial"/>
                <w:color w:val="000000"/>
                <w:sz w:val="16"/>
                <w:szCs w:val="16"/>
              </w:rPr>
              <w:t>L</w:t>
            </w:r>
          </w:p>
        </w:tc>
        <w:tc>
          <w:tcPr>
            <w:tcW w:w="3387" w:type="dxa"/>
            <w:tcBorders>
              <w:top w:val="single" w:sz="6" w:space="0" w:color="auto"/>
              <w:left w:val="single" w:sz="6" w:space="0" w:color="auto"/>
              <w:bottom w:val="single" w:sz="6" w:space="0" w:color="auto"/>
              <w:right w:val="single" w:sz="6" w:space="0" w:color="auto"/>
            </w:tcBorders>
            <w:shd w:val="clear" w:color="auto" w:fill="FFFFFF"/>
            <w:vAlign w:val="center"/>
          </w:tcPr>
          <w:p w14:paraId="02650B57" w14:textId="10E31165" w:rsidR="005B063D" w:rsidRPr="00B11E42" w:rsidRDefault="005B063D" w:rsidP="0052350F">
            <w:pPr>
              <w:autoSpaceDE w:val="0"/>
              <w:autoSpaceDN w:val="0"/>
              <w:adjustRightInd w:val="0"/>
              <w:spacing w:after="0" w:line="240" w:lineRule="auto"/>
              <w:jc w:val="center"/>
              <w:rPr>
                <w:rFonts w:ascii="Arial" w:hAnsi="Arial" w:cs="Arial"/>
                <w:color w:val="000000"/>
                <w:sz w:val="16"/>
                <w:szCs w:val="16"/>
              </w:rPr>
            </w:pPr>
            <w:r w:rsidRPr="005B063D">
              <w:rPr>
                <w:rFonts w:ascii="Arial" w:hAnsi="Arial" w:cs="Arial"/>
                <w:color w:val="000000"/>
                <w:sz w:val="16"/>
                <w:szCs w:val="16"/>
              </w:rPr>
              <w:t>[83×0,0028×1,06] /0,035</w:t>
            </w:r>
          </w:p>
        </w:tc>
      </w:tr>
      <w:tr w:rsidR="0052350F" w:rsidRPr="00B11E42" w14:paraId="3F5AE4FB" w14:textId="77777777" w:rsidTr="00832A95">
        <w:trPr>
          <w:trHeight w:val="336"/>
        </w:trPr>
        <w:tc>
          <w:tcPr>
            <w:tcW w:w="2544" w:type="dxa"/>
            <w:tcBorders>
              <w:top w:val="single" w:sz="6" w:space="0" w:color="auto"/>
              <w:left w:val="single" w:sz="6" w:space="0" w:color="auto"/>
              <w:bottom w:val="single" w:sz="6" w:space="0" w:color="auto"/>
              <w:right w:val="single" w:sz="6" w:space="0" w:color="auto"/>
            </w:tcBorders>
            <w:shd w:val="clear" w:color="auto" w:fill="FFFFFF"/>
            <w:vAlign w:val="center"/>
          </w:tcPr>
          <w:p w14:paraId="7A455F7C" w14:textId="4E8A5055" w:rsidR="0052350F" w:rsidRPr="00B11E42" w:rsidRDefault="0052350F" w:rsidP="0052350F">
            <w:pPr>
              <w:autoSpaceDE w:val="0"/>
              <w:autoSpaceDN w:val="0"/>
              <w:adjustRightInd w:val="0"/>
              <w:spacing w:after="0" w:line="240" w:lineRule="auto"/>
              <w:rPr>
                <w:rFonts w:ascii="Arial" w:hAnsi="Arial" w:cs="Arial"/>
                <w:color w:val="000000"/>
                <w:sz w:val="16"/>
                <w:szCs w:val="16"/>
              </w:rPr>
            </w:pPr>
            <w:r w:rsidRPr="00B11E42">
              <w:rPr>
                <w:rFonts w:ascii="Arial" w:hAnsi="Arial" w:cs="Arial"/>
                <w:color w:val="000000"/>
                <w:sz w:val="16"/>
                <w:szCs w:val="16"/>
              </w:rPr>
              <w:t>HBM-</w:t>
            </w:r>
            <w:r w:rsidR="008B5779">
              <w:rPr>
                <w:rFonts w:ascii="Arial" w:hAnsi="Arial" w:cs="Arial"/>
                <w:color w:val="000000"/>
                <w:sz w:val="16"/>
                <w:szCs w:val="16"/>
              </w:rPr>
              <w:t>I-</w:t>
            </w:r>
            <w:r w:rsidRPr="00B11E42">
              <w:rPr>
                <w:rFonts w:ascii="Arial" w:hAnsi="Arial" w:cs="Arial"/>
                <w:color w:val="000000"/>
                <w:sz w:val="16"/>
                <w:szCs w:val="16"/>
              </w:rPr>
              <w:t>Wert</w:t>
            </w:r>
          </w:p>
          <w:p w14:paraId="260563AF" w14:textId="687AD514" w:rsidR="0052350F" w:rsidRPr="00B11E42" w:rsidRDefault="0052350F" w:rsidP="0052350F">
            <w:pPr>
              <w:autoSpaceDE w:val="0"/>
              <w:autoSpaceDN w:val="0"/>
              <w:adjustRightInd w:val="0"/>
              <w:spacing w:after="0" w:line="240" w:lineRule="auto"/>
              <w:rPr>
                <w:rFonts w:ascii="Arial" w:hAnsi="Arial" w:cs="Arial"/>
                <w:color w:val="000000"/>
                <w:sz w:val="16"/>
                <w:szCs w:val="16"/>
              </w:rPr>
            </w:pPr>
            <w:r w:rsidRPr="00B11E42">
              <w:rPr>
                <w:rFonts w:ascii="Arial" w:hAnsi="Arial" w:cs="Arial"/>
                <w:color w:val="000000"/>
                <w:sz w:val="16"/>
                <w:szCs w:val="16"/>
              </w:rPr>
              <w:t>(Frauen)</w:t>
            </w:r>
            <w:r>
              <w:rPr>
                <w:rFonts w:ascii="Arial" w:hAnsi="Arial" w:cs="Arial"/>
                <w:color w:val="000000"/>
                <w:sz w:val="16"/>
                <w:szCs w:val="16"/>
              </w:rPr>
              <w:t xml:space="preserve"> für 5cx-EPS</w:t>
            </w:r>
          </w:p>
        </w:tc>
        <w:tc>
          <w:tcPr>
            <w:tcW w:w="1953" w:type="dxa"/>
            <w:tcBorders>
              <w:top w:val="single" w:sz="6" w:space="0" w:color="auto"/>
              <w:left w:val="single" w:sz="6" w:space="0" w:color="auto"/>
              <w:bottom w:val="single" w:sz="6" w:space="0" w:color="auto"/>
              <w:right w:val="single" w:sz="6" w:space="0" w:color="auto"/>
            </w:tcBorders>
            <w:shd w:val="clear" w:color="auto" w:fill="FFFFFF"/>
            <w:vAlign w:val="center"/>
          </w:tcPr>
          <w:p w14:paraId="7FD98141" w14:textId="77777777" w:rsidR="005B063D" w:rsidRPr="005B063D" w:rsidRDefault="005B063D" w:rsidP="005B063D">
            <w:pPr>
              <w:autoSpaceDE w:val="0"/>
              <w:autoSpaceDN w:val="0"/>
              <w:adjustRightInd w:val="0"/>
              <w:spacing w:after="0" w:line="240" w:lineRule="auto"/>
              <w:jc w:val="center"/>
              <w:rPr>
                <w:rFonts w:ascii="Arial" w:hAnsi="Arial" w:cs="Arial"/>
                <w:color w:val="000000"/>
                <w:sz w:val="16"/>
                <w:szCs w:val="16"/>
              </w:rPr>
            </w:pPr>
            <w:r w:rsidRPr="005B063D">
              <w:rPr>
                <w:rFonts w:ascii="Arial" w:hAnsi="Arial" w:cs="Arial"/>
                <w:color w:val="000000"/>
                <w:sz w:val="16"/>
                <w:szCs w:val="16"/>
              </w:rPr>
              <w:t>Berechneter Wert: 6,37</w:t>
            </w:r>
          </w:p>
          <w:p w14:paraId="37CE0086" w14:textId="5640A096" w:rsidR="0052350F" w:rsidRPr="00B11E42" w:rsidRDefault="005B063D" w:rsidP="005B063D">
            <w:pPr>
              <w:autoSpaceDE w:val="0"/>
              <w:autoSpaceDN w:val="0"/>
              <w:adjustRightInd w:val="0"/>
              <w:spacing w:after="0" w:line="240" w:lineRule="auto"/>
              <w:jc w:val="center"/>
              <w:rPr>
                <w:rFonts w:ascii="Arial" w:hAnsi="Arial" w:cs="Arial"/>
                <w:color w:val="000000"/>
                <w:sz w:val="16"/>
                <w:szCs w:val="16"/>
              </w:rPr>
            </w:pPr>
            <w:r w:rsidRPr="005B063D">
              <w:rPr>
                <w:rFonts w:ascii="Arial" w:hAnsi="Arial" w:cs="Arial"/>
                <w:color w:val="000000"/>
                <w:sz w:val="16"/>
                <w:szCs w:val="16"/>
              </w:rPr>
              <w:t>Gerundeter Wert: 6,4</w:t>
            </w:r>
          </w:p>
        </w:tc>
        <w:tc>
          <w:tcPr>
            <w:tcW w:w="1231" w:type="dxa"/>
            <w:tcBorders>
              <w:top w:val="single" w:sz="6" w:space="0" w:color="auto"/>
              <w:left w:val="single" w:sz="6" w:space="0" w:color="auto"/>
              <w:bottom w:val="single" w:sz="6" w:space="0" w:color="auto"/>
              <w:right w:val="single" w:sz="6" w:space="0" w:color="auto"/>
            </w:tcBorders>
            <w:shd w:val="clear" w:color="auto" w:fill="FFFFFF"/>
            <w:vAlign w:val="center"/>
          </w:tcPr>
          <w:p w14:paraId="74F6E73F" w14:textId="2A490526" w:rsidR="0052350F" w:rsidRPr="00B11E42" w:rsidRDefault="0052350F" w:rsidP="0052350F">
            <w:pPr>
              <w:autoSpaceDE w:val="0"/>
              <w:autoSpaceDN w:val="0"/>
              <w:adjustRightInd w:val="0"/>
              <w:spacing w:after="0" w:line="240" w:lineRule="auto"/>
              <w:jc w:val="center"/>
              <w:rPr>
                <w:rFonts w:ascii="Arial" w:hAnsi="Arial" w:cs="Arial"/>
                <w:color w:val="000000"/>
                <w:sz w:val="16"/>
                <w:szCs w:val="16"/>
              </w:rPr>
            </w:pPr>
            <w:r w:rsidRPr="00B11E42">
              <w:rPr>
                <w:rFonts w:ascii="Arial" w:hAnsi="Arial" w:cs="Arial"/>
                <w:color w:val="000000"/>
                <w:sz w:val="16"/>
                <w:szCs w:val="16"/>
              </w:rPr>
              <w:t>µg/</w:t>
            </w:r>
            <w:r>
              <w:rPr>
                <w:rFonts w:ascii="Arial" w:hAnsi="Arial" w:cs="Arial"/>
                <w:color w:val="000000"/>
                <w:sz w:val="16"/>
                <w:szCs w:val="16"/>
              </w:rPr>
              <w:t>L</w:t>
            </w:r>
          </w:p>
        </w:tc>
        <w:tc>
          <w:tcPr>
            <w:tcW w:w="3387" w:type="dxa"/>
            <w:tcBorders>
              <w:top w:val="single" w:sz="6" w:space="0" w:color="auto"/>
              <w:left w:val="single" w:sz="6" w:space="0" w:color="auto"/>
              <w:bottom w:val="single" w:sz="6" w:space="0" w:color="auto"/>
              <w:right w:val="single" w:sz="6" w:space="0" w:color="auto"/>
            </w:tcBorders>
            <w:shd w:val="clear" w:color="auto" w:fill="FFFFFF"/>
            <w:vAlign w:val="center"/>
          </w:tcPr>
          <w:p w14:paraId="3F126289" w14:textId="76945062" w:rsidR="005B063D" w:rsidRPr="00B11E42" w:rsidRDefault="005B063D" w:rsidP="0052350F">
            <w:pPr>
              <w:autoSpaceDE w:val="0"/>
              <w:autoSpaceDN w:val="0"/>
              <w:adjustRightInd w:val="0"/>
              <w:spacing w:after="0" w:line="240" w:lineRule="auto"/>
              <w:jc w:val="center"/>
              <w:rPr>
                <w:rFonts w:ascii="Arial" w:hAnsi="Arial" w:cs="Arial"/>
                <w:color w:val="000000"/>
                <w:sz w:val="16"/>
                <w:szCs w:val="16"/>
              </w:rPr>
            </w:pPr>
            <w:r w:rsidRPr="005B063D">
              <w:rPr>
                <w:rFonts w:ascii="Arial" w:hAnsi="Arial" w:cs="Arial"/>
                <w:color w:val="000000"/>
                <w:sz w:val="16"/>
                <w:szCs w:val="16"/>
              </w:rPr>
              <w:t>[83×0,0024×1,12] /0,035</w:t>
            </w:r>
          </w:p>
        </w:tc>
      </w:tr>
    </w:tbl>
    <w:p w14:paraId="0C17CCAF" w14:textId="581A1E9D" w:rsidR="004E3191" w:rsidRPr="00832A95" w:rsidRDefault="00832A95" w:rsidP="004E3191">
      <w:pPr>
        <w:autoSpaceDE w:val="0"/>
        <w:autoSpaceDN w:val="0"/>
        <w:adjustRightInd w:val="0"/>
        <w:spacing w:line="240" w:lineRule="auto"/>
        <w:rPr>
          <w:rFonts w:ascii="Arial" w:eastAsia="Times New Roman" w:hAnsi="Arial" w:cs="Arial"/>
          <w:b/>
          <w:bCs/>
          <w:color w:val="000000"/>
          <w:sz w:val="18"/>
          <w:szCs w:val="18"/>
        </w:rPr>
      </w:pPr>
      <w:r>
        <w:rPr>
          <w:rFonts w:ascii="Arial" w:eastAsia="Times New Roman" w:hAnsi="Arial" w:cs="Arial"/>
          <w:b/>
          <w:bCs/>
          <w:color w:val="000000"/>
          <w:sz w:val="20"/>
          <w:szCs w:val="20"/>
        </w:rPr>
        <w:br/>
      </w:r>
      <w:r w:rsidR="004E3191" w:rsidRPr="00832A95">
        <w:rPr>
          <w:rFonts w:ascii="Arial" w:eastAsia="Times New Roman" w:hAnsi="Arial" w:cs="Arial"/>
          <w:b/>
          <w:bCs/>
          <w:color w:val="000000"/>
          <w:sz w:val="18"/>
          <w:szCs w:val="18"/>
        </w:rPr>
        <w:t>Begründung</w:t>
      </w:r>
    </w:p>
    <w:p w14:paraId="15BB3E2B" w14:textId="441A9A4E" w:rsidR="00002181" w:rsidRPr="00832A95" w:rsidRDefault="00002181" w:rsidP="00852F86">
      <w:pPr>
        <w:autoSpaceDE w:val="0"/>
        <w:autoSpaceDN w:val="0"/>
        <w:adjustRightInd w:val="0"/>
        <w:spacing w:line="288" w:lineRule="auto"/>
        <w:jc w:val="both"/>
        <w:rPr>
          <w:rFonts w:ascii="Arial" w:eastAsia="Times New Roman" w:hAnsi="Arial" w:cs="Arial"/>
          <w:color w:val="000000"/>
          <w:sz w:val="18"/>
          <w:szCs w:val="18"/>
        </w:rPr>
      </w:pPr>
      <w:proofErr w:type="spellStart"/>
      <w:r w:rsidRPr="00832A95">
        <w:rPr>
          <w:rFonts w:ascii="Arial" w:eastAsia="Times New Roman" w:hAnsi="Arial" w:cs="Arial"/>
          <w:color w:val="000000"/>
          <w:sz w:val="18"/>
          <w:szCs w:val="18"/>
        </w:rPr>
        <w:t>Octisalat</w:t>
      </w:r>
      <w:proofErr w:type="spellEnd"/>
      <w:r w:rsidRPr="00832A95">
        <w:rPr>
          <w:rFonts w:ascii="Arial" w:eastAsia="Times New Roman" w:hAnsi="Arial" w:cs="Arial"/>
          <w:color w:val="000000"/>
          <w:sz w:val="18"/>
          <w:szCs w:val="18"/>
        </w:rPr>
        <w:t xml:space="preserve"> (</w:t>
      </w:r>
      <w:proofErr w:type="spellStart"/>
      <w:r w:rsidRPr="00832A95">
        <w:rPr>
          <w:rFonts w:ascii="Arial" w:eastAsia="Times New Roman" w:hAnsi="Arial" w:cs="Arial"/>
          <w:color w:val="000000"/>
          <w:sz w:val="18"/>
          <w:szCs w:val="18"/>
        </w:rPr>
        <w:t>Octylsalicylat</w:t>
      </w:r>
      <w:proofErr w:type="spellEnd"/>
      <w:r w:rsidRPr="00832A95">
        <w:rPr>
          <w:rFonts w:ascii="Arial" w:eastAsia="Times New Roman" w:hAnsi="Arial" w:cs="Arial"/>
          <w:color w:val="000000"/>
          <w:sz w:val="18"/>
          <w:szCs w:val="18"/>
        </w:rPr>
        <w:t xml:space="preserve">, </w:t>
      </w:r>
      <w:proofErr w:type="spellStart"/>
      <w:r w:rsidRPr="00832A95">
        <w:rPr>
          <w:rFonts w:ascii="Arial" w:eastAsia="Times New Roman" w:hAnsi="Arial" w:cs="Arial"/>
          <w:color w:val="000000"/>
          <w:sz w:val="18"/>
          <w:szCs w:val="18"/>
        </w:rPr>
        <w:t>Ethylhexylsalicylat</w:t>
      </w:r>
      <w:proofErr w:type="spellEnd"/>
      <w:r w:rsidRPr="00832A95">
        <w:rPr>
          <w:rFonts w:ascii="Arial" w:eastAsia="Times New Roman" w:hAnsi="Arial" w:cs="Arial"/>
          <w:color w:val="000000"/>
          <w:sz w:val="18"/>
          <w:szCs w:val="18"/>
        </w:rPr>
        <w:t>, 2-Ethylhexylsalicylat, EHS) ist ein Derivat der Salicylsäure, das aufgrund seiner UV-absorbierenden Eigenschaften in Sonnenschutzmitteln und UV- Lichtabsorbern, aber auch als Bestandteil von Duftstoffen in Kosmetika, Körperpflegemitteln, Haushaltsreinigern und Waschmitteln eingesetzt wird.</w:t>
      </w:r>
    </w:p>
    <w:p w14:paraId="02E673F9" w14:textId="7E41F72A" w:rsidR="005A74BF" w:rsidRPr="00832A95" w:rsidRDefault="00852F86" w:rsidP="00852F86">
      <w:pPr>
        <w:autoSpaceDE w:val="0"/>
        <w:autoSpaceDN w:val="0"/>
        <w:adjustRightInd w:val="0"/>
        <w:spacing w:line="288" w:lineRule="auto"/>
        <w:jc w:val="both"/>
        <w:rPr>
          <w:rFonts w:ascii="Arial" w:eastAsia="Times New Roman" w:hAnsi="Arial" w:cs="Arial"/>
          <w:color w:val="000000"/>
          <w:sz w:val="18"/>
          <w:szCs w:val="18"/>
        </w:rPr>
      </w:pPr>
      <w:r w:rsidRPr="00832A95">
        <w:rPr>
          <w:rFonts w:ascii="Arial" w:eastAsia="Times New Roman" w:hAnsi="Arial" w:cs="Arial"/>
          <w:color w:val="000000"/>
          <w:sz w:val="18"/>
          <w:szCs w:val="18"/>
        </w:rPr>
        <w:t xml:space="preserve">Die </w:t>
      </w:r>
      <w:r w:rsidR="00AD4BE2" w:rsidRPr="00832A95">
        <w:rPr>
          <w:rFonts w:ascii="Arial" w:eastAsia="Times New Roman" w:hAnsi="Arial" w:cs="Arial"/>
          <w:color w:val="000000"/>
          <w:sz w:val="18"/>
          <w:szCs w:val="18"/>
        </w:rPr>
        <w:t xml:space="preserve">spezifischen </w:t>
      </w:r>
      <w:r w:rsidRPr="00832A95">
        <w:rPr>
          <w:rFonts w:ascii="Arial" w:eastAsia="Times New Roman" w:hAnsi="Arial" w:cs="Arial"/>
          <w:color w:val="000000"/>
          <w:sz w:val="18"/>
          <w:szCs w:val="18"/>
        </w:rPr>
        <w:t xml:space="preserve">Metaboliten 2-Ethyl-5-hydroxyhexyl-salicylat (5OH-EHS) und 2-Ethyl-5-carboxypentylsalicylat (5cx-EPS) sind gleichwertige Expositionsmarker für </w:t>
      </w:r>
      <w:proofErr w:type="spellStart"/>
      <w:r w:rsidRPr="00832A95">
        <w:rPr>
          <w:rFonts w:ascii="Arial" w:eastAsia="Times New Roman" w:hAnsi="Arial" w:cs="Arial"/>
          <w:color w:val="000000"/>
          <w:sz w:val="18"/>
          <w:szCs w:val="18"/>
        </w:rPr>
        <w:t>Octisalat</w:t>
      </w:r>
      <w:proofErr w:type="spellEnd"/>
      <w:r w:rsidRPr="00832A95">
        <w:rPr>
          <w:rFonts w:ascii="Arial" w:eastAsia="Times New Roman" w:hAnsi="Arial" w:cs="Arial"/>
          <w:color w:val="000000"/>
          <w:sz w:val="18"/>
          <w:szCs w:val="18"/>
        </w:rPr>
        <w:t xml:space="preserve"> (F</w:t>
      </w:r>
      <w:r w:rsidRPr="00832A95">
        <w:rPr>
          <w:rFonts w:ascii="Arial" w:eastAsia="Times New Roman" w:hAnsi="Arial" w:cs="Arial"/>
          <w:color w:val="000000"/>
          <w:sz w:val="18"/>
          <w:szCs w:val="18"/>
          <w:vertAlign w:val="subscript"/>
        </w:rPr>
        <w:t xml:space="preserve">ue </w:t>
      </w:r>
      <w:r w:rsidRPr="00832A95">
        <w:rPr>
          <w:rFonts w:ascii="Arial" w:eastAsia="Times New Roman" w:hAnsi="Arial" w:cs="Arial"/>
          <w:color w:val="000000"/>
          <w:sz w:val="18"/>
          <w:szCs w:val="18"/>
        </w:rPr>
        <w:t>und t</w:t>
      </w:r>
      <w:r w:rsidRPr="00832A95">
        <w:rPr>
          <w:rFonts w:ascii="Arial" w:eastAsia="Times New Roman" w:hAnsi="Arial" w:cs="Arial"/>
          <w:color w:val="000000"/>
          <w:sz w:val="18"/>
          <w:szCs w:val="18"/>
          <w:vertAlign w:val="subscript"/>
        </w:rPr>
        <w:t xml:space="preserve">1/2 </w:t>
      </w:r>
      <w:r w:rsidRPr="00832A95">
        <w:rPr>
          <w:rFonts w:ascii="Arial" w:eastAsia="Times New Roman" w:hAnsi="Arial" w:cs="Arial"/>
          <w:color w:val="000000"/>
          <w:sz w:val="18"/>
          <w:szCs w:val="18"/>
        </w:rPr>
        <w:t xml:space="preserve">ähnlich). Die Ableitung von HBM-Werten für diese beiden Metaboliten erfolgt getrennt, so dass auch in Fällen, in denen ein Metabolit analytisch nicht bestimmbar sein sollte oder seine Konzentration unterhalb der Bestimmungsgrenze liegen sollte, eine Bewertung der HBM-Ergebnisse möglich ist. Als Ausgangspunkt </w:t>
      </w:r>
      <w:r w:rsidR="00C22292" w:rsidRPr="00832A95">
        <w:rPr>
          <w:rFonts w:ascii="Arial" w:eastAsia="Times New Roman" w:hAnsi="Arial" w:cs="Arial"/>
          <w:color w:val="000000"/>
          <w:sz w:val="18"/>
          <w:szCs w:val="18"/>
        </w:rPr>
        <w:t>(</w:t>
      </w:r>
      <w:r w:rsidRPr="00832A95">
        <w:rPr>
          <w:rFonts w:ascii="Arial" w:eastAsia="Times New Roman" w:hAnsi="Arial" w:cs="Arial"/>
          <w:color w:val="000000"/>
          <w:sz w:val="18"/>
          <w:szCs w:val="18"/>
        </w:rPr>
        <w:t>POD</w:t>
      </w:r>
      <w:r w:rsidR="00C22292" w:rsidRPr="00832A95">
        <w:rPr>
          <w:rFonts w:ascii="Arial" w:eastAsia="Times New Roman" w:hAnsi="Arial" w:cs="Arial"/>
          <w:color w:val="000000"/>
          <w:sz w:val="18"/>
          <w:szCs w:val="18"/>
        </w:rPr>
        <w:t xml:space="preserve">; Engl.: </w:t>
      </w:r>
      <w:r w:rsidR="00C22292" w:rsidRPr="00832A95">
        <w:rPr>
          <w:rFonts w:ascii="Arial" w:eastAsia="Times New Roman" w:hAnsi="Arial" w:cs="Arial"/>
          <w:i/>
          <w:iCs/>
          <w:color w:val="000000"/>
          <w:sz w:val="18"/>
          <w:szCs w:val="18"/>
        </w:rPr>
        <w:t xml:space="preserve">Point </w:t>
      </w:r>
      <w:proofErr w:type="spellStart"/>
      <w:r w:rsidR="00C22292" w:rsidRPr="00832A95">
        <w:rPr>
          <w:rFonts w:ascii="Arial" w:eastAsia="Times New Roman" w:hAnsi="Arial" w:cs="Arial"/>
          <w:i/>
          <w:iCs/>
          <w:color w:val="000000"/>
          <w:sz w:val="18"/>
          <w:szCs w:val="18"/>
        </w:rPr>
        <w:t>of</w:t>
      </w:r>
      <w:proofErr w:type="spellEnd"/>
      <w:r w:rsidR="00C22292" w:rsidRPr="00832A95">
        <w:rPr>
          <w:rFonts w:ascii="Arial" w:eastAsia="Times New Roman" w:hAnsi="Arial" w:cs="Arial"/>
          <w:i/>
          <w:iCs/>
          <w:color w:val="000000"/>
          <w:sz w:val="18"/>
          <w:szCs w:val="18"/>
        </w:rPr>
        <w:t xml:space="preserve"> </w:t>
      </w:r>
      <w:proofErr w:type="spellStart"/>
      <w:r w:rsidR="00C22292" w:rsidRPr="00832A95">
        <w:rPr>
          <w:rFonts w:ascii="Arial" w:eastAsia="Times New Roman" w:hAnsi="Arial" w:cs="Arial"/>
          <w:i/>
          <w:iCs/>
          <w:color w:val="000000"/>
          <w:sz w:val="18"/>
          <w:szCs w:val="18"/>
        </w:rPr>
        <w:t>depature</w:t>
      </w:r>
      <w:proofErr w:type="spellEnd"/>
      <w:r w:rsidRPr="00832A95">
        <w:rPr>
          <w:rFonts w:ascii="Arial" w:eastAsia="Times New Roman" w:hAnsi="Arial" w:cs="Arial"/>
          <w:color w:val="000000"/>
          <w:sz w:val="18"/>
          <w:szCs w:val="18"/>
        </w:rPr>
        <w:t xml:space="preserve">) </w:t>
      </w:r>
      <w:r w:rsidR="00C22292" w:rsidRPr="00832A95">
        <w:rPr>
          <w:rFonts w:ascii="Arial" w:eastAsia="Times New Roman" w:hAnsi="Arial" w:cs="Arial"/>
          <w:color w:val="000000"/>
          <w:sz w:val="18"/>
          <w:szCs w:val="18"/>
        </w:rPr>
        <w:t xml:space="preserve">für die Berechnung von HBM-I-Werten </w:t>
      </w:r>
      <w:r w:rsidRPr="00832A95">
        <w:rPr>
          <w:rFonts w:ascii="Arial" w:eastAsia="Times New Roman" w:hAnsi="Arial" w:cs="Arial"/>
          <w:color w:val="000000"/>
          <w:sz w:val="18"/>
          <w:szCs w:val="18"/>
        </w:rPr>
        <w:t xml:space="preserve">wurde der </w:t>
      </w:r>
      <w:r w:rsidR="00C22292" w:rsidRPr="00832A95">
        <w:rPr>
          <w:rFonts w:ascii="Arial" w:eastAsia="Times New Roman" w:hAnsi="Arial" w:cs="Arial"/>
          <w:color w:val="000000"/>
          <w:sz w:val="18"/>
          <w:szCs w:val="18"/>
        </w:rPr>
        <w:t xml:space="preserve">NOAEL-Wert (Engl.: </w:t>
      </w:r>
      <w:proofErr w:type="spellStart"/>
      <w:r w:rsidR="00C22292" w:rsidRPr="00832A95">
        <w:rPr>
          <w:rFonts w:ascii="Arial" w:eastAsia="Times New Roman" w:hAnsi="Arial" w:cs="Arial"/>
          <w:i/>
          <w:iCs/>
          <w:color w:val="000000"/>
          <w:sz w:val="18"/>
          <w:szCs w:val="18"/>
        </w:rPr>
        <w:t>No</w:t>
      </w:r>
      <w:proofErr w:type="spellEnd"/>
      <w:r w:rsidR="00C22292" w:rsidRPr="00832A95">
        <w:rPr>
          <w:rFonts w:ascii="Arial" w:eastAsia="Times New Roman" w:hAnsi="Arial" w:cs="Arial"/>
          <w:i/>
          <w:iCs/>
          <w:color w:val="000000"/>
          <w:sz w:val="18"/>
          <w:szCs w:val="18"/>
        </w:rPr>
        <w:t xml:space="preserve"> </w:t>
      </w:r>
      <w:proofErr w:type="spellStart"/>
      <w:r w:rsidR="00C22292" w:rsidRPr="00832A95">
        <w:rPr>
          <w:rFonts w:ascii="Arial" w:eastAsia="Times New Roman" w:hAnsi="Arial" w:cs="Arial"/>
          <w:i/>
          <w:iCs/>
          <w:color w:val="000000"/>
          <w:sz w:val="18"/>
          <w:szCs w:val="18"/>
        </w:rPr>
        <w:t>Observed</w:t>
      </w:r>
      <w:proofErr w:type="spellEnd"/>
      <w:r w:rsidR="00C22292" w:rsidRPr="00832A95">
        <w:rPr>
          <w:rFonts w:ascii="Arial" w:eastAsia="Times New Roman" w:hAnsi="Arial" w:cs="Arial"/>
          <w:i/>
          <w:iCs/>
          <w:color w:val="000000"/>
          <w:sz w:val="18"/>
          <w:szCs w:val="18"/>
        </w:rPr>
        <w:t xml:space="preserve"> Adverse </w:t>
      </w:r>
      <w:proofErr w:type="spellStart"/>
      <w:r w:rsidR="00C22292" w:rsidRPr="00832A95">
        <w:rPr>
          <w:rFonts w:ascii="Arial" w:eastAsia="Times New Roman" w:hAnsi="Arial" w:cs="Arial"/>
          <w:i/>
          <w:iCs/>
          <w:color w:val="000000"/>
          <w:sz w:val="18"/>
          <w:szCs w:val="18"/>
        </w:rPr>
        <w:t>Effect</w:t>
      </w:r>
      <w:proofErr w:type="spellEnd"/>
      <w:r w:rsidR="00C22292" w:rsidRPr="00832A95">
        <w:rPr>
          <w:rFonts w:ascii="Arial" w:eastAsia="Times New Roman" w:hAnsi="Arial" w:cs="Arial"/>
          <w:i/>
          <w:iCs/>
          <w:color w:val="000000"/>
          <w:sz w:val="18"/>
          <w:szCs w:val="18"/>
        </w:rPr>
        <w:t xml:space="preserve"> Level</w:t>
      </w:r>
      <w:r w:rsidR="00C22292" w:rsidRPr="00832A95">
        <w:rPr>
          <w:rFonts w:ascii="Arial" w:eastAsia="Times New Roman" w:hAnsi="Arial" w:cs="Arial"/>
          <w:color w:val="000000"/>
          <w:sz w:val="18"/>
          <w:szCs w:val="18"/>
        </w:rPr>
        <w:t>)</w:t>
      </w:r>
      <w:r w:rsidRPr="00832A95">
        <w:rPr>
          <w:rFonts w:ascii="Arial" w:eastAsia="Times New Roman" w:hAnsi="Arial" w:cs="Arial"/>
          <w:color w:val="000000"/>
          <w:sz w:val="18"/>
          <w:szCs w:val="18"/>
        </w:rPr>
        <w:t xml:space="preserve"> </w:t>
      </w:r>
      <w:r w:rsidR="00C22292" w:rsidRPr="00832A95">
        <w:rPr>
          <w:rFonts w:ascii="Arial" w:eastAsia="Times New Roman" w:hAnsi="Arial" w:cs="Arial"/>
          <w:color w:val="000000"/>
          <w:sz w:val="18"/>
          <w:szCs w:val="18"/>
        </w:rPr>
        <w:t>von 25 mg/kg Körpergewicht/Tag (</w:t>
      </w:r>
      <w:r w:rsidR="008304A4" w:rsidRPr="00832A95">
        <w:rPr>
          <w:rFonts w:ascii="Arial" w:eastAsia="Times New Roman" w:hAnsi="Arial" w:cs="Arial"/>
          <w:color w:val="000000"/>
          <w:sz w:val="18"/>
          <w:szCs w:val="18"/>
        </w:rPr>
        <w:t>KG</w:t>
      </w:r>
      <w:r w:rsidR="00C22292" w:rsidRPr="00832A95">
        <w:rPr>
          <w:rFonts w:ascii="Arial" w:eastAsia="Times New Roman" w:hAnsi="Arial" w:cs="Arial"/>
          <w:color w:val="000000"/>
          <w:sz w:val="18"/>
          <w:szCs w:val="18"/>
        </w:rPr>
        <w:t xml:space="preserve">/d) aus einer oralen Studie an Ratten zur Ermittlung der Reproduktions- und Entwicklungstoxizität herangezogen [2]. </w:t>
      </w:r>
      <w:r w:rsidR="00557EEE" w:rsidRPr="00832A95">
        <w:rPr>
          <w:rFonts w:ascii="Arial" w:eastAsia="Times New Roman" w:hAnsi="Arial" w:cs="Arial"/>
          <w:color w:val="000000"/>
          <w:sz w:val="18"/>
          <w:szCs w:val="18"/>
        </w:rPr>
        <w:t xml:space="preserve">Da die männlichen Tiere nur 28 Tage vor der Paarung </w:t>
      </w:r>
      <w:r w:rsidR="008304A4" w:rsidRPr="00832A95">
        <w:rPr>
          <w:rFonts w:ascii="Arial" w:eastAsia="Times New Roman" w:hAnsi="Arial" w:cs="Arial"/>
          <w:color w:val="000000"/>
          <w:sz w:val="18"/>
          <w:szCs w:val="18"/>
        </w:rPr>
        <w:t>gegenüber</w:t>
      </w:r>
      <w:r w:rsidR="00557EEE" w:rsidRPr="00832A95">
        <w:rPr>
          <w:rFonts w:ascii="Arial" w:eastAsia="Times New Roman" w:hAnsi="Arial" w:cs="Arial"/>
          <w:color w:val="000000"/>
          <w:sz w:val="18"/>
          <w:szCs w:val="18"/>
        </w:rPr>
        <w:t xml:space="preserve"> </w:t>
      </w:r>
      <w:proofErr w:type="spellStart"/>
      <w:r w:rsidR="00557EEE" w:rsidRPr="00832A95">
        <w:rPr>
          <w:rFonts w:ascii="Arial" w:eastAsia="Times New Roman" w:hAnsi="Arial" w:cs="Arial"/>
          <w:color w:val="000000"/>
          <w:sz w:val="18"/>
          <w:szCs w:val="18"/>
        </w:rPr>
        <w:t>Oc</w:t>
      </w:r>
      <w:r w:rsidR="008304A4" w:rsidRPr="00832A95">
        <w:rPr>
          <w:rFonts w:ascii="Arial" w:eastAsia="Times New Roman" w:hAnsi="Arial" w:cs="Arial"/>
          <w:color w:val="000000"/>
          <w:sz w:val="18"/>
          <w:szCs w:val="18"/>
        </w:rPr>
        <w:t>t</w:t>
      </w:r>
      <w:r w:rsidR="00557EEE" w:rsidRPr="00832A95">
        <w:rPr>
          <w:rFonts w:ascii="Arial" w:eastAsia="Times New Roman" w:hAnsi="Arial" w:cs="Arial"/>
          <w:color w:val="000000"/>
          <w:sz w:val="18"/>
          <w:szCs w:val="18"/>
        </w:rPr>
        <w:t>isalat</w:t>
      </w:r>
      <w:proofErr w:type="spellEnd"/>
      <w:r w:rsidR="00557EEE" w:rsidRPr="00832A95">
        <w:rPr>
          <w:rFonts w:ascii="Arial" w:eastAsia="Times New Roman" w:hAnsi="Arial" w:cs="Arial"/>
          <w:color w:val="000000"/>
          <w:sz w:val="18"/>
          <w:szCs w:val="18"/>
        </w:rPr>
        <w:t xml:space="preserve"> exponiert wurden und damit nicht de</w:t>
      </w:r>
      <w:r w:rsidR="008304A4" w:rsidRPr="00832A95">
        <w:rPr>
          <w:rFonts w:ascii="Arial" w:eastAsia="Times New Roman" w:hAnsi="Arial" w:cs="Arial"/>
          <w:color w:val="000000"/>
          <w:sz w:val="18"/>
          <w:szCs w:val="18"/>
        </w:rPr>
        <w:t>r</w:t>
      </w:r>
      <w:r w:rsidR="00557EEE" w:rsidRPr="00832A95">
        <w:rPr>
          <w:rFonts w:ascii="Arial" w:eastAsia="Times New Roman" w:hAnsi="Arial" w:cs="Arial"/>
          <w:color w:val="000000"/>
          <w:sz w:val="18"/>
          <w:szCs w:val="18"/>
        </w:rPr>
        <w:t xml:space="preserve"> vollständige Zyklus der Spermatogenese bei Ratten (48 bis 53 Tage) ab</w:t>
      </w:r>
      <w:r w:rsidR="008304A4" w:rsidRPr="00832A95">
        <w:rPr>
          <w:rFonts w:ascii="Arial" w:eastAsia="Times New Roman" w:hAnsi="Arial" w:cs="Arial"/>
          <w:color w:val="000000"/>
          <w:sz w:val="18"/>
          <w:szCs w:val="18"/>
        </w:rPr>
        <w:t>gedeckt wurde</w:t>
      </w:r>
      <w:r w:rsidR="00557EEE" w:rsidRPr="00832A95">
        <w:rPr>
          <w:rFonts w:ascii="Arial" w:eastAsia="Times New Roman" w:hAnsi="Arial" w:cs="Arial"/>
          <w:color w:val="000000"/>
          <w:sz w:val="18"/>
          <w:szCs w:val="18"/>
        </w:rPr>
        <w:t xml:space="preserve">, wurde ein zusätzlicher Unsicherheitsfaktor von 3 </w:t>
      </w:r>
      <w:r w:rsidR="00975CC7" w:rsidRPr="00832A95">
        <w:rPr>
          <w:rFonts w:ascii="Arial" w:eastAsia="Times New Roman" w:hAnsi="Arial" w:cs="Arial"/>
          <w:color w:val="000000"/>
          <w:sz w:val="18"/>
          <w:szCs w:val="18"/>
        </w:rPr>
        <w:t>berücksichtigt</w:t>
      </w:r>
      <w:r w:rsidR="00557EEE" w:rsidRPr="00832A95">
        <w:rPr>
          <w:rFonts w:ascii="Arial" w:eastAsia="Times New Roman" w:hAnsi="Arial" w:cs="Arial"/>
          <w:color w:val="000000"/>
          <w:sz w:val="18"/>
          <w:szCs w:val="18"/>
        </w:rPr>
        <w:t xml:space="preserve">, </w:t>
      </w:r>
      <w:r w:rsidR="008304A4" w:rsidRPr="00832A95">
        <w:rPr>
          <w:rFonts w:ascii="Arial" w:eastAsia="Times New Roman" w:hAnsi="Arial" w:cs="Arial"/>
          <w:color w:val="000000"/>
          <w:sz w:val="18"/>
          <w:szCs w:val="18"/>
        </w:rPr>
        <w:t>so dass</w:t>
      </w:r>
      <w:r w:rsidR="00557EEE" w:rsidRPr="00832A95">
        <w:rPr>
          <w:rFonts w:ascii="Arial" w:eastAsia="Times New Roman" w:hAnsi="Arial" w:cs="Arial"/>
          <w:color w:val="000000"/>
          <w:sz w:val="18"/>
          <w:szCs w:val="18"/>
        </w:rPr>
        <w:t xml:space="preserve"> </w:t>
      </w:r>
      <w:r w:rsidR="008D2E2F" w:rsidRPr="00832A95">
        <w:rPr>
          <w:rFonts w:ascii="Arial" w:eastAsia="Times New Roman" w:hAnsi="Arial" w:cs="Arial"/>
          <w:color w:val="000000"/>
          <w:sz w:val="18"/>
          <w:szCs w:val="18"/>
        </w:rPr>
        <w:t>mit</w:t>
      </w:r>
      <w:r w:rsidR="00557EEE" w:rsidRPr="00832A95">
        <w:rPr>
          <w:rFonts w:ascii="Arial" w:eastAsia="Times New Roman" w:hAnsi="Arial" w:cs="Arial"/>
          <w:color w:val="000000"/>
          <w:sz w:val="18"/>
          <w:szCs w:val="18"/>
        </w:rPr>
        <w:t xml:space="preserve"> ein</w:t>
      </w:r>
      <w:r w:rsidR="008D2E2F" w:rsidRPr="00832A95">
        <w:rPr>
          <w:rFonts w:ascii="Arial" w:eastAsia="Times New Roman" w:hAnsi="Arial" w:cs="Arial"/>
          <w:color w:val="000000"/>
          <w:sz w:val="18"/>
          <w:szCs w:val="18"/>
        </w:rPr>
        <w:t>em</w:t>
      </w:r>
      <w:r w:rsidR="00557EEE" w:rsidRPr="00832A95">
        <w:rPr>
          <w:rFonts w:ascii="Arial" w:eastAsia="Times New Roman" w:hAnsi="Arial" w:cs="Arial"/>
          <w:color w:val="000000"/>
          <w:sz w:val="18"/>
          <w:szCs w:val="18"/>
        </w:rPr>
        <w:t xml:space="preserve"> Gesamtbewertungsfaktor von 300 </w:t>
      </w:r>
      <w:r w:rsidR="008D2E2F" w:rsidRPr="00832A95">
        <w:rPr>
          <w:rFonts w:ascii="Arial" w:eastAsia="Times New Roman" w:hAnsi="Arial" w:cs="Arial"/>
          <w:color w:val="000000"/>
          <w:sz w:val="18"/>
          <w:szCs w:val="18"/>
        </w:rPr>
        <w:t>die</w:t>
      </w:r>
      <w:r w:rsidR="00975CC7" w:rsidRPr="00832A95">
        <w:rPr>
          <w:rFonts w:ascii="Arial" w:eastAsia="Times New Roman" w:hAnsi="Arial" w:cs="Arial"/>
          <w:color w:val="000000"/>
          <w:sz w:val="18"/>
          <w:szCs w:val="18"/>
        </w:rPr>
        <w:t xml:space="preserve"> </w:t>
      </w:r>
      <w:r w:rsidR="008304A4" w:rsidRPr="00832A95">
        <w:rPr>
          <w:rFonts w:ascii="Arial" w:eastAsia="Times New Roman" w:hAnsi="Arial" w:cs="Arial"/>
          <w:color w:val="000000"/>
          <w:sz w:val="18"/>
          <w:szCs w:val="18"/>
        </w:rPr>
        <w:t xml:space="preserve">tolerierbare tägliche Aufnahmemenge </w:t>
      </w:r>
      <w:r w:rsidR="00975CC7" w:rsidRPr="00832A95">
        <w:rPr>
          <w:rFonts w:ascii="Arial" w:eastAsia="Times New Roman" w:hAnsi="Arial" w:cs="Arial"/>
          <w:color w:val="000000"/>
          <w:sz w:val="18"/>
          <w:szCs w:val="18"/>
        </w:rPr>
        <w:t>beim</w:t>
      </w:r>
      <w:r w:rsidR="00425B20" w:rsidRPr="00832A95">
        <w:rPr>
          <w:rFonts w:ascii="Arial" w:eastAsia="Times New Roman" w:hAnsi="Arial" w:cs="Arial"/>
          <w:color w:val="000000"/>
          <w:sz w:val="18"/>
          <w:szCs w:val="18"/>
        </w:rPr>
        <w:t xml:space="preserve"> Menschen </w:t>
      </w:r>
      <w:r w:rsidR="00975CC7" w:rsidRPr="00832A95">
        <w:rPr>
          <w:rFonts w:ascii="Arial" w:eastAsia="Times New Roman" w:hAnsi="Arial" w:cs="Arial"/>
          <w:color w:val="000000"/>
          <w:sz w:val="18"/>
          <w:szCs w:val="18"/>
        </w:rPr>
        <w:t xml:space="preserve">in Höhe von </w:t>
      </w:r>
      <w:r w:rsidR="00425B20" w:rsidRPr="00832A95">
        <w:rPr>
          <w:rFonts w:ascii="Arial" w:eastAsia="Times New Roman" w:hAnsi="Arial" w:cs="Arial"/>
          <w:color w:val="000000"/>
          <w:sz w:val="18"/>
          <w:szCs w:val="18"/>
        </w:rPr>
        <w:t xml:space="preserve">83 µg/kg </w:t>
      </w:r>
      <w:r w:rsidR="00975CC7" w:rsidRPr="00832A95">
        <w:rPr>
          <w:rFonts w:ascii="Arial" w:eastAsia="Times New Roman" w:hAnsi="Arial" w:cs="Arial"/>
          <w:color w:val="000000"/>
          <w:sz w:val="18"/>
          <w:szCs w:val="18"/>
        </w:rPr>
        <w:t>KG</w:t>
      </w:r>
      <w:r w:rsidR="00425B20" w:rsidRPr="00832A95">
        <w:rPr>
          <w:rFonts w:ascii="Arial" w:eastAsia="Times New Roman" w:hAnsi="Arial" w:cs="Arial"/>
          <w:color w:val="000000"/>
          <w:sz w:val="18"/>
          <w:szCs w:val="18"/>
        </w:rPr>
        <w:t xml:space="preserve">/d </w:t>
      </w:r>
      <w:r w:rsidR="008D2E2F" w:rsidRPr="00832A95">
        <w:rPr>
          <w:rFonts w:ascii="Arial" w:eastAsia="Times New Roman" w:hAnsi="Arial" w:cs="Arial"/>
          <w:color w:val="000000"/>
          <w:sz w:val="18"/>
          <w:szCs w:val="18"/>
        </w:rPr>
        <w:t>kalkuliert wurde</w:t>
      </w:r>
      <w:r w:rsidR="00425B20" w:rsidRPr="00832A95">
        <w:rPr>
          <w:rFonts w:ascii="Arial" w:eastAsia="Times New Roman" w:hAnsi="Arial" w:cs="Arial"/>
          <w:color w:val="000000"/>
          <w:sz w:val="18"/>
          <w:szCs w:val="18"/>
        </w:rPr>
        <w:t xml:space="preserve">. </w:t>
      </w:r>
      <w:r w:rsidR="00975CC7" w:rsidRPr="00832A95">
        <w:rPr>
          <w:rFonts w:ascii="Arial" w:eastAsia="Times New Roman" w:hAnsi="Arial" w:cs="Arial"/>
          <w:color w:val="000000"/>
          <w:sz w:val="18"/>
          <w:szCs w:val="18"/>
        </w:rPr>
        <w:t xml:space="preserve">Entsprechend dem Massenbilanzansatz ergibt sich für </w:t>
      </w:r>
      <w:r w:rsidR="00425B20" w:rsidRPr="00832A95">
        <w:rPr>
          <w:rFonts w:ascii="Arial" w:eastAsia="Times New Roman" w:hAnsi="Arial" w:cs="Arial"/>
          <w:color w:val="000000"/>
          <w:sz w:val="18"/>
          <w:szCs w:val="18"/>
        </w:rPr>
        <w:t xml:space="preserve">5OH-EHS </w:t>
      </w:r>
      <w:r w:rsidR="00975CC7" w:rsidRPr="00832A95">
        <w:rPr>
          <w:rFonts w:ascii="Arial" w:eastAsia="Times New Roman" w:hAnsi="Arial" w:cs="Arial"/>
          <w:color w:val="000000"/>
          <w:sz w:val="18"/>
          <w:szCs w:val="18"/>
        </w:rPr>
        <w:t xml:space="preserve">ein </w:t>
      </w:r>
      <w:r w:rsidR="00425B20" w:rsidRPr="00832A95">
        <w:rPr>
          <w:rFonts w:ascii="Arial" w:eastAsia="Times New Roman" w:hAnsi="Arial" w:cs="Arial"/>
          <w:color w:val="000000"/>
          <w:sz w:val="18"/>
          <w:szCs w:val="18"/>
        </w:rPr>
        <w:t>HBM-I-Wert von 8</w:t>
      </w:r>
      <w:r w:rsidR="000B651C" w:rsidRPr="00832A95">
        <w:rPr>
          <w:rFonts w:ascii="Arial" w:eastAsia="Times New Roman" w:hAnsi="Arial" w:cs="Arial"/>
          <w:color w:val="000000"/>
          <w:sz w:val="18"/>
          <w:szCs w:val="18"/>
        </w:rPr>
        <w:t>,2</w:t>
      </w:r>
      <w:r w:rsidR="00425B20" w:rsidRPr="00832A95">
        <w:rPr>
          <w:rFonts w:ascii="Arial" w:eastAsia="Times New Roman" w:hAnsi="Arial" w:cs="Arial"/>
          <w:color w:val="000000"/>
          <w:sz w:val="18"/>
          <w:szCs w:val="18"/>
        </w:rPr>
        <w:t> µg/</w:t>
      </w:r>
      <w:r w:rsidR="00975CC7" w:rsidRPr="00832A95">
        <w:rPr>
          <w:rFonts w:ascii="Arial" w:eastAsia="Times New Roman" w:hAnsi="Arial" w:cs="Arial"/>
          <w:color w:val="000000"/>
          <w:sz w:val="18"/>
          <w:szCs w:val="18"/>
        </w:rPr>
        <w:t>L</w:t>
      </w:r>
      <w:r w:rsidR="00425B20" w:rsidRPr="00832A95">
        <w:rPr>
          <w:rFonts w:ascii="Arial" w:eastAsia="Times New Roman" w:hAnsi="Arial" w:cs="Arial"/>
          <w:color w:val="000000"/>
          <w:sz w:val="18"/>
          <w:szCs w:val="18"/>
        </w:rPr>
        <w:t xml:space="preserve"> für Kinder und Männer und von </w:t>
      </w:r>
      <w:r w:rsidR="001F4EDB" w:rsidRPr="00832A95">
        <w:rPr>
          <w:rFonts w:ascii="Arial" w:eastAsia="Times New Roman" w:hAnsi="Arial" w:cs="Arial"/>
          <w:color w:val="000000"/>
          <w:sz w:val="18"/>
          <w:szCs w:val="18"/>
        </w:rPr>
        <w:t>7</w:t>
      </w:r>
      <w:r w:rsidR="000B651C" w:rsidRPr="00832A95">
        <w:rPr>
          <w:rFonts w:ascii="Arial" w:eastAsia="Times New Roman" w:hAnsi="Arial" w:cs="Arial"/>
          <w:color w:val="000000"/>
          <w:sz w:val="18"/>
          <w:szCs w:val="18"/>
        </w:rPr>
        <w:t>,4</w:t>
      </w:r>
      <w:r w:rsidR="001F4EDB" w:rsidRPr="00832A95">
        <w:rPr>
          <w:rFonts w:ascii="Arial" w:eastAsia="Times New Roman" w:hAnsi="Arial" w:cs="Arial"/>
          <w:color w:val="000000"/>
          <w:sz w:val="18"/>
          <w:szCs w:val="18"/>
        </w:rPr>
        <w:t> µg/</w:t>
      </w:r>
      <w:r w:rsidR="00975CC7" w:rsidRPr="00832A95">
        <w:rPr>
          <w:rFonts w:ascii="Arial" w:eastAsia="Times New Roman" w:hAnsi="Arial" w:cs="Arial"/>
          <w:color w:val="000000"/>
          <w:sz w:val="18"/>
          <w:szCs w:val="18"/>
        </w:rPr>
        <w:t>L</w:t>
      </w:r>
      <w:r w:rsidR="001F4EDB" w:rsidRPr="00832A95">
        <w:rPr>
          <w:rFonts w:ascii="Arial" w:eastAsia="Times New Roman" w:hAnsi="Arial" w:cs="Arial"/>
          <w:color w:val="000000"/>
          <w:sz w:val="18"/>
          <w:szCs w:val="18"/>
        </w:rPr>
        <w:t xml:space="preserve"> für Frauen. Für den Metaboliten 5cx-EPS wurden HBM-I-Werte von 7</w:t>
      </w:r>
      <w:r w:rsidR="000B651C" w:rsidRPr="00832A95">
        <w:rPr>
          <w:rFonts w:ascii="Arial" w:eastAsia="Times New Roman" w:hAnsi="Arial" w:cs="Arial"/>
          <w:color w:val="000000"/>
          <w:sz w:val="18"/>
          <w:szCs w:val="18"/>
        </w:rPr>
        <w:t>,0</w:t>
      </w:r>
      <w:r w:rsidR="001F4EDB" w:rsidRPr="00832A95">
        <w:rPr>
          <w:rFonts w:ascii="Arial" w:eastAsia="Times New Roman" w:hAnsi="Arial" w:cs="Arial"/>
          <w:color w:val="000000"/>
          <w:sz w:val="18"/>
          <w:szCs w:val="18"/>
        </w:rPr>
        <w:t> µg/</w:t>
      </w:r>
      <w:r w:rsidR="00975CC7" w:rsidRPr="00832A95">
        <w:rPr>
          <w:rFonts w:ascii="Arial" w:eastAsia="Times New Roman" w:hAnsi="Arial" w:cs="Arial"/>
          <w:color w:val="000000"/>
          <w:sz w:val="18"/>
          <w:szCs w:val="18"/>
        </w:rPr>
        <w:t>L</w:t>
      </w:r>
      <w:r w:rsidR="001F4EDB" w:rsidRPr="00832A95">
        <w:rPr>
          <w:rFonts w:ascii="Arial" w:eastAsia="Times New Roman" w:hAnsi="Arial" w:cs="Arial"/>
          <w:color w:val="000000"/>
          <w:sz w:val="18"/>
          <w:szCs w:val="18"/>
        </w:rPr>
        <w:t xml:space="preserve"> im Urin für Kinder und Männer sowie von 6</w:t>
      </w:r>
      <w:r w:rsidR="000B651C" w:rsidRPr="00832A95">
        <w:rPr>
          <w:rFonts w:ascii="Arial" w:eastAsia="Times New Roman" w:hAnsi="Arial" w:cs="Arial"/>
          <w:color w:val="000000"/>
          <w:sz w:val="18"/>
          <w:szCs w:val="18"/>
        </w:rPr>
        <w:t>,4</w:t>
      </w:r>
      <w:r w:rsidR="001F4EDB" w:rsidRPr="00832A95">
        <w:rPr>
          <w:rFonts w:ascii="Arial" w:eastAsia="Times New Roman" w:hAnsi="Arial" w:cs="Arial"/>
          <w:color w:val="000000"/>
          <w:sz w:val="18"/>
          <w:szCs w:val="18"/>
        </w:rPr>
        <w:t> µg/</w:t>
      </w:r>
      <w:r w:rsidR="00975CC7" w:rsidRPr="00832A95">
        <w:rPr>
          <w:rFonts w:ascii="Arial" w:eastAsia="Times New Roman" w:hAnsi="Arial" w:cs="Arial"/>
          <w:color w:val="000000"/>
          <w:sz w:val="18"/>
          <w:szCs w:val="18"/>
        </w:rPr>
        <w:t>L</w:t>
      </w:r>
      <w:r w:rsidR="001F4EDB" w:rsidRPr="00832A95">
        <w:rPr>
          <w:rFonts w:ascii="Arial" w:eastAsia="Times New Roman" w:hAnsi="Arial" w:cs="Arial"/>
          <w:color w:val="000000"/>
          <w:sz w:val="18"/>
          <w:szCs w:val="18"/>
        </w:rPr>
        <w:t xml:space="preserve"> im Urin für Frauen abgeleitet.</w:t>
      </w:r>
    </w:p>
    <w:p w14:paraId="0A107FF8" w14:textId="7D1B5EAE" w:rsidR="009A06FC" w:rsidRPr="00BE50C0" w:rsidRDefault="00B11E42" w:rsidP="00A27248">
      <w:pPr>
        <w:autoSpaceDE w:val="0"/>
        <w:autoSpaceDN w:val="0"/>
        <w:adjustRightInd w:val="0"/>
        <w:spacing w:line="240" w:lineRule="auto"/>
        <w:rPr>
          <w:rFonts w:ascii="Arial" w:eastAsia="Times New Roman" w:hAnsi="Arial" w:cs="Arial"/>
          <w:b/>
          <w:bCs/>
          <w:color w:val="000000"/>
          <w:sz w:val="20"/>
          <w:szCs w:val="20"/>
        </w:rPr>
      </w:pPr>
      <w:r w:rsidRPr="00BE50C0">
        <w:rPr>
          <w:rFonts w:ascii="Arial" w:eastAsia="Times New Roman" w:hAnsi="Arial" w:cs="Arial"/>
          <w:b/>
          <w:bCs/>
          <w:color w:val="000000"/>
          <w:sz w:val="20"/>
          <w:szCs w:val="20"/>
        </w:rPr>
        <w:t>Referenzen</w:t>
      </w:r>
      <w:bookmarkStart w:id="0" w:name="_Hlk217972797"/>
    </w:p>
    <w:p w14:paraId="3D8062CD" w14:textId="279C3457" w:rsidR="009A06FC" w:rsidRPr="006E61A1" w:rsidRDefault="009A06FC" w:rsidP="009A06FC">
      <w:pPr>
        <w:autoSpaceDE w:val="0"/>
        <w:autoSpaceDN w:val="0"/>
        <w:adjustRightInd w:val="0"/>
        <w:spacing w:after="0" w:line="240" w:lineRule="auto"/>
        <w:jc w:val="both"/>
        <w:rPr>
          <w:rFonts w:ascii="Arial" w:eastAsia="Times New Roman" w:hAnsi="Arial" w:cs="Arial"/>
          <w:color w:val="000000"/>
          <w:sz w:val="18"/>
          <w:szCs w:val="18"/>
        </w:rPr>
      </w:pPr>
      <w:bookmarkStart w:id="1" w:name="_Hlk217972778"/>
      <w:r w:rsidRPr="006E61A1">
        <w:rPr>
          <w:rFonts w:ascii="Arial" w:eastAsia="Times New Roman" w:hAnsi="Arial" w:cs="Arial"/>
          <w:color w:val="000000"/>
          <w:sz w:val="18"/>
          <w:szCs w:val="18"/>
        </w:rPr>
        <w:t xml:space="preserve">1. </w:t>
      </w:r>
      <w:bookmarkStart w:id="2" w:name="_Hlk221220157"/>
      <w:r w:rsidRPr="006E61A1">
        <w:rPr>
          <w:rFonts w:ascii="Arial" w:eastAsia="Times New Roman" w:hAnsi="Arial" w:cs="Arial"/>
          <w:color w:val="000000"/>
          <w:sz w:val="18"/>
          <w:szCs w:val="18"/>
        </w:rPr>
        <w:t>Kommission Human-Biomonitoring des Umweltbundesamtes (202</w:t>
      </w:r>
      <w:r w:rsidR="00393C6F" w:rsidRPr="006E61A1">
        <w:rPr>
          <w:rFonts w:ascii="Arial" w:eastAsia="Times New Roman" w:hAnsi="Arial" w:cs="Arial"/>
          <w:color w:val="000000"/>
          <w:sz w:val="18"/>
          <w:szCs w:val="18"/>
        </w:rPr>
        <w:t>3</w:t>
      </w:r>
      <w:r w:rsidRPr="006E61A1">
        <w:rPr>
          <w:rFonts w:ascii="Arial" w:eastAsia="Times New Roman" w:hAnsi="Arial" w:cs="Arial"/>
          <w:color w:val="000000"/>
          <w:sz w:val="18"/>
          <w:szCs w:val="18"/>
        </w:rPr>
        <w:t>)</w:t>
      </w:r>
      <w:bookmarkEnd w:id="2"/>
      <w:r w:rsidR="00393C6F" w:rsidRPr="006E61A1">
        <w:rPr>
          <w:rFonts w:ascii="Arial" w:eastAsia="Times New Roman" w:hAnsi="Arial" w:cs="Arial"/>
          <w:color w:val="000000"/>
          <w:sz w:val="18"/>
          <w:szCs w:val="18"/>
        </w:rPr>
        <w:t xml:space="preserve"> </w:t>
      </w:r>
      <w:r w:rsidRPr="006E61A1">
        <w:rPr>
          <w:rFonts w:ascii="Arial" w:eastAsia="Times New Roman" w:hAnsi="Arial" w:cs="Arial"/>
          <w:color w:val="000000"/>
          <w:sz w:val="18"/>
          <w:szCs w:val="18"/>
        </w:rPr>
        <w:t xml:space="preserve">Stoffmonographie für </w:t>
      </w:r>
      <w:proofErr w:type="spellStart"/>
      <w:r w:rsidRPr="006E61A1">
        <w:rPr>
          <w:rFonts w:ascii="Arial" w:eastAsia="Times New Roman" w:hAnsi="Arial" w:cs="Arial"/>
          <w:color w:val="000000"/>
          <w:sz w:val="18"/>
          <w:szCs w:val="18"/>
        </w:rPr>
        <w:t>Octisalat</w:t>
      </w:r>
      <w:proofErr w:type="spellEnd"/>
      <w:r w:rsidRPr="006E61A1">
        <w:rPr>
          <w:rFonts w:ascii="Arial" w:eastAsia="Times New Roman" w:hAnsi="Arial" w:cs="Arial"/>
          <w:color w:val="000000"/>
          <w:sz w:val="18"/>
          <w:szCs w:val="18"/>
        </w:rPr>
        <w:t xml:space="preserve"> (</w:t>
      </w:r>
      <w:proofErr w:type="spellStart"/>
      <w:r w:rsidRPr="006E61A1">
        <w:rPr>
          <w:rFonts w:ascii="Arial" w:eastAsia="Times New Roman" w:hAnsi="Arial" w:cs="Arial"/>
          <w:color w:val="000000"/>
          <w:sz w:val="18"/>
          <w:szCs w:val="18"/>
        </w:rPr>
        <w:t>Octylsalicylat</w:t>
      </w:r>
      <w:proofErr w:type="spellEnd"/>
      <w:r w:rsidRPr="006E61A1">
        <w:rPr>
          <w:rFonts w:ascii="Arial" w:eastAsia="Times New Roman" w:hAnsi="Arial" w:cs="Arial"/>
          <w:color w:val="000000"/>
          <w:sz w:val="18"/>
          <w:szCs w:val="18"/>
        </w:rPr>
        <w:t xml:space="preserve">, </w:t>
      </w:r>
      <w:proofErr w:type="spellStart"/>
      <w:r w:rsidRPr="006E61A1">
        <w:rPr>
          <w:rFonts w:ascii="Arial" w:eastAsia="Times New Roman" w:hAnsi="Arial" w:cs="Arial"/>
          <w:color w:val="000000"/>
          <w:sz w:val="18"/>
          <w:szCs w:val="18"/>
        </w:rPr>
        <w:t>Ethylhexylsalicylat</w:t>
      </w:r>
      <w:proofErr w:type="spellEnd"/>
      <w:r w:rsidRPr="006E61A1">
        <w:rPr>
          <w:rFonts w:ascii="Arial" w:eastAsia="Times New Roman" w:hAnsi="Arial" w:cs="Arial"/>
          <w:color w:val="000000"/>
          <w:sz w:val="18"/>
          <w:szCs w:val="18"/>
        </w:rPr>
        <w:t xml:space="preserve">, EHS) – HBM-​Werte für die Metaboliten 5OH-EHS und 5cx-EPS im Urin von Erwachsenen und Kindern. </w:t>
      </w:r>
      <w:proofErr w:type="spellStart"/>
      <w:r w:rsidRPr="006E61A1">
        <w:rPr>
          <w:rFonts w:ascii="Arial" w:eastAsia="Times New Roman" w:hAnsi="Arial" w:cs="Arial"/>
          <w:color w:val="000000"/>
          <w:sz w:val="18"/>
          <w:szCs w:val="18"/>
        </w:rPr>
        <w:t>Bundesgesundheitsbl</w:t>
      </w:r>
      <w:proofErr w:type="spellEnd"/>
      <w:r w:rsidRPr="006E61A1">
        <w:rPr>
          <w:rFonts w:ascii="Arial" w:eastAsia="Times New Roman" w:hAnsi="Arial" w:cs="Arial"/>
          <w:color w:val="000000"/>
          <w:sz w:val="18"/>
          <w:szCs w:val="18"/>
        </w:rPr>
        <w:t xml:space="preserve"> 66</w:t>
      </w:r>
      <w:r w:rsidR="00393C6F" w:rsidRPr="006E61A1">
        <w:rPr>
          <w:rFonts w:ascii="Arial" w:eastAsia="Times New Roman" w:hAnsi="Arial" w:cs="Arial"/>
          <w:color w:val="000000"/>
          <w:sz w:val="18"/>
          <w:szCs w:val="18"/>
        </w:rPr>
        <w:t>:</w:t>
      </w:r>
      <w:r w:rsidRPr="006E61A1">
        <w:rPr>
          <w:rFonts w:ascii="Arial" w:eastAsia="Times New Roman" w:hAnsi="Arial" w:cs="Arial"/>
          <w:color w:val="000000"/>
          <w:sz w:val="18"/>
          <w:szCs w:val="18"/>
        </w:rPr>
        <w:t xml:space="preserve"> 580–590</w:t>
      </w:r>
      <w:r w:rsidR="00A27248" w:rsidRPr="006E61A1">
        <w:rPr>
          <w:rFonts w:ascii="Arial" w:eastAsia="Times New Roman" w:hAnsi="Arial" w:cs="Arial"/>
          <w:color w:val="000000"/>
          <w:sz w:val="18"/>
          <w:szCs w:val="18"/>
        </w:rPr>
        <w:t>.</w:t>
      </w:r>
      <w:r w:rsidRPr="006E61A1">
        <w:rPr>
          <w:rFonts w:ascii="Arial" w:eastAsia="Times New Roman" w:hAnsi="Arial" w:cs="Arial"/>
          <w:color w:val="000000"/>
          <w:sz w:val="18"/>
          <w:szCs w:val="18"/>
        </w:rPr>
        <w:t xml:space="preserve">  </w:t>
      </w:r>
    </w:p>
    <w:p w14:paraId="371865FB" w14:textId="4643D97A" w:rsidR="009A06FC" w:rsidRPr="006E61A1" w:rsidRDefault="00AC50F6" w:rsidP="008C681D">
      <w:pPr>
        <w:autoSpaceDE w:val="0"/>
        <w:autoSpaceDN w:val="0"/>
        <w:adjustRightInd w:val="0"/>
        <w:spacing w:line="240" w:lineRule="auto"/>
        <w:jc w:val="both"/>
        <w:rPr>
          <w:rFonts w:ascii="Arial" w:eastAsia="Times New Roman" w:hAnsi="Arial" w:cs="Arial"/>
          <w:color w:val="000000"/>
          <w:sz w:val="18"/>
          <w:szCs w:val="18"/>
        </w:rPr>
      </w:pPr>
      <w:hyperlink r:id="rId10" w:history="1">
        <w:r w:rsidR="009A06FC" w:rsidRPr="006E61A1">
          <w:rPr>
            <w:rStyle w:val="Hyperlink"/>
            <w:rFonts w:ascii="Arial" w:eastAsia="Times New Roman" w:hAnsi="Arial" w:cs="Arial"/>
            <w:sz w:val="18"/>
            <w:szCs w:val="18"/>
          </w:rPr>
          <w:t>https://doi.org/10.1007/s00103-023-03697-1</w:t>
        </w:r>
      </w:hyperlink>
      <w:bookmarkEnd w:id="1"/>
    </w:p>
    <w:p w14:paraId="09B4E7D8" w14:textId="1C630F02" w:rsidR="006D0D5F" w:rsidRPr="006E61A1" w:rsidRDefault="008C681D" w:rsidP="008C681D">
      <w:pPr>
        <w:autoSpaceDE w:val="0"/>
        <w:autoSpaceDN w:val="0"/>
        <w:adjustRightInd w:val="0"/>
        <w:spacing w:line="240" w:lineRule="auto"/>
        <w:jc w:val="both"/>
        <w:rPr>
          <w:rFonts w:ascii="Arial" w:eastAsia="Times New Roman" w:hAnsi="Arial" w:cs="Arial"/>
          <w:color w:val="000000"/>
          <w:sz w:val="18"/>
          <w:szCs w:val="18"/>
          <w:lang w:val="en-GB"/>
        </w:rPr>
      </w:pPr>
      <w:r w:rsidRPr="00BE50C0">
        <w:rPr>
          <w:rFonts w:ascii="Arial" w:eastAsia="Times New Roman" w:hAnsi="Arial" w:cs="Arial"/>
          <w:color w:val="000000"/>
          <w:sz w:val="18"/>
          <w:szCs w:val="18"/>
        </w:rPr>
        <w:t xml:space="preserve">2. </w:t>
      </w:r>
      <w:r w:rsidR="006D0D5F" w:rsidRPr="00BE50C0">
        <w:rPr>
          <w:rFonts w:ascii="Arial" w:eastAsia="Times New Roman" w:hAnsi="Arial" w:cs="Arial"/>
          <w:color w:val="000000"/>
          <w:sz w:val="18"/>
          <w:szCs w:val="18"/>
        </w:rPr>
        <w:t xml:space="preserve">Symrise AG (2013) </w:t>
      </w:r>
      <w:proofErr w:type="spellStart"/>
      <w:r w:rsidR="006D0D5F" w:rsidRPr="00BE50C0">
        <w:rPr>
          <w:rFonts w:ascii="Arial" w:eastAsia="Times New Roman" w:hAnsi="Arial" w:cs="Arial"/>
          <w:color w:val="000000"/>
          <w:sz w:val="18"/>
          <w:szCs w:val="18"/>
        </w:rPr>
        <w:t>Unpublished</w:t>
      </w:r>
      <w:proofErr w:type="spellEnd"/>
      <w:r w:rsidR="006D0D5F" w:rsidRPr="00BE50C0">
        <w:rPr>
          <w:rFonts w:ascii="Arial" w:eastAsia="Times New Roman" w:hAnsi="Arial" w:cs="Arial"/>
          <w:color w:val="000000"/>
          <w:sz w:val="18"/>
          <w:szCs w:val="18"/>
        </w:rPr>
        <w:t xml:space="preserve"> </w:t>
      </w:r>
      <w:proofErr w:type="spellStart"/>
      <w:r w:rsidR="006D0D5F" w:rsidRPr="00BE50C0">
        <w:rPr>
          <w:rFonts w:ascii="Arial" w:eastAsia="Times New Roman" w:hAnsi="Arial" w:cs="Arial"/>
          <w:color w:val="000000"/>
          <w:sz w:val="18"/>
          <w:szCs w:val="18"/>
        </w:rPr>
        <w:t>study</w:t>
      </w:r>
      <w:proofErr w:type="spellEnd"/>
      <w:r w:rsidR="006D0D5F" w:rsidRPr="00BE50C0">
        <w:rPr>
          <w:rFonts w:ascii="Arial" w:eastAsia="Times New Roman" w:hAnsi="Arial" w:cs="Arial"/>
          <w:color w:val="000000"/>
          <w:sz w:val="18"/>
          <w:szCs w:val="18"/>
        </w:rPr>
        <w:t xml:space="preserve"> </w:t>
      </w:r>
      <w:proofErr w:type="spellStart"/>
      <w:r w:rsidR="006D0D5F" w:rsidRPr="00BE50C0">
        <w:rPr>
          <w:rFonts w:ascii="Arial" w:eastAsia="Times New Roman" w:hAnsi="Arial" w:cs="Arial"/>
          <w:color w:val="000000"/>
          <w:sz w:val="18"/>
          <w:szCs w:val="18"/>
        </w:rPr>
        <w:t>report</w:t>
      </w:r>
      <w:proofErr w:type="spellEnd"/>
      <w:r w:rsidR="006D0D5F" w:rsidRPr="00BE50C0">
        <w:rPr>
          <w:rFonts w:ascii="Arial" w:eastAsia="Times New Roman" w:hAnsi="Arial" w:cs="Arial"/>
          <w:color w:val="000000"/>
          <w:sz w:val="18"/>
          <w:szCs w:val="18"/>
        </w:rPr>
        <w:t xml:space="preserve"> 2012066. </w:t>
      </w:r>
      <w:r w:rsidR="006D0D5F" w:rsidRPr="006E61A1">
        <w:rPr>
          <w:rFonts w:ascii="Arial" w:eastAsia="Times New Roman" w:hAnsi="Arial" w:cs="Arial"/>
          <w:color w:val="000000"/>
          <w:sz w:val="18"/>
          <w:szCs w:val="18"/>
          <w:lang w:val="en-US"/>
        </w:rPr>
        <w:t xml:space="preserve">Reproduction/Developmental Toxicity Screening Test in the Han Wistar Rat. </w:t>
      </w:r>
      <w:r w:rsidR="006D0D5F" w:rsidRPr="006E61A1">
        <w:rPr>
          <w:rFonts w:ascii="Arial" w:eastAsia="Times New Roman" w:hAnsi="Arial" w:cs="Arial"/>
          <w:color w:val="000000"/>
          <w:sz w:val="18"/>
          <w:szCs w:val="18"/>
          <w:lang w:val="en-GB"/>
        </w:rPr>
        <w:t xml:space="preserve">Study Number: D54861 </w:t>
      </w:r>
    </w:p>
    <w:p w14:paraId="6BFF8759" w14:textId="457224B9" w:rsidR="00FD1286" w:rsidRPr="006E61A1" w:rsidRDefault="008C681D" w:rsidP="0016217E">
      <w:pPr>
        <w:autoSpaceDE w:val="0"/>
        <w:autoSpaceDN w:val="0"/>
        <w:adjustRightInd w:val="0"/>
        <w:spacing w:line="240" w:lineRule="auto"/>
        <w:jc w:val="both"/>
        <w:rPr>
          <w:rFonts w:ascii="Arial" w:eastAsia="Times New Roman" w:hAnsi="Arial" w:cs="Arial"/>
          <w:color w:val="000000"/>
          <w:sz w:val="18"/>
          <w:szCs w:val="18"/>
        </w:rPr>
      </w:pPr>
      <w:r w:rsidRPr="006E61A1">
        <w:rPr>
          <w:rFonts w:ascii="Arial" w:eastAsia="Times New Roman" w:hAnsi="Arial" w:cs="Arial"/>
          <w:color w:val="000000"/>
          <w:sz w:val="18"/>
          <w:szCs w:val="18"/>
          <w:lang w:val="en-US"/>
        </w:rPr>
        <w:t xml:space="preserve">3. </w:t>
      </w:r>
      <w:r w:rsidR="0016217E" w:rsidRPr="006E61A1">
        <w:rPr>
          <w:rFonts w:ascii="Arial" w:eastAsia="Times New Roman" w:hAnsi="Arial" w:cs="Arial"/>
          <w:color w:val="000000"/>
          <w:sz w:val="18"/>
          <w:szCs w:val="18"/>
          <w:lang w:val="en-US"/>
        </w:rPr>
        <w:t xml:space="preserve">Bury D, </w:t>
      </w:r>
      <w:proofErr w:type="spellStart"/>
      <w:r w:rsidR="0016217E" w:rsidRPr="006E61A1">
        <w:rPr>
          <w:rFonts w:ascii="Arial" w:eastAsia="Times New Roman" w:hAnsi="Arial" w:cs="Arial"/>
          <w:color w:val="000000"/>
          <w:sz w:val="18"/>
          <w:szCs w:val="18"/>
          <w:lang w:val="en-US"/>
        </w:rPr>
        <w:t>Griem</w:t>
      </w:r>
      <w:proofErr w:type="spellEnd"/>
      <w:r w:rsidR="0016217E" w:rsidRPr="006E61A1">
        <w:rPr>
          <w:rFonts w:ascii="Arial" w:eastAsia="Times New Roman" w:hAnsi="Arial" w:cs="Arial"/>
          <w:color w:val="000000"/>
          <w:sz w:val="18"/>
          <w:szCs w:val="18"/>
          <w:lang w:val="en-US"/>
        </w:rPr>
        <w:t xml:space="preserve"> P, </w:t>
      </w:r>
      <w:proofErr w:type="spellStart"/>
      <w:r w:rsidR="0016217E" w:rsidRPr="006E61A1">
        <w:rPr>
          <w:rFonts w:ascii="Arial" w:eastAsia="Times New Roman" w:hAnsi="Arial" w:cs="Arial"/>
          <w:color w:val="000000"/>
          <w:sz w:val="18"/>
          <w:szCs w:val="18"/>
          <w:lang w:val="en-US"/>
        </w:rPr>
        <w:t>Wildemann</w:t>
      </w:r>
      <w:proofErr w:type="spellEnd"/>
      <w:r w:rsidR="0016217E" w:rsidRPr="006E61A1">
        <w:rPr>
          <w:rFonts w:ascii="Arial" w:eastAsia="Times New Roman" w:hAnsi="Arial" w:cs="Arial"/>
          <w:color w:val="000000"/>
          <w:sz w:val="18"/>
          <w:szCs w:val="18"/>
          <w:lang w:val="en-US"/>
        </w:rPr>
        <w:t xml:space="preserve"> T, Brüning T, Koch HM (2019) Urinary metabolites of the UV filter 2-Ethylhexyl salicylate as biomarkers of exposure in humans. </w:t>
      </w:r>
      <w:proofErr w:type="spellStart"/>
      <w:r w:rsidR="0016217E" w:rsidRPr="006E61A1">
        <w:rPr>
          <w:rFonts w:ascii="Arial" w:eastAsia="Times New Roman" w:hAnsi="Arial" w:cs="Arial"/>
          <w:color w:val="000000"/>
          <w:sz w:val="18"/>
          <w:szCs w:val="18"/>
        </w:rPr>
        <w:t>Toxicol</w:t>
      </w:r>
      <w:proofErr w:type="spellEnd"/>
      <w:r w:rsidR="0016217E" w:rsidRPr="006E61A1">
        <w:rPr>
          <w:rFonts w:ascii="Arial" w:eastAsia="Times New Roman" w:hAnsi="Arial" w:cs="Arial"/>
          <w:color w:val="000000"/>
          <w:sz w:val="18"/>
          <w:szCs w:val="18"/>
        </w:rPr>
        <w:t xml:space="preserve"> Lett 309:</w:t>
      </w:r>
      <w:r w:rsidR="00A27248" w:rsidRPr="006E61A1">
        <w:rPr>
          <w:rFonts w:ascii="Arial" w:eastAsia="Times New Roman" w:hAnsi="Arial" w:cs="Arial"/>
          <w:color w:val="000000"/>
          <w:sz w:val="18"/>
          <w:szCs w:val="18"/>
        </w:rPr>
        <w:t xml:space="preserve"> </w:t>
      </w:r>
      <w:r w:rsidR="0016217E" w:rsidRPr="006E61A1">
        <w:rPr>
          <w:rFonts w:ascii="Arial" w:eastAsia="Times New Roman" w:hAnsi="Arial" w:cs="Arial"/>
          <w:color w:val="000000"/>
          <w:sz w:val="18"/>
          <w:szCs w:val="18"/>
        </w:rPr>
        <w:t>35–41</w:t>
      </w:r>
    </w:p>
    <w:p w14:paraId="26E4DC57" w14:textId="068426DA" w:rsidR="00C2363A" w:rsidRPr="006E61A1" w:rsidRDefault="0072655C" w:rsidP="00C2363A">
      <w:pPr>
        <w:autoSpaceDE w:val="0"/>
        <w:autoSpaceDN w:val="0"/>
        <w:adjustRightInd w:val="0"/>
        <w:spacing w:after="0" w:line="240" w:lineRule="auto"/>
        <w:jc w:val="both"/>
        <w:rPr>
          <w:rFonts w:ascii="Arial" w:eastAsia="Times New Roman" w:hAnsi="Arial" w:cs="Arial"/>
          <w:color w:val="000000"/>
          <w:sz w:val="18"/>
          <w:szCs w:val="18"/>
        </w:rPr>
      </w:pPr>
      <w:r w:rsidRPr="006E61A1">
        <w:rPr>
          <w:rFonts w:ascii="Arial" w:eastAsia="Times New Roman" w:hAnsi="Arial" w:cs="Arial"/>
          <w:color w:val="000000"/>
          <w:sz w:val="18"/>
          <w:szCs w:val="18"/>
        </w:rPr>
        <w:t>4</w:t>
      </w:r>
      <w:r w:rsidR="00C2363A" w:rsidRPr="006E61A1">
        <w:rPr>
          <w:rFonts w:ascii="Arial" w:eastAsia="Times New Roman" w:hAnsi="Arial" w:cs="Arial"/>
          <w:color w:val="000000"/>
          <w:sz w:val="18"/>
          <w:szCs w:val="18"/>
        </w:rPr>
        <w:t xml:space="preserve">. </w:t>
      </w:r>
      <w:r w:rsidR="00393C6F" w:rsidRPr="006E61A1">
        <w:rPr>
          <w:rFonts w:ascii="Arial" w:eastAsia="Times New Roman" w:hAnsi="Arial" w:cs="Arial"/>
          <w:color w:val="000000"/>
          <w:sz w:val="18"/>
          <w:szCs w:val="18"/>
        </w:rPr>
        <w:t xml:space="preserve">Kommission Human-Biomonitoring des Umweltbundesamtes (2025) </w:t>
      </w:r>
      <w:r w:rsidR="00C2363A" w:rsidRPr="006E61A1">
        <w:rPr>
          <w:rFonts w:ascii="Arial" w:eastAsia="Times New Roman" w:hAnsi="Arial" w:cs="Arial"/>
          <w:color w:val="000000"/>
          <w:sz w:val="18"/>
          <w:szCs w:val="18"/>
        </w:rPr>
        <w:t xml:space="preserve">Änderung des Leitwertes für die körpergewichtsnormierte tägliche Urinausscheidung von Erwachsenen. </w:t>
      </w:r>
      <w:proofErr w:type="spellStart"/>
      <w:r w:rsidR="00C2363A" w:rsidRPr="006E61A1">
        <w:rPr>
          <w:rFonts w:ascii="Arial" w:eastAsia="Times New Roman" w:hAnsi="Arial" w:cs="Arial"/>
          <w:i/>
          <w:iCs/>
          <w:color w:val="000000"/>
          <w:sz w:val="18"/>
          <w:szCs w:val="18"/>
        </w:rPr>
        <w:t>Bundesgesundheitsbl</w:t>
      </w:r>
      <w:proofErr w:type="spellEnd"/>
      <w:r w:rsidR="00C2363A" w:rsidRPr="006E61A1">
        <w:rPr>
          <w:rFonts w:ascii="Arial" w:eastAsia="Times New Roman" w:hAnsi="Arial" w:cs="Arial"/>
          <w:color w:val="000000"/>
          <w:sz w:val="18"/>
          <w:szCs w:val="18"/>
        </w:rPr>
        <w:t xml:space="preserve"> 68</w:t>
      </w:r>
      <w:r w:rsidR="00393C6F" w:rsidRPr="006E61A1">
        <w:rPr>
          <w:rFonts w:ascii="Arial" w:eastAsia="Times New Roman" w:hAnsi="Arial" w:cs="Arial"/>
          <w:color w:val="000000"/>
          <w:sz w:val="18"/>
          <w:szCs w:val="18"/>
        </w:rPr>
        <w:t>:</w:t>
      </w:r>
      <w:r w:rsidR="00C2363A" w:rsidRPr="006E61A1">
        <w:rPr>
          <w:rFonts w:ascii="Arial" w:eastAsia="Times New Roman" w:hAnsi="Arial" w:cs="Arial"/>
          <w:color w:val="000000"/>
          <w:sz w:val="18"/>
          <w:szCs w:val="18"/>
        </w:rPr>
        <w:t xml:space="preserve"> 830–837</w:t>
      </w:r>
      <w:r w:rsidR="00393C6F" w:rsidRPr="006E61A1">
        <w:rPr>
          <w:rFonts w:ascii="Arial" w:eastAsia="Times New Roman" w:hAnsi="Arial" w:cs="Arial"/>
          <w:color w:val="000000"/>
          <w:sz w:val="18"/>
          <w:szCs w:val="18"/>
        </w:rPr>
        <w:t xml:space="preserve">. </w:t>
      </w:r>
      <w:hyperlink r:id="rId11" w:history="1">
        <w:r w:rsidR="00C2363A" w:rsidRPr="006E61A1">
          <w:rPr>
            <w:rStyle w:val="Hyperlink"/>
            <w:rFonts w:ascii="Arial" w:eastAsia="Times New Roman" w:hAnsi="Arial" w:cs="Arial"/>
            <w:sz w:val="18"/>
            <w:szCs w:val="18"/>
          </w:rPr>
          <w:t>https://doi.org/10.1007/s00103-025-04062-0</w:t>
        </w:r>
      </w:hyperlink>
    </w:p>
    <w:p w14:paraId="34E5CC4C" w14:textId="77777777" w:rsidR="00C2363A" w:rsidRPr="006E61A1" w:rsidRDefault="00C2363A" w:rsidP="00C2363A">
      <w:pPr>
        <w:autoSpaceDE w:val="0"/>
        <w:autoSpaceDN w:val="0"/>
        <w:adjustRightInd w:val="0"/>
        <w:spacing w:after="0" w:line="240" w:lineRule="auto"/>
        <w:jc w:val="both"/>
        <w:rPr>
          <w:rFonts w:ascii="Arial" w:eastAsia="Times New Roman" w:hAnsi="Arial" w:cs="Arial"/>
          <w:color w:val="000000"/>
          <w:sz w:val="18"/>
          <w:szCs w:val="18"/>
        </w:rPr>
      </w:pPr>
    </w:p>
    <w:p w14:paraId="7C6FFCB8" w14:textId="614E2BD5" w:rsidR="00D52F76" w:rsidRPr="005B063D" w:rsidRDefault="0072655C" w:rsidP="005B063D">
      <w:pPr>
        <w:autoSpaceDE w:val="0"/>
        <w:autoSpaceDN w:val="0"/>
        <w:adjustRightInd w:val="0"/>
        <w:spacing w:after="0" w:line="240" w:lineRule="auto"/>
        <w:jc w:val="both"/>
        <w:rPr>
          <w:rFonts w:ascii="Arial" w:eastAsia="Times New Roman" w:hAnsi="Arial" w:cs="Arial"/>
          <w:color w:val="000000"/>
          <w:sz w:val="18"/>
          <w:szCs w:val="18"/>
        </w:rPr>
      </w:pPr>
      <w:r w:rsidRPr="006E61A1">
        <w:rPr>
          <w:rFonts w:ascii="Arial" w:eastAsia="Times New Roman" w:hAnsi="Arial" w:cs="Arial"/>
          <w:color w:val="000000"/>
          <w:sz w:val="18"/>
          <w:szCs w:val="18"/>
        </w:rPr>
        <w:t>5</w:t>
      </w:r>
      <w:r w:rsidR="00C2363A" w:rsidRPr="006E61A1">
        <w:rPr>
          <w:rFonts w:ascii="Arial" w:eastAsia="Times New Roman" w:hAnsi="Arial" w:cs="Arial"/>
          <w:color w:val="000000"/>
          <w:sz w:val="18"/>
          <w:szCs w:val="18"/>
        </w:rPr>
        <w:t xml:space="preserve">. Kommission Human-Biomonitoring des Umweltbundesamtes (2014) Grundsatzpapier zur Ableitung von HBM-Werten. Stellungnahme der Kommission Human-Biomonitoring des Umweltbundesamtes. </w:t>
      </w:r>
      <w:proofErr w:type="spellStart"/>
      <w:r w:rsidR="00C2363A" w:rsidRPr="006E61A1">
        <w:rPr>
          <w:rFonts w:ascii="Arial" w:eastAsia="Times New Roman" w:hAnsi="Arial" w:cs="Arial"/>
          <w:color w:val="000000"/>
          <w:sz w:val="18"/>
          <w:szCs w:val="18"/>
        </w:rPr>
        <w:t>Bundesgesundheitsbl</w:t>
      </w:r>
      <w:proofErr w:type="spellEnd"/>
      <w:r w:rsidR="00C2363A" w:rsidRPr="006E61A1">
        <w:rPr>
          <w:rFonts w:ascii="Arial" w:eastAsia="Times New Roman" w:hAnsi="Arial" w:cs="Arial"/>
          <w:color w:val="000000"/>
          <w:sz w:val="18"/>
          <w:szCs w:val="18"/>
        </w:rPr>
        <w:t xml:space="preserve"> Gesundheitsforsch Gesundheitsschutz 57(1):</w:t>
      </w:r>
      <w:r w:rsidR="00A27248" w:rsidRPr="006E61A1">
        <w:rPr>
          <w:rFonts w:ascii="Arial" w:eastAsia="Times New Roman" w:hAnsi="Arial" w:cs="Arial"/>
          <w:color w:val="000000"/>
          <w:sz w:val="18"/>
          <w:szCs w:val="18"/>
        </w:rPr>
        <w:t xml:space="preserve"> </w:t>
      </w:r>
      <w:r w:rsidR="00C2363A" w:rsidRPr="006E61A1">
        <w:rPr>
          <w:rFonts w:ascii="Arial" w:eastAsia="Times New Roman" w:hAnsi="Arial" w:cs="Arial"/>
          <w:color w:val="000000"/>
          <w:sz w:val="18"/>
          <w:szCs w:val="18"/>
        </w:rPr>
        <w:t>138-147</w:t>
      </w:r>
      <w:r w:rsidR="00A27248" w:rsidRPr="006E61A1">
        <w:rPr>
          <w:rFonts w:ascii="Arial" w:eastAsia="Times New Roman" w:hAnsi="Arial" w:cs="Arial"/>
          <w:color w:val="000000"/>
          <w:sz w:val="18"/>
          <w:szCs w:val="18"/>
        </w:rPr>
        <w:t>.</w:t>
      </w:r>
      <w:r w:rsidR="00C2363A" w:rsidRPr="006E61A1">
        <w:rPr>
          <w:rFonts w:ascii="Arial" w:eastAsia="Times New Roman" w:hAnsi="Arial" w:cs="Arial"/>
          <w:color w:val="000000"/>
          <w:sz w:val="18"/>
          <w:szCs w:val="18"/>
        </w:rPr>
        <w:t xml:space="preserve"> </w:t>
      </w:r>
      <w:hyperlink r:id="rId12" w:history="1">
        <w:r w:rsidR="00573D73" w:rsidRPr="00065145">
          <w:rPr>
            <w:rStyle w:val="Hyperlink"/>
            <w:rFonts w:ascii="Arial" w:eastAsia="Times New Roman" w:hAnsi="Arial" w:cs="Arial"/>
            <w:sz w:val="18"/>
            <w:szCs w:val="18"/>
          </w:rPr>
          <w:t>http://link.springer.com/article/10.1007/s00103-013-1867-2</w:t>
        </w:r>
      </w:hyperlink>
    </w:p>
    <w:bookmarkEnd w:id="0"/>
    <w:sectPr w:rsidR="00D52F76" w:rsidRPr="005B063D" w:rsidSect="00B657B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FADFE" w14:textId="77777777" w:rsidR="0093401F" w:rsidRDefault="0093401F" w:rsidP="0093401F">
      <w:pPr>
        <w:spacing w:after="0" w:line="240" w:lineRule="auto"/>
      </w:pPr>
      <w:r>
        <w:separator/>
      </w:r>
    </w:p>
  </w:endnote>
  <w:endnote w:type="continuationSeparator" w:id="0">
    <w:p w14:paraId="297D3F47" w14:textId="77777777" w:rsidR="0093401F" w:rsidRDefault="0093401F" w:rsidP="00934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E8CE2" w14:textId="77777777" w:rsidR="0093401F" w:rsidRDefault="0093401F" w:rsidP="0093401F">
      <w:pPr>
        <w:spacing w:after="0" w:line="240" w:lineRule="auto"/>
      </w:pPr>
      <w:r>
        <w:separator/>
      </w:r>
    </w:p>
  </w:footnote>
  <w:footnote w:type="continuationSeparator" w:id="0">
    <w:p w14:paraId="789F14B0" w14:textId="77777777" w:rsidR="0093401F" w:rsidRDefault="0093401F" w:rsidP="0093401F">
      <w:pPr>
        <w:spacing w:after="0" w:line="240" w:lineRule="auto"/>
      </w:pPr>
      <w:r>
        <w:continuationSeparator/>
      </w:r>
    </w:p>
  </w:footnote>
  <w:footnote w:id="1">
    <w:p w14:paraId="27C7CABE" w14:textId="0F6F100D" w:rsidR="0093401F" w:rsidRDefault="0093401F">
      <w:pPr>
        <w:pStyle w:val="Funotentext"/>
      </w:pPr>
      <w:r>
        <w:rPr>
          <w:rStyle w:val="Funotenzeichen"/>
        </w:rPr>
        <w:footnoteRef/>
      </w:r>
      <w:r>
        <w:t xml:space="preserve"> </w:t>
      </w:r>
      <w:r w:rsidR="009A06FC" w:rsidRPr="00122F9D">
        <w:rPr>
          <w:sz w:val="16"/>
          <w:szCs w:val="16"/>
        </w:rPr>
        <w:t>Die Aktualisierung der HBM-Werte erfolgte aufgrund der Aktualisierung der in die Berechnung eingehenden Urinvolumina sowie der Anwendung eines systematischen Rundens der berechneten Werte.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C2760"/>
    <w:multiLevelType w:val="hybridMultilevel"/>
    <w:tmpl w:val="A532E4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4534276"/>
    <w:multiLevelType w:val="multilevel"/>
    <w:tmpl w:val="5AFA9D5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5764663"/>
    <w:multiLevelType w:val="hybridMultilevel"/>
    <w:tmpl w:val="03784A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7251E1"/>
    <w:multiLevelType w:val="hybridMultilevel"/>
    <w:tmpl w:val="89F61B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8D70CBF"/>
    <w:multiLevelType w:val="hybridMultilevel"/>
    <w:tmpl w:val="058E7050"/>
    <w:lvl w:ilvl="0" w:tplc="04070001">
      <w:start w:val="140"/>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B463B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8327045"/>
    <w:multiLevelType w:val="multilevel"/>
    <w:tmpl w:val="A9F4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8432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622764F"/>
    <w:multiLevelType w:val="hybridMultilevel"/>
    <w:tmpl w:val="2BCC936A"/>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7463181">
    <w:abstractNumId w:val="1"/>
  </w:num>
  <w:num w:numId="2" w16cid:durableId="1275404407">
    <w:abstractNumId w:val="6"/>
  </w:num>
  <w:num w:numId="3" w16cid:durableId="2135975658">
    <w:abstractNumId w:val="2"/>
  </w:num>
  <w:num w:numId="4" w16cid:durableId="1791587121">
    <w:abstractNumId w:val="8"/>
  </w:num>
  <w:num w:numId="5" w16cid:durableId="850804917">
    <w:abstractNumId w:val="0"/>
  </w:num>
  <w:num w:numId="6" w16cid:durableId="361053757">
    <w:abstractNumId w:val="3"/>
  </w:num>
  <w:num w:numId="7" w16cid:durableId="166756160">
    <w:abstractNumId w:val="7"/>
  </w:num>
  <w:num w:numId="8" w16cid:durableId="1285766058">
    <w:abstractNumId w:val="5"/>
  </w:num>
  <w:num w:numId="9" w16cid:durableId="19471067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8CE"/>
    <w:rsid w:val="00002181"/>
    <w:rsid w:val="00003322"/>
    <w:rsid w:val="00011004"/>
    <w:rsid w:val="000223C4"/>
    <w:rsid w:val="00043289"/>
    <w:rsid w:val="00056381"/>
    <w:rsid w:val="00056C0E"/>
    <w:rsid w:val="00062DA1"/>
    <w:rsid w:val="00067B08"/>
    <w:rsid w:val="0009100D"/>
    <w:rsid w:val="00097843"/>
    <w:rsid w:val="000A146F"/>
    <w:rsid w:val="000A45B8"/>
    <w:rsid w:val="000B377C"/>
    <w:rsid w:val="000B411A"/>
    <w:rsid w:val="000B651C"/>
    <w:rsid w:val="000C1203"/>
    <w:rsid w:val="000D6E9F"/>
    <w:rsid w:val="000F12FA"/>
    <w:rsid w:val="000F53C8"/>
    <w:rsid w:val="00106B03"/>
    <w:rsid w:val="001201D7"/>
    <w:rsid w:val="001253D8"/>
    <w:rsid w:val="00133847"/>
    <w:rsid w:val="001412FE"/>
    <w:rsid w:val="001527E4"/>
    <w:rsid w:val="00154F9E"/>
    <w:rsid w:val="001565B0"/>
    <w:rsid w:val="0016217E"/>
    <w:rsid w:val="00166C42"/>
    <w:rsid w:val="00176CC4"/>
    <w:rsid w:val="00186E9D"/>
    <w:rsid w:val="00187C8D"/>
    <w:rsid w:val="00193A6D"/>
    <w:rsid w:val="001A1DB1"/>
    <w:rsid w:val="001A2A2D"/>
    <w:rsid w:val="001A6270"/>
    <w:rsid w:val="001B43DB"/>
    <w:rsid w:val="001C3899"/>
    <w:rsid w:val="001C7605"/>
    <w:rsid w:val="001D132A"/>
    <w:rsid w:val="001F4EDB"/>
    <w:rsid w:val="00200D2F"/>
    <w:rsid w:val="002011F9"/>
    <w:rsid w:val="00206547"/>
    <w:rsid w:val="002147A2"/>
    <w:rsid w:val="0021729E"/>
    <w:rsid w:val="00223C47"/>
    <w:rsid w:val="002253F6"/>
    <w:rsid w:val="00225DB8"/>
    <w:rsid w:val="00226DF5"/>
    <w:rsid w:val="00233261"/>
    <w:rsid w:val="00236A5D"/>
    <w:rsid w:val="00241024"/>
    <w:rsid w:val="00254C74"/>
    <w:rsid w:val="00255467"/>
    <w:rsid w:val="002577FE"/>
    <w:rsid w:val="002701D8"/>
    <w:rsid w:val="002800F5"/>
    <w:rsid w:val="00285E5D"/>
    <w:rsid w:val="00292EBB"/>
    <w:rsid w:val="002E1984"/>
    <w:rsid w:val="002E5247"/>
    <w:rsid w:val="002E6507"/>
    <w:rsid w:val="002E6685"/>
    <w:rsid w:val="002F7B77"/>
    <w:rsid w:val="0030207B"/>
    <w:rsid w:val="00305804"/>
    <w:rsid w:val="00313CC2"/>
    <w:rsid w:val="00340D37"/>
    <w:rsid w:val="00347F74"/>
    <w:rsid w:val="00351542"/>
    <w:rsid w:val="00360B12"/>
    <w:rsid w:val="00364E7A"/>
    <w:rsid w:val="00393C6F"/>
    <w:rsid w:val="00397816"/>
    <w:rsid w:val="0039798C"/>
    <w:rsid w:val="003A70FD"/>
    <w:rsid w:val="003B3E4F"/>
    <w:rsid w:val="003B7903"/>
    <w:rsid w:val="003C2A06"/>
    <w:rsid w:val="00403A47"/>
    <w:rsid w:val="00413A63"/>
    <w:rsid w:val="00425B20"/>
    <w:rsid w:val="0043009E"/>
    <w:rsid w:val="004305EB"/>
    <w:rsid w:val="00447673"/>
    <w:rsid w:val="004717CF"/>
    <w:rsid w:val="004772D9"/>
    <w:rsid w:val="0048595A"/>
    <w:rsid w:val="004A39D2"/>
    <w:rsid w:val="004B3196"/>
    <w:rsid w:val="004B6FF1"/>
    <w:rsid w:val="004C2866"/>
    <w:rsid w:val="004D2F00"/>
    <w:rsid w:val="004E2007"/>
    <w:rsid w:val="004E3191"/>
    <w:rsid w:val="004E43D6"/>
    <w:rsid w:val="004E5733"/>
    <w:rsid w:val="004F24C7"/>
    <w:rsid w:val="004F2DC3"/>
    <w:rsid w:val="004F2E5F"/>
    <w:rsid w:val="004F737D"/>
    <w:rsid w:val="0052350F"/>
    <w:rsid w:val="0052534E"/>
    <w:rsid w:val="00525F07"/>
    <w:rsid w:val="00537941"/>
    <w:rsid w:val="00557EEE"/>
    <w:rsid w:val="00561E49"/>
    <w:rsid w:val="00561FEC"/>
    <w:rsid w:val="00573D73"/>
    <w:rsid w:val="00574DDE"/>
    <w:rsid w:val="00581C14"/>
    <w:rsid w:val="005874AC"/>
    <w:rsid w:val="005A25F4"/>
    <w:rsid w:val="005A5C24"/>
    <w:rsid w:val="005A74BF"/>
    <w:rsid w:val="005B063D"/>
    <w:rsid w:val="005B6C57"/>
    <w:rsid w:val="005C3C60"/>
    <w:rsid w:val="005C4AB9"/>
    <w:rsid w:val="005D381C"/>
    <w:rsid w:val="005F6FFE"/>
    <w:rsid w:val="006003D0"/>
    <w:rsid w:val="00610CF6"/>
    <w:rsid w:val="006343A0"/>
    <w:rsid w:val="006444B8"/>
    <w:rsid w:val="006450DF"/>
    <w:rsid w:val="00654E39"/>
    <w:rsid w:val="0065615D"/>
    <w:rsid w:val="00656366"/>
    <w:rsid w:val="00667234"/>
    <w:rsid w:val="00681183"/>
    <w:rsid w:val="00697E24"/>
    <w:rsid w:val="006B47F5"/>
    <w:rsid w:val="006C0513"/>
    <w:rsid w:val="006C0868"/>
    <w:rsid w:val="006C1F4D"/>
    <w:rsid w:val="006C1F9B"/>
    <w:rsid w:val="006D0D5F"/>
    <w:rsid w:val="006E61A1"/>
    <w:rsid w:val="006E7194"/>
    <w:rsid w:val="007157FB"/>
    <w:rsid w:val="0072655C"/>
    <w:rsid w:val="00727EE2"/>
    <w:rsid w:val="00732569"/>
    <w:rsid w:val="00743C02"/>
    <w:rsid w:val="007525CD"/>
    <w:rsid w:val="00767FFD"/>
    <w:rsid w:val="0078265C"/>
    <w:rsid w:val="00797F86"/>
    <w:rsid w:val="007D0960"/>
    <w:rsid w:val="007D450C"/>
    <w:rsid w:val="007D5CD9"/>
    <w:rsid w:val="007E0DD5"/>
    <w:rsid w:val="007F0E9F"/>
    <w:rsid w:val="00800F98"/>
    <w:rsid w:val="008049B6"/>
    <w:rsid w:val="00804F59"/>
    <w:rsid w:val="00810223"/>
    <w:rsid w:val="0082428C"/>
    <w:rsid w:val="008304A4"/>
    <w:rsid w:val="00832A95"/>
    <w:rsid w:val="00832C84"/>
    <w:rsid w:val="00832D25"/>
    <w:rsid w:val="00840346"/>
    <w:rsid w:val="00841FEC"/>
    <w:rsid w:val="00852F86"/>
    <w:rsid w:val="008608C3"/>
    <w:rsid w:val="008708C8"/>
    <w:rsid w:val="00875561"/>
    <w:rsid w:val="00877195"/>
    <w:rsid w:val="008867B1"/>
    <w:rsid w:val="00891890"/>
    <w:rsid w:val="008A3408"/>
    <w:rsid w:val="008A50EB"/>
    <w:rsid w:val="008B3D10"/>
    <w:rsid w:val="008B5779"/>
    <w:rsid w:val="008C3778"/>
    <w:rsid w:val="008C5766"/>
    <w:rsid w:val="008C681D"/>
    <w:rsid w:val="008D2E2F"/>
    <w:rsid w:val="008D64CD"/>
    <w:rsid w:val="008E1E31"/>
    <w:rsid w:val="008E2BE8"/>
    <w:rsid w:val="009312F0"/>
    <w:rsid w:val="00932502"/>
    <w:rsid w:val="0093401F"/>
    <w:rsid w:val="00943AF0"/>
    <w:rsid w:val="009454E1"/>
    <w:rsid w:val="0095017D"/>
    <w:rsid w:val="0096085C"/>
    <w:rsid w:val="00975CC7"/>
    <w:rsid w:val="00990E28"/>
    <w:rsid w:val="0099415C"/>
    <w:rsid w:val="009A06FC"/>
    <w:rsid w:val="009A308B"/>
    <w:rsid w:val="009B4732"/>
    <w:rsid w:val="009B61C8"/>
    <w:rsid w:val="009D51D3"/>
    <w:rsid w:val="009D66B2"/>
    <w:rsid w:val="009F0B25"/>
    <w:rsid w:val="009F5EF5"/>
    <w:rsid w:val="00A06417"/>
    <w:rsid w:val="00A13693"/>
    <w:rsid w:val="00A23833"/>
    <w:rsid w:val="00A27248"/>
    <w:rsid w:val="00A32516"/>
    <w:rsid w:val="00A36EC0"/>
    <w:rsid w:val="00A37041"/>
    <w:rsid w:val="00A710DB"/>
    <w:rsid w:val="00A73321"/>
    <w:rsid w:val="00A755B6"/>
    <w:rsid w:val="00A80E52"/>
    <w:rsid w:val="00A86CB6"/>
    <w:rsid w:val="00AB25AB"/>
    <w:rsid w:val="00AB420C"/>
    <w:rsid w:val="00AC50F6"/>
    <w:rsid w:val="00AD4BE2"/>
    <w:rsid w:val="00AD6A37"/>
    <w:rsid w:val="00AE17A6"/>
    <w:rsid w:val="00AE3D86"/>
    <w:rsid w:val="00AF250A"/>
    <w:rsid w:val="00AF30EA"/>
    <w:rsid w:val="00AF5B4F"/>
    <w:rsid w:val="00AF7192"/>
    <w:rsid w:val="00B03B35"/>
    <w:rsid w:val="00B06E60"/>
    <w:rsid w:val="00B11E42"/>
    <w:rsid w:val="00B15555"/>
    <w:rsid w:val="00B22DFA"/>
    <w:rsid w:val="00B23595"/>
    <w:rsid w:val="00B24463"/>
    <w:rsid w:val="00B36564"/>
    <w:rsid w:val="00B4025A"/>
    <w:rsid w:val="00B56AFD"/>
    <w:rsid w:val="00B657BA"/>
    <w:rsid w:val="00B67E21"/>
    <w:rsid w:val="00B85D22"/>
    <w:rsid w:val="00BB4225"/>
    <w:rsid w:val="00BC1328"/>
    <w:rsid w:val="00BE50C0"/>
    <w:rsid w:val="00BE5BC1"/>
    <w:rsid w:val="00BF70B7"/>
    <w:rsid w:val="00C05F79"/>
    <w:rsid w:val="00C22292"/>
    <w:rsid w:val="00C2363A"/>
    <w:rsid w:val="00C4426C"/>
    <w:rsid w:val="00C518D0"/>
    <w:rsid w:val="00C542C5"/>
    <w:rsid w:val="00C56F3B"/>
    <w:rsid w:val="00C64167"/>
    <w:rsid w:val="00C64977"/>
    <w:rsid w:val="00C70E22"/>
    <w:rsid w:val="00C768B4"/>
    <w:rsid w:val="00C90C10"/>
    <w:rsid w:val="00CD5F75"/>
    <w:rsid w:val="00CE15BE"/>
    <w:rsid w:val="00CE555C"/>
    <w:rsid w:val="00CF3F03"/>
    <w:rsid w:val="00D029BD"/>
    <w:rsid w:val="00D057F9"/>
    <w:rsid w:val="00D10FFF"/>
    <w:rsid w:val="00D3447B"/>
    <w:rsid w:val="00D52F76"/>
    <w:rsid w:val="00D56812"/>
    <w:rsid w:val="00D60C07"/>
    <w:rsid w:val="00D70A6E"/>
    <w:rsid w:val="00D715AC"/>
    <w:rsid w:val="00D720F9"/>
    <w:rsid w:val="00D7685A"/>
    <w:rsid w:val="00D778CE"/>
    <w:rsid w:val="00D81232"/>
    <w:rsid w:val="00D962BE"/>
    <w:rsid w:val="00DB0B40"/>
    <w:rsid w:val="00DB1BE1"/>
    <w:rsid w:val="00DD1259"/>
    <w:rsid w:val="00DE4EDB"/>
    <w:rsid w:val="00DF020E"/>
    <w:rsid w:val="00DF5B03"/>
    <w:rsid w:val="00E056AC"/>
    <w:rsid w:val="00E074CF"/>
    <w:rsid w:val="00E138F7"/>
    <w:rsid w:val="00E20C3E"/>
    <w:rsid w:val="00E24BFB"/>
    <w:rsid w:val="00E7410A"/>
    <w:rsid w:val="00E75FAC"/>
    <w:rsid w:val="00E8077D"/>
    <w:rsid w:val="00EA36A5"/>
    <w:rsid w:val="00EA50F5"/>
    <w:rsid w:val="00EC24D6"/>
    <w:rsid w:val="00EC6DAC"/>
    <w:rsid w:val="00ED002E"/>
    <w:rsid w:val="00ED0441"/>
    <w:rsid w:val="00ED0F54"/>
    <w:rsid w:val="00ED5907"/>
    <w:rsid w:val="00EE42D0"/>
    <w:rsid w:val="00EE61A1"/>
    <w:rsid w:val="00EF60EA"/>
    <w:rsid w:val="00F2243D"/>
    <w:rsid w:val="00F31EBA"/>
    <w:rsid w:val="00F4268B"/>
    <w:rsid w:val="00F569F6"/>
    <w:rsid w:val="00F56B5F"/>
    <w:rsid w:val="00F8277D"/>
    <w:rsid w:val="00F92BDF"/>
    <w:rsid w:val="00FA08FA"/>
    <w:rsid w:val="00FC5038"/>
    <w:rsid w:val="00FD1286"/>
    <w:rsid w:val="00FD64D8"/>
    <w:rsid w:val="00FE7928"/>
    <w:rsid w:val="00FF548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8F91D"/>
  <w15:docId w15:val="{5AB3FC3E-8649-4FE3-A199-4C8D8C7F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1C14"/>
    <w:pPr>
      <w:spacing w:after="200" w:line="276" w:lineRule="auto"/>
    </w:pPr>
    <w:rPr>
      <w:sz w:val="22"/>
      <w:szCs w:val="22"/>
    </w:rPr>
  </w:style>
  <w:style w:type="paragraph" w:styleId="berschrift1">
    <w:name w:val="heading 1"/>
    <w:basedOn w:val="Standard"/>
    <w:next w:val="Standard"/>
    <w:link w:val="berschrift1Zchn"/>
    <w:uiPriority w:val="9"/>
    <w:qFormat/>
    <w:rsid w:val="0065615D"/>
    <w:pPr>
      <w:keepNext/>
      <w:spacing w:before="240" w:after="60"/>
      <w:outlineLvl w:val="0"/>
    </w:pPr>
    <w:rPr>
      <w:rFonts w:ascii="Cambria" w:hAnsi="Cambria"/>
      <w:b/>
      <w:bCs/>
      <w:kern w:val="32"/>
      <w:sz w:val="32"/>
      <w:szCs w:val="32"/>
    </w:rPr>
  </w:style>
  <w:style w:type="paragraph" w:styleId="berschrift3">
    <w:name w:val="heading 3"/>
    <w:basedOn w:val="Standard"/>
    <w:next w:val="Standard"/>
    <w:link w:val="berschrift3Zchn"/>
    <w:uiPriority w:val="9"/>
    <w:unhideWhenUsed/>
    <w:qFormat/>
    <w:rsid w:val="0021729E"/>
    <w:pPr>
      <w:keepNext/>
      <w:keepLines/>
      <w:spacing w:before="200" w:after="0"/>
      <w:outlineLvl w:val="2"/>
    </w:pPr>
    <w:rPr>
      <w:rFonts w:ascii="Cambria" w:hAnsi="Cambria"/>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874AC"/>
    <w:pPr>
      <w:ind w:left="720"/>
      <w:contextualSpacing/>
    </w:pPr>
  </w:style>
  <w:style w:type="character" w:styleId="Hyperlink">
    <w:name w:val="Hyperlink"/>
    <w:uiPriority w:val="99"/>
    <w:unhideWhenUsed/>
    <w:rsid w:val="00285E5D"/>
    <w:rPr>
      <w:color w:val="0000FF"/>
      <w:u w:val="single"/>
    </w:rPr>
  </w:style>
  <w:style w:type="character" w:styleId="Hervorhebung">
    <w:name w:val="Emphasis"/>
    <w:uiPriority w:val="20"/>
    <w:qFormat/>
    <w:rsid w:val="00254C74"/>
    <w:rPr>
      <w:b/>
      <w:bCs/>
      <w:i w:val="0"/>
      <w:iCs w:val="0"/>
    </w:rPr>
  </w:style>
  <w:style w:type="character" w:customStyle="1" w:styleId="berschrift3Zchn">
    <w:name w:val="Überschrift 3 Zchn"/>
    <w:link w:val="berschrift3"/>
    <w:uiPriority w:val="9"/>
    <w:rsid w:val="0021729E"/>
    <w:rPr>
      <w:rFonts w:ascii="Cambria" w:eastAsia="SimSun" w:hAnsi="Cambria" w:cs="Times New Roman"/>
      <w:b/>
      <w:bCs/>
      <w:color w:val="4F81BD"/>
    </w:rPr>
  </w:style>
  <w:style w:type="paragraph" w:styleId="Sprechblasentext">
    <w:name w:val="Balloon Text"/>
    <w:basedOn w:val="Standard"/>
    <w:link w:val="SprechblasentextZchn"/>
    <w:uiPriority w:val="99"/>
    <w:semiHidden/>
    <w:unhideWhenUsed/>
    <w:rsid w:val="00C56F3B"/>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C56F3B"/>
    <w:rPr>
      <w:rFonts w:ascii="Tahoma" w:hAnsi="Tahoma" w:cs="Tahoma"/>
      <w:sz w:val="16"/>
      <w:szCs w:val="16"/>
    </w:rPr>
  </w:style>
  <w:style w:type="character" w:styleId="BesuchterLink">
    <w:name w:val="FollowedHyperlink"/>
    <w:uiPriority w:val="99"/>
    <w:semiHidden/>
    <w:unhideWhenUsed/>
    <w:rsid w:val="00ED5907"/>
    <w:rPr>
      <w:color w:val="800080"/>
      <w:u w:val="single"/>
    </w:rPr>
  </w:style>
  <w:style w:type="paragraph" w:styleId="berarbeitung">
    <w:name w:val="Revision"/>
    <w:hidden/>
    <w:uiPriority w:val="99"/>
    <w:semiHidden/>
    <w:rsid w:val="00364E7A"/>
    <w:rPr>
      <w:sz w:val="22"/>
      <w:szCs w:val="22"/>
    </w:rPr>
  </w:style>
  <w:style w:type="character" w:customStyle="1" w:styleId="berschrift1Zchn">
    <w:name w:val="Überschrift 1 Zchn"/>
    <w:link w:val="berschrift1"/>
    <w:uiPriority w:val="9"/>
    <w:rsid w:val="0065615D"/>
    <w:rPr>
      <w:rFonts w:ascii="Cambria" w:eastAsia="SimSun" w:hAnsi="Cambria" w:cs="Times New Roman"/>
      <w:b/>
      <w:bCs/>
      <w:kern w:val="32"/>
      <w:sz w:val="32"/>
      <w:szCs w:val="32"/>
    </w:rPr>
  </w:style>
  <w:style w:type="paragraph" w:styleId="StandardWeb">
    <w:name w:val="Normal (Web)"/>
    <w:basedOn w:val="Standard"/>
    <w:uiPriority w:val="99"/>
    <w:semiHidden/>
    <w:unhideWhenUsed/>
    <w:rsid w:val="00193A6D"/>
    <w:pPr>
      <w:spacing w:before="100" w:beforeAutospacing="1" w:after="100" w:afterAutospacing="1" w:line="240" w:lineRule="auto"/>
    </w:pPr>
    <w:rPr>
      <w:rFonts w:ascii="Times New Roman" w:eastAsia="Times New Roman" w:hAnsi="Times New Roman"/>
      <w:sz w:val="24"/>
      <w:szCs w:val="24"/>
    </w:rPr>
  </w:style>
  <w:style w:type="character" w:styleId="Kommentarzeichen">
    <w:name w:val="annotation reference"/>
    <w:basedOn w:val="Absatz-Standardschriftart"/>
    <w:uiPriority w:val="99"/>
    <w:semiHidden/>
    <w:unhideWhenUsed/>
    <w:rsid w:val="00067B08"/>
    <w:rPr>
      <w:sz w:val="16"/>
      <w:szCs w:val="16"/>
    </w:rPr>
  </w:style>
  <w:style w:type="paragraph" w:styleId="Kommentartext">
    <w:name w:val="annotation text"/>
    <w:basedOn w:val="Standard"/>
    <w:link w:val="KommentartextZchn"/>
    <w:uiPriority w:val="99"/>
    <w:unhideWhenUsed/>
    <w:rsid w:val="00067B08"/>
    <w:pPr>
      <w:spacing w:line="240" w:lineRule="auto"/>
    </w:pPr>
    <w:rPr>
      <w:sz w:val="20"/>
      <w:szCs w:val="20"/>
    </w:rPr>
  </w:style>
  <w:style w:type="character" w:customStyle="1" w:styleId="KommentartextZchn">
    <w:name w:val="Kommentartext Zchn"/>
    <w:basedOn w:val="Absatz-Standardschriftart"/>
    <w:link w:val="Kommentartext"/>
    <w:uiPriority w:val="99"/>
    <w:rsid w:val="00067B08"/>
  </w:style>
  <w:style w:type="paragraph" w:styleId="Kommentarthema">
    <w:name w:val="annotation subject"/>
    <w:basedOn w:val="Kommentartext"/>
    <w:next w:val="Kommentartext"/>
    <w:link w:val="KommentarthemaZchn"/>
    <w:uiPriority w:val="99"/>
    <w:semiHidden/>
    <w:unhideWhenUsed/>
    <w:rsid w:val="00067B08"/>
    <w:rPr>
      <w:b/>
      <w:bCs/>
    </w:rPr>
  </w:style>
  <w:style w:type="character" w:customStyle="1" w:styleId="KommentarthemaZchn">
    <w:name w:val="Kommentarthema Zchn"/>
    <w:basedOn w:val="KommentartextZchn"/>
    <w:link w:val="Kommentarthema"/>
    <w:uiPriority w:val="99"/>
    <w:semiHidden/>
    <w:rsid w:val="00067B08"/>
    <w:rPr>
      <w:b/>
      <w:bCs/>
    </w:rPr>
  </w:style>
  <w:style w:type="character" w:styleId="NichtaufgelsteErwhnung">
    <w:name w:val="Unresolved Mention"/>
    <w:basedOn w:val="Absatz-Standardschriftart"/>
    <w:uiPriority w:val="99"/>
    <w:semiHidden/>
    <w:unhideWhenUsed/>
    <w:rsid w:val="0093401F"/>
    <w:rPr>
      <w:color w:val="605E5C"/>
      <w:shd w:val="clear" w:color="auto" w:fill="E1DFDD"/>
    </w:rPr>
  </w:style>
  <w:style w:type="paragraph" w:styleId="Funotentext">
    <w:name w:val="footnote text"/>
    <w:basedOn w:val="Standard"/>
    <w:link w:val="FunotentextZchn"/>
    <w:uiPriority w:val="99"/>
    <w:semiHidden/>
    <w:unhideWhenUsed/>
    <w:rsid w:val="0093401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3401F"/>
  </w:style>
  <w:style w:type="character" w:styleId="Funotenzeichen">
    <w:name w:val="footnote reference"/>
    <w:basedOn w:val="Absatz-Standardschriftart"/>
    <w:uiPriority w:val="99"/>
    <w:semiHidden/>
    <w:unhideWhenUsed/>
    <w:rsid w:val="009340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2842">
      <w:bodyDiv w:val="1"/>
      <w:marLeft w:val="0"/>
      <w:marRight w:val="0"/>
      <w:marTop w:val="0"/>
      <w:marBottom w:val="0"/>
      <w:divBdr>
        <w:top w:val="none" w:sz="0" w:space="0" w:color="auto"/>
        <w:left w:val="none" w:sz="0" w:space="0" w:color="auto"/>
        <w:bottom w:val="none" w:sz="0" w:space="0" w:color="auto"/>
        <w:right w:val="none" w:sz="0" w:space="0" w:color="auto"/>
      </w:divBdr>
      <w:divsChild>
        <w:div w:id="234358925">
          <w:marLeft w:val="0"/>
          <w:marRight w:val="0"/>
          <w:marTop w:val="0"/>
          <w:marBottom w:val="0"/>
          <w:divBdr>
            <w:top w:val="none" w:sz="0" w:space="0" w:color="auto"/>
            <w:left w:val="none" w:sz="0" w:space="0" w:color="auto"/>
            <w:bottom w:val="none" w:sz="0" w:space="0" w:color="auto"/>
            <w:right w:val="none" w:sz="0" w:space="0" w:color="auto"/>
          </w:divBdr>
        </w:div>
      </w:divsChild>
    </w:div>
    <w:div w:id="18970285">
      <w:bodyDiv w:val="1"/>
      <w:marLeft w:val="0"/>
      <w:marRight w:val="0"/>
      <w:marTop w:val="0"/>
      <w:marBottom w:val="0"/>
      <w:divBdr>
        <w:top w:val="none" w:sz="0" w:space="0" w:color="auto"/>
        <w:left w:val="none" w:sz="0" w:space="0" w:color="auto"/>
        <w:bottom w:val="none" w:sz="0" w:space="0" w:color="auto"/>
        <w:right w:val="none" w:sz="0" w:space="0" w:color="auto"/>
      </w:divBdr>
    </w:div>
    <w:div w:id="53163226">
      <w:bodyDiv w:val="1"/>
      <w:marLeft w:val="0"/>
      <w:marRight w:val="0"/>
      <w:marTop w:val="0"/>
      <w:marBottom w:val="0"/>
      <w:divBdr>
        <w:top w:val="none" w:sz="0" w:space="0" w:color="auto"/>
        <w:left w:val="none" w:sz="0" w:space="0" w:color="auto"/>
        <w:bottom w:val="none" w:sz="0" w:space="0" w:color="auto"/>
        <w:right w:val="none" w:sz="0" w:space="0" w:color="auto"/>
      </w:divBdr>
      <w:divsChild>
        <w:div w:id="68112426">
          <w:marLeft w:val="0"/>
          <w:marRight w:val="0"/>
          <w:marTop w:val="0"/>
          <w:marBottom w:val="0"/>
          <w:divBdr>
            <w:top w:val="none" w:sz="0" w:space="0" w:color="auto"/>
            <w:left w:val="none" w:sz="0" w:space="0" w:color="auto"/>
            <w:bottom w:val="none" w:sz="0" w:space="0" w:color="auto"/>
            <w:right w:val="none" w:sz="0" w:space="0" w:color="auto"/>
          </w:divBdr>
        </w:div>
      </w:divsChild>
    </w:div>
    <w:div w:id="133983427">
      <w:bodyDiv w:val="1"/>
      <w:marLeft w:val="0"/>
      <w:marRight w:val="0"/>
      <w:marTop w:val="0"/>
      <w:marBottom w:val="0"/>
      <w:divBdr>
        <w:top w:val="none" w:sz="0" w:space="0" w:color="auto"/>
        <w:left w:val="none" w:sz="0" w:space="0" w:color="auto"/>
        <w:bottom w:val="none" w:sz="0" w:space="0" w:color="auto"/>
        <w:right w:val="none" w:sz="0" w:space="0" w:color="auto"/>
      </w:divBdr>
      <w:divsChild>
        <w:div w:id="1071194114">
          <w:marLeft w:val="0"/>
          <w:marRight w:val="0"/>
          <w:marTop w:val="0"/>
          <w:marBottom w:val="0"/>
          <w:divBdr>
            <w:top w:val="none" w:sz="0" w:space="0" w:color="auto"/>
            <w:left w:val="none" w:sz="0" w:space="0" w:color="auto"/>
            <w:bottom w:val="none" w:sz="0" w:space="0" w:color="auto"/>
            <w:right w:val="none" w:sz="0" w:space="0" w:color="auto"/>
          </w:divBdr>
          <w:divsChild>
            <w:div w:id="268007587">
              <w:marLeft w:val="0"/>
              <w:marRight w:val="0"/>
              <w:marTop w:val="0"/>
              <w:marBottom w:val="0"/>
              <w:divBdr>
                <w:top w:val="none" w:sz="0" w:space="0" w:color="auto"/>
                <w:left w:val="none" w:sz="0" w:space="0" w:color="auto"/>
                <w:bottom w:val="none" w:sz="0" w:space="0" w:color="auto"/>
                <w:right w:val="none" w:sz="0" w:space="0" w:color="auto"/>
              </w:divBdr>
              <w:divsChild>
                <w:div w:id="71246447">
                  <w:marLeft w:val="0"/>
                  <w:marRight w:val="0"/>
                  <w:marTop w:val="0"/>
                  <w:marBottom w:val="0"/>
                  <w:divBdr>
                    <w:top w:val="none" w:sz="0" w:space="0" w:color="auto"/>
                    <w:left w:val="none" w:sz="0" w:space="0" w:color="auto"/>
                    <w:bottom w:val="none" w:sz="0" w:space="0" w:color="auto"/>
                    <w:right w:val="none" w:sz="0" w:space="0" w:color="auto"/>
                  </w:divBdr>
                  <w:divsChild>
                    <w:div w:id="498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04130">
      <w:bodyDiv w:val="1"/>
      <w:marLeft w:val="0"/>
      <w:marRight w:val="0"/>
      <w:marTop w:val="0"/>
      <w:marBottom w:val="0"/>
      <w:divBdr>
        <w:top w:val="none" w:sz="0" w:space="0" w:color="auto"/>
        <w:left w:val="none" w:sz="0" w:space="0" w:color="auto"/>
        <w:bottom w:val="none" w:sz="0" w:space="0" w:color="auto"/>
        <w:right w:val="none" w:sz="0" w:space="0" w:color="auto"/>
      </w:divBdr>
    </w:div>
    <w:div w:id="326055573">
      <w:bodyDiv w:val="1"/>
      <w:marLeft w:val="0"/>
      <w:marRight w:val="0"/>
      <w:marTop w:val="0"/>
      <w:marBottom w:val="0"/>
      <w:divBdr>
        <w:top w:val="none" w:sz="0" w:space="0" w:color="auto"/>
        <w:left w:val="none" w:sz="0" w:space="0" w:color="auto"/>
        <w:bottom w:val="none" w:sz="0" w:space="0" w:color="auto"/>
        <w:right w:val="none" w:sz="0" w:space="0" w:color="auto"/>
      </w:divBdr>
    </w:div>
    <w:div w:id="341859782">
      <w:bodyDiv w:val="1"/>
      <w:marLeft w:val="0"/>
      <w:marRight w:val="0"/>
      <w:marTop w:val="0"/>
      <w:marBottom w:val="0"/>
      <w:divBdr>
        <w:top w:val="none" w:sz="0" w:space="0" w:color="auto"/>
        <w:left w:val="none" w:sz="0" w:space="0" w:color="auto"/>
        <w:bottom w:val="none" w:sz="0" w:space="0" w:color="auto"/>
        <w:right w:val="none" w:sz="0" w:space="0" w:color="auto"/>
      </w:divBdr>
    </w:div>
    <w:div w:id="403990084">
      <w:bodyDiv w:val="1"/>
      <w:marLeft w:val="0"/>
      <w:marRight w:val="0"/>
      <w:marTop w:val="0"/>
      <w:marBottom w:val="0"/>
      <w:divBdr>
        <w:top w:val="none" w:sz="0" w:space="0" w:color="auto"/>
        <w:left w:val="none" w:sz="0" w:space="0" w:color="auto"/>
        <w:bottom w:val="none" w:sz="0" w:space="0" w:color="auto"/>
        <w:right w:val="none" w:sz="0" w:space="0" w:color="auto"/>
      </w:divBdr>
      <w:divsChild>
        <w:div w:id="1113210111">
          <w:marLeft w:val="0"/>
          <w:marRight w:val="0"/>
          <w:marTop w:val="0"/>
          <w:marBottom w:val="0"/>
          <w:divBdr>
            <w:top w:val="none" w:sz="0" w:space="0" w:color="auto"/>
            <w:left w:val="none" w:sz="0" w:space="0" w:color="auto"/>
            <w:bottom w:val="none" w:sz="0" w:space="0" w:color="auto"/>
            <w:right w:val="none" w:sz="0" w:space="0" w:color="auto"/>
          </w:divBdr>
        </w:div>
      </w:divsChild>
    </w:div>
    <w:div w:id="526873393">
      <w:bodyDiv w:val="1"/>
      <w:marLeft w:val="0"/>
      <w:marRight w:val="0"/>
      <w:marTop w:val="0"/>
      <w:marBottom w:val="0"/>
      <w:divBdr>
        <w:top w:val="none" w:sz="0" w:space="0" w:color="auto"/>
        <w:left w:val="none" w:sz="0" w:space="0" w:color="auto"/>
        <w:bottom w:val="none" w:sz="0" w:space="0" w:color="auto"/>
        <w:right w:val="none" w:sz="0" w:space="0" w:color="auto"/>
      </w:divBdr>
    </w:div>
    <w:div w:id="552539871">
      <w:bodyDiv w:val="1"/>
      <w:marLeft w:val="0"/>
      <w:marRight w:val="0"/>
      <w:marTop w:val="0"/>
      <w:marBottom w:val="0"/>
      <w:divBdr>
        <w:top w:val="none" w:sz="0" w:space="0" w:color="auto"/>
        <w:left w:val="none" w:sz="0" w:space="0" w:color="auto"/>
        <w:bottom w:val="none" w:sz="0" w:space="0" w:color="auto"/>
        <w:right w:val="none" w:sz="0" w:space="0" w:color="auto"/>
      </w:divBdr>
    </w:div>
    <w:div w:id="618030483">
      <w:bodyDiv w:val="1"/>
      <w:marLeft w:val="0"/>
      <w:marRight w:val="0"/>
      <w:marTop w:val="0"/>
      <w:marBottom w:val="0"/>
      <w:divBdr>
        <w:top w:val="none" w:sz="0" w:space="0" w:color="auto"/>
        <w:left w:val="none" w:sz="0" w:space="0" w:color="auto"/>
        <w:bottom w:val="none" w:sz="0" w:space="0" w:color="auto"/>
        <w:right w:val="none" w:sz="0" w:space="0" w:color="auto"/>
      </w:divBdr>
      <w:divsChild>
        <w:div w:id="41102293">
          <w:marLeft w:val="0"/>
          <w:marRight w:val="0"/>
          <w:marTop w:val="0"/>
          <w:marBottom w:val="0"/>
          <w:divBdr>
            <w:top w:val="none" w:sz="0" w:space="0" w:color="auto"/>
            <w:left w:val="none" w:sz="0" w:space="0" w:color="auto"/>
            <w:bottom w:val="none" w:sz="0" w:space="0" w:color="auto"/>
            <w:right w:val="none" w:sz="0" w:space="0" w:color="auto"/>
          </w:divBdr>
        </w:div>
      </w:divsChild>
    </w:div>
    <w:div w:id="631406421">
      <w:bodyDiv w:val="1"/>
      <w:marLeft w:val="0"/>
      <w:marRight w:val="0"/>
      <w:marTop w:val="0"/>
      <w:marBottom w:val="0"/>
      <w:divBdr>
        <w:top w:val="none" w:sz="0" w:space="0" w:color="auto"/>
        <w:left w:val="none" w:sz="0" w:space="0" w:color="auto"/>
        <w:bottom w:val="none" w:sz="0" w:space="0" w:color="auto"/>
        <w:right w:val="none" w:sz="0" w:space="0" w:color="auto"/>
      </w:divBdr>
    </w:div>
    <w:div w:id="683744713">
      <w:bodyDiv w:val="1"/>
      <w:marLeft w:val="0"/>
      <w:marRight w:val="0"/>
      <w:marTop w:val="0"/>
      <w:marBottom w:val="0"/>
      <w:divBdr>
        <w:top w:val="none" w:sz="0" w:space="0" w:color="auto"/>
        <w:left w:val="none" w:sz="0" w:space="0" w:color="auto"/>
        <w:bottom w:val="none" w:sz="0" w:space="0" w:color="auto"/>
        <w:right w:val="none" w:sz="0" w:space="0" w:color="auto"/>
      </w:divBdr>
    </w:div>
    <w:div w:id="685866507">
      <w:bodyDiv w:val="1"/>
      <w:marLeft w:val="0"/>
      <w:marRight w:val="0"/>
      <w:marTop w:val="0"/>
      <w:marBottom w:val="0"/>
      <w:divBdr>
        <w:top w:val="none" w:sz="0" w:space="0" w:color="auto"/>
        <w:left w:val="none" w:sz="0" w:space="0" w:color="auto"/>
        <w:bottom w:val="none" w:sz="0" w:space="0" w:color="auto"/>
        <w:right w:val="none" w:sz="0" w:space="0" w:color="auto"/>
      </w:divBdr>
      <w:divsChild>
        <w:div w:id="913391354">
          <w:marLeft w:val="0"/>
          <w:marRight w:val="0"/>
          <w:marTop w:val="0"/>
          <w:marBottom w:val="0"/>
          <w:divBdr>
            <w:top w:val="none" w:sz="0" w:space="0" w:color="auto"/>
            <w:left w:val="none" w:sz="0" w:space="0" w:color="auto"/>
            <w:bottom w:val="none" w:sz="0" w:space="0" w:color="auto"/>
            <w:right w:val="none" w:sz="0" w:space="0" w:color="auto"/>
          </w:divBdr>
        </w:div>
      </w:divsChild>
    </w:div>
    <w:div w:id="687800426">
      <w:bodyDiv w:val="1"/>
      <w:marLeft w:val="0"/>
      <w:marRight w:val="0"/>
      <w:marTop w:val="0"/>
      <w:marBottom w:val="0"/>
      <w:divBdr>
        <w:top w:val="none" w:sz="0" w:space="0" w:color="auto"/>
        <w:left w:val="none" w:sz="0" w:space="0" w:color="auto"/>
        <w:bottom w:val="none" w:sz="0" w:space="0" w:color="auto"/>
        <w:right w:val="none" w:sz="0" w:space="0" w:color="auto"/>
      </w:divBdr>
      <w:divsChild>
        <w:div w:id="405614142">
          <w:marLeft w:val="0"/>
          <w:marRight w:val="0"/>
          <w:marTop w:val="0"/>
          <w:marBottom w:val="0"/>
          <w:divBdr>
            <w:top w:val="none" w:sz="0" w:space="0" w:color="auto"/>
            <w:left w:val="none" w:sz="0" w:space="0" w:color="auto"/>
            <w:bottom w:val="none" w:sz="0" w:space="0" w:color="auto"/>
            <w:right w:val="none" w:sz="0" w:space="0" w:color="auto"/>
          </w:divBdr>
        </w:div>
      </w:divsChild>
    </w:div>
    <w:div w:id="705524183">
      <w:bodyDiv w:val="1"/>
      <w:marLeft w:val="0"/>
      <w:marRight w:val="0"/>
      <w:marTop w:val="0"/>
      <w:marBottom w:val="0"/>
      <w:divBdr>
        <w:top w:val="none" w:sz="0" w:space="0" w:color="auto"/>
        <w:left w:val="none" w:sz="0" w:space="0" w:color="auto"/>
        <w:bottom w:val="none" w:sz="0" w:space="0" w:color="auto"/>
        <w:right w:val="none" w:sz="0" w:space="0" w:color="auto"/>
      </w:divBdr>
    </w:div>
    <w:div w:id="717507461">
      <w:bodyDiv w:val="1"/>
      <w:marLeft w:val="0"/>
      <w:marRight w:val="0"/>
      <w:marTop w:val="0"/>
      <w:marBottom w:val="0"/>
      <w:divBdr>
        <w:top w:val="none" w:sz="0" w:space="0" w:color="auto"/>
        <w:left w:val="none" w:sz="0" w:space="0" w:color="auto"/>
        <w:bottom w:val="none" w:sz="0" w:space="0" w:color="auto"/>
        <w:right w:val="none" w:sz="0" w:space="0" w:color="auto"/>
      </w:divBdr>
      <w:divsChild>
        <w:div w:id="1772045441">
          <w:marLeft w:val="0"/>
          <w:marRight w:val="0"/>
          <w:marTop w:val="0"/>
          <w:marBottom w:val="0"/>
          <w:divBdr>
            <w:top w:val="none" w:sz="0" w:space="0" w:color="auto"/>
            <w:left w:val="none" w:sz="0" w:space="0" w:color="auto"/>
            <w:bottom w:val="none" w:sz="0" w:space="0" w:color="auto"/>
            <w:right w:val="none" w:sz="0" w:space="0" w:color="auto"/>
          </w:divBdr>
        </w:div>
      </w:divsChild>
    </w:div>
    <w:div w:id="720205811">
      <w:bodyDiv w:val="1"/>
      <w:marLeft w:val="0"/>
      <w:marRight w:val="0"/>
      <w:marTop w:val="0"/>
      <w:marBottom w:val="0"/>
      <w:divBdr>
        <w:top w:val="none" w:sz="0" w:space="0" w:color="auto"/>
        <w:left w:val="none" w:sz="0" w:space="0" w:color="auto"/>
        <w:bottom w:val="none" w:sz="0" w:space="0" w:color="auto"/>
        <w:right w:val="none" w:sz="0" w:space="0" w:color="auto"/>
      </w:divBdr>
    </w:div>
    <w:div w:id="830297857">
      <w:bodyDiv w:val="1"/>
      <w:marLeft w:val="0"/>
      <w:marRight w:val="0"/>
      <w:marTop w:val="0"/>
      <w:marBottom w:val="0"/>
      <w:divBdr>
        <w:top w:val="none" w:sz="0" w:space="0" w:color="auto"/>
        <w:left w:val="none" w:sz="0" w:space="0" w:color="auto"/>
        <w:bottom w:val="none" w:sz="0" w:space="0" w:color="auto"/>
        <w:right w:val="none" w:sz="0" w:space="0" w:color="auto"/>
      </w:divBdr>
    </w:div>
    <w:div w:id="846553165">
      <w:bodyDiv w:val="1"/>
      <w:marLeft w:val="0"/>
      <w:marRight w:val="0"/>
      <w:marTop w:val="0"/>
      <w:marBottom w:val="0"/>
      <w:divBdr>
        <w:top w:val="none" w:sz="0" w:space="0" w:color="auto"/>
        <w:left w:val="none" w:sz="0" w:space="0" w:color="auto"/>
        <w:bottom w:val="none" w:sz="0" w:space="0" w:color="auto"/>
        <w:right w:val="none" w:sz="0" w:space="0" w:color="auto"/>
      </w:divBdr>
    </w:div>
    <w:div w:id="880290004">
      <w:bodyDiv w:val="1"/>
      <w:marLeft w:val="0"/>
      <w:marRight w:val="0"/>
      <w:marTop w:val="0"/>
      <w:marBottom w:val="0"/>
      <w:divBdr>
        <w:top w:val="none" w:sz="0" w:space="0" w:color="auto"/>
        <w:left w:val="none" w:sz="0" w:space="0" w:color="auto"/>
        <w:bottom w:val="none" w:sz="0" w:space="0" w:color="auto"/>
        <w:right w:val="none" w:sz="0" w:space="0" w:color="auto"/>
      </w:divBdr>
    </w:div>
    <w:div w:id="929854104">
      <w:bodyDiv w:val="1"/>
      <w:marLeft w:val="0"/>
      <w:marRight w:val="0"/>
      <w:marTop w:val="0"/>
      <w:marBottom w:val="0"/>
      <w:divBdr>
        <w:top w:val="none" w:sz="0" w:space="0" w:color="auto"/>
        <w:left w:val="none" w:sz="0" w:space="0" w:color="auto"/>
        <w:bottom w:val="none" w:sz="0" w:space="0" w:color="auto"/>
        <w:right w:val="none" w:sz="0" w:space="0" w:color="auto"/>
      </w:divBdr>
    </w:div>
    <w:div w:id="932084626">
      <w:bodyDiv w:val="1"/>
      <w:marLeft w:val="0"/>
      <w:marRight w:val="0"/>
      <w:marTop w:val="0"/>
      <w:marBottom w:val="0"/>
      <w:divBdr>
        <w:top w:val="none" w:sz="0" w:space="0" w:color="auto"/>
        <w:left w:val="none" w:sz="0" w:space="0" w:color="auto"/>
        <w:bottom w:val="none" w:sz="0" w:space="0" w:color="auto"/>
        <w:right w:val="none" w:sz="0" w:space="0" w:color="auto"/>
      </w:divBdr>
      <w:divsChild>
        <w:div w:id="1680890167">
          <w:marLeft w:val="0"/>
          <w:marRight w:val="0"/>
          <w:marTop w:val="0"/>
          <w:marBottom w:val="0"/>
          <w:divBdr>
            <w:top w:val="none" w:sz="0" w:space="0" w:color="auto"/>
            <w:left w:val="none" w:sz="0" w:space="0" w:color="auto"/>
            <w:bottom w:val="none" w:sz="0" w:space="0" w:color="auto"/>
            <w:right w:val="none" w:sz="0" w:space="0" w:color="auto"/>
          </w:divBdr>
          <w:divsChild>
            <w:div w:id="427654389">
              <w:marLeft w:val="0"/>
              <w:marRight w:val="0"/>
              <w:marTop w:val="0"/>
              <w:marBottom w:val="0"/>
              <w:divBdr>
                <w:top w:val="none" w:sz="0" w:space="0" w:color="auto"/>
                <w:left w:val="none" w:sz="0" w:space="0" w:color="auto"/>
                <w:bottom w:val="none" w:sz="0" w:space="0" w:color="auto"/>
                <w:right w:val="none" w:sz="0" w:space="0" w:color="auto"/>
              </w:divBdr>
              <w:divsChild>
                <w:div w:id="130366158">
                  <w:marLeft w:val="0"/>
                  <w:marRight w:val="0"/>
                  <w:marTop w:val="0"/>
                  <w:marBottom w:val="0"/>
                  <w:divBdr>
                    <w:top w:val="none" w:sz="0" w:space="0" w:color="auto"/>
                    <w:left w:val="none" w:sz="0" w:space="0" w:color="auto"/>
                    <w:bottom w:val="none" w:sz="0" w:space="0" w:color="auto"/>
                    <w:right w:val="none" w:sz="0" w:space="0" w:color="auto"/>
                  </w:divBdr>
                  <w:divsChild>
                    <w:div w:id="18445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075786">
      <w:bodyDiv w:val="1"/>
      <w:marLeft w:val="0"/>
      <w:marRight w:val="0"/>
      <w:marTop w:val="0"/>
      <w:marBottom w:val="0"/>
      <w:divBdr>
        <w:top w:val="none" w:sz="0" w:space="0" w:color="auto"/>
        <w:left w:val="none" w:sz="0" w:space="0" w:color="auto"/>
        <w:bottom w:val="none" w:sz="0" w:space="0" w:color="auto"/>
        <w:right w:val="none" w:sz="0" w:space="0" w:color="auto"/>
      </w:divBdr>
    </w:div>
    <w:div w:id="954753825">
      <w:bodyDiv w:val="1"/>
      <w:marLeft w:val="0"/>
      <w:marRight w:val="0"/>
      <w:marTop w:val="0"/>
      <w:marBottom w:val="0"/>
      <w:divBdr>
        <w:top w:val="none" w:sz="0" w:space="0" w:color="auto"/>
        <w:left w:val="none" w:sz="0" w:space="0" w:color="auto"/>
        <w:bottom w:val="none" w:sz="0" w:space="0" w:color="auto"/>
        <w:right w:val="none" w:sz="0" w:space="0" w:color="auto"/>
      </w:divBdr>
      <w:divsChild>
        <w:div w:id="1111122051">
          <w:marLeft w:val="0"/>
          <w:marRight w:val="0"/>
          <w:marTop w:val="0"/>
          <w:marBottom w:val="0"/>
          <w:divBdr>
            <w:top w:val="none" w:sz="0" w:space="0" w:color="auto"/>
            <w:left w:val="none" w:sz="0" w:space="0" w:color="auto"/>
            <w:bottom w:val="none" w:sz="0" w:space="0" w:color="auto"/>
            <w:right w:val="none" w:sz="0" w:space="0" w:color="auto"/>
          </w:divBdr>
          <w:divsChild>
            <w:div w:id="1357734287">
              <w:marLeft w:val="0"/>
              <w:marRight w:val="0"/>
              <w:marTop w:val="0"/>
              <w:marBottom w:val="0"/>
              <w:divBdr>
                <w:top w:val="none" w:sz="0" w:space="0" w:color="auto"/>
                <w:left w:val="none" w:sz="0" w:space="0" w:color="auto"/>
                <w:bottom w:val="none" w:sz="0" w:space="0" w:color="auto"/>
                <w:right w:val="none" w:sz="0" w:space="0" w:color="auto"/>
              </w:divBdr>
              <w:divsChild>
                <w:div w:id="110711392">
                  <w:marLeft w:val="0"/>
                  <w:marRight w:val="0"/>
                  <w:marTop w:val="0"/>
                  <w:marBottom w:val="0"/>
                  <w:divBdr>
                    <w:top w:val="none" w:sz="0" w:space="0" w:color="auto"/>
                    <w:left w:val="none" w:sz="0" w:space="0" w:color="auto"/>
                    <w:bottom w:val="none" w:sz="0" w:space="0" w:color="auto"/>
                    <w:right w:val="none" w:sz="0" w:space="0" w:color="auto"/>
                  </w:divBdr>
                  <w:divsChild>
                    <w:div w:id="20043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288600">
      <w:bodyDiv w:val="1"/>
      <w:marLeft w:val="0"/>
      <w:marRight w:val="0"/>
      <w:marTop w:val="0"/>
      <w:marBottom w:val="0"/>
      <w:divBdr>
        <w:top w:val="none" w:sz="0" w:space="0" w:color="auto"/>
        <w:left w:val="none" w:sz="0" w:space="0" w:color="auto"/>
        <w:bottom w:val="none" w:sz="0" w:space="0" w:color="auto"/>
        <w:right w:val="none" w:sz="0" w:space="0" w:color="auto"/>
      </w:divBdr>
    </w:div>
    <w:div w:id="1033459533">
      <w:bodyDiv w:val="1"/>
      <w:marLeft w:val="0"/>
      <w:marRight w:val="0"/>
      <w:marTop w:val="0"/>
      <w:marBottom w:val="0"/>
      <w:divBdr>
        <w:top w:val="none" w:sz="0" w:space="0" w:color="auto"/>
        <w:left w:val="none" w:sz="0" w:space="0" w:color="auto"/>
        <w:bottom w:val="none" w:sz="0" w:space="0" w:color="auto"/>
        <w:right w:val="none" w:sz="0" w:space="0" w:color="auto"/>
      </w:divBdr>
      <w:divsChild>
        <w:div w:id="1387952795">
          <w:marLeft w:val="0"/>
          <w:marRight w:val="0"/>
          <w:marTop w:val="0"/>
          <w:marBottom w:val="0"/>
          <w:divBdr>
            <w:top w:val="none" w:sz="0" w:space="0" w:color="auto"/>
            <w:left w:val="none" w:sz="0" w:space="0" w:color="auto"/>
            <w:bottom w:val="none" w:sz="0" w:space="0" w:color="auto"/>
            <w:right w:val="none" w:sz="0" w:space="0" w:color="auto"/>
          </w:divBdr>
        </w:div>
      </w:divsChild>
    </w:div>
    <w:div w:id="1065758910">
      <w:bodyDiv w:val="1"/>
      <w:marLeft w:val="0"/>
      <w:marRight w:val="0"/>
      <w:marTop w:val="0"/>
      <w:marBottom w:val="0"/>
      <w:divBdr>
        <w:top w:val="none" w:sz="0" w:space="0" w:color="auto"/>
        <w:left w:val="none" w:sz="0" w:space="0" w:color="auto"/>
        <w:bottom w:val="none" w:sz="0" w:space="0" w:color="auto"/>
        <w:right w:val="none" w:sz="0" w:space="0" w:color="auto"/>
      </w:divBdr>
    </w:div>
    <w:div w:id="1066337117">
      <w:bodyDiv w:val="1"/>
      <w:marLeft w:val="0"/>
      <w:marRight w:val="0"/>
      <w:marTop w:val="0"/>
      <w:marBottom w:val="0"/>
      <w:divBdr>
        <w:top w:val="none" w:sz="0" w:space="0" w:color="auto"/>
        <w:left w:val="none" w:sz="0" w:space="0" w:color="auto"/>
        <w:bottom w:val="none" w:sz="0" w:space="0" w:color="auto"/>
        <w:right w:val="none" w:sz="0" w:space="0" w:color="auto"/>
      </w:divBdr>
      <w:divsChild>
        <w:div w:id="302397132">
          <w:marLeft w:val="0"/>
          <w:marRight w:val="0"/>
          <w:marTop w:val="0"/>
          <w:marBottom w:val="0"/>
          <w:divBdr>
            <w:top w:val="none" w:sz="0" w:space="0" w:color="auto"/>
            <w:left w:val="none" w:sz="0" w:space="0" w:color="auto"/>
            <w:bottom w:val="none" w:sz="0" w:space="0" w:color="auto"/>
            <w:right w:val="none" w:sz="0" w:space="0" w:color="auto"/>
          </w:divBdr>
        </w:div>
      </w:divsChild>
    </w:div>
    <w:div w:id="1085230369">
      <w:bodyDiv w:val="1"/>
      <w:marLeft w:val="0"/>
      <w:marRight w:val="0"/>
      <w:marTop w:val="0"/>
      <w:marBottom w:val="0"/>
      <w:divBdr>
        <w:top w:val="none" w:sz="0" w:space="0" w:color="auto"/>
        <w:left w:val="none" w:sz="0" w:space="0" w:color="auto"/>
        <w:bottom w:val="none" w:sz="0" w:space="0" w:color="auto"/>
        <w:right w:val="none" w:sz="0" w:space="0" w:color="auto"/>
      </w:divBdr>
      <w:divsChild>
        <w:div w:id="1841194646">
          <w:marLeft w:val="0"/>
          <w:marRight w:val="0"/>
          <w:marTop w:val="0"/>
          <w:marBottom w:val="0"/>
          <w:divBdr>
            <w:top w:val="none" w:sz="0" w:space="0" w:color="auto"/>
            <w:left w:val="none" w:sz="0" w:space="0" w:color="auto"/>
            <w:bottom w:val="none" w:sz="0" w:space="0" w:color="auto"/>
            <w:right w:val="none" w:sz="0" w:space="0" w:color="auto"/>
          </w:divBdr>
        </w:div>
      </w:divsChild>
    </w:div>
    <w:div w:id="1115751144">
      <w:bodyDiv w:val="1"/>
      <w:marLeft w:val="0"/>
      <w:marRight w:val="0"/>
      <w:marTop w:val="0"/>
      <w:marBottom w:val="0"/>
      <w:divBdr>
        <w:top w:val="none" w:sz="0" w:space="0" w:color="auto"/>
        <w:left w:val="none" w:sz="0" w:space="0" w:color="auto"/>
        <w:bottom w:val="none" w:sz="0" w:space="0" w:color="auto"/>
        <w:right w:val="none" w:sz="0" w:space="0" w:color="auto"/>
      </w:divBdr>
    </w:div>
    <w:div w:id="1203445001">
      <w:bodyDiv w:val="1"/>
      <w:marLeft w:val="0"/>
      <w:marRight w:val="0"/>
      <w:marTop w:val="0"/>
      <w:marBottom w:val="0"/>
      <w:divBdr>
        <w:top w:val="none" w:sz="0" w:space="0" w:color="auto"/>
        <w:left w:val="none" w:sz="0" w:space="0" w:color="auto"/>
        <w:bottom w:val="none" w:sz="0" w:space="0" w:color="auto"/>
        <w:right w:val="none" w:sz="0" w:space="0" w:color="auto"/>
      </w:divBdr>
    </w:div>
    <w:div w:id="1408190492">
      <w:bodyDiv w:val="1"/>
      <w:marLeft w:val="0"/>
      <w:marRight w:val="0"/>
      <w:marTop w:val="0"/>
      <w:marBottom w:val="0"/>
      <w:divBdr>
        <w:top w:val="none" w:sz="0" w:space="0" w:color="auto"/>
        <w:left w:val="none" w:sz="0" w:space="0" w:color="auto"/>
        <w:bottom w:val="none" w:sz="0" w:space="0" w:color="auto"/>
        <w:right w:val="none" w:sz="0" w:space="0" w:color="auto"/>
      </w:divBdr>
    </w:div>
    <w:div w:id="1504248236">
      <w:bodyDiv w:val="1"/>
      <w:marLeft w:val="0"/>
      <w:marRight w:val="0"/>
      <w:marTop w:val="0"/>
      <w:marBottom w:val="0"/>
      <w:divBdr>
        <w:top w:val="none" w:sz="0" w:space="0" w:color="auto"/>
        <w:left w:val="none" w:sz="0" w:space="0" w:color="auto"/>
        <w:bottom w:val="none" w:sz="0" w:space="0" w:color="auto"/>
        <w:right w:val="none" w:sz="0" w:space="0" w:color="auto"/>
      </w:divBdr>
      <w:divsChild>
        <w:div w:id="1835488291">
          <w:marLeft w:val="0"/>
          <w:marRight w:val="0"/>
          <w:marTop w:val="0"/>
          <w:marBottom w:val="0"/>
          <w:divBdr>
            <w:top w:val="none" w:sz="0" w:space="0" w:color="auto"/>
            <w:left w:val="none" w:sz="0" w:space="0" w:color="auto"/>
            <w:bottom w:val="none" w:sz="0" w:space="0" w:color="auto"/>
            <w:right w:val="none" w:sz="0" w:space="0" w:color="auto"/>
          </w:divBdr>
          <w:divsChild>
            <w:div w:id="1412965531">
              <w:marLeft w:val="0"/>
              <w:marRight w:val="0"/>
              <w:marTop w:val="0"/>
              <w:marBottom w:val="0"/>
              <w:divBdr>
                <w:top w:val="none" w:sz="0" w:space="0" w:color="auto"/>
                <w:left w:val="none" w:sz="0" w:space="0" w:color="auto"/>
                <w:bottom w:val="none" w:sz="0" w:space="0" w:color="auto"/>
                <w:right w:val="none" w:sz="0" w:space="0" w:color="auto"/>
              </w:divBdr>
              <w:divsChild>
                <w:div w:id="1562474620">
                  <w:marLeft w:val="0"/>
                  <w:marRight w:val="0"/>
                  <w:marTop w:val="0"/>
                  <w:marBottom w:val="0"/>
                  <w:divBdr>
                    <w:top w:val="none" w:sz="0" w:space="0" w:color="auto"/>
                    <w:left w:val="none" w:sz="0" w:space="0" w:color="auto"/>
                    <w:bottom w:val="none" w:sz="0" w:space="0" w:color="auto"/>
                    <w:right w:val="none" w:sz="0" w:space="0" w:color="auto"/>
                  </w:divBdr>
                  <w:divsChild>
                    <w:div w:id="135989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584386">
      <w:bodyDiv w:val="1"/>
      <w:marLeft w:val="0"/>
      <w:marRight w:val="0"/>
      <w:marTop w:val="0"/>
      <w:marBottom w:val="0"/>
      <w:divBdr>
        <w:top w:val="none" w:sz="0" w:space="0" w:color="auto"/>
        <w:left w:val="none" w:sz="0" w:space="0" w:color="auto"/>
        <w:bottom w:val="none" w:sz="0" w:space="0" w:color="auto"/>
        <w:right w:val="none" w:sz="0" w:space="0" w:color="auto"/>
      </w:divBdr>
    </w:div>
    <w:div w:id="1558470372">
      <w:bodyDiv w:val="1"/>
      <w:marLeft w:val="0"/>
      <w:marRight w:val="0"/>
      <w:marTop w:val="0"/>
      <w:marBottom w:val="0"/>
      <w:divBdr>
        <w:top w:val="none" w:sz="0" w:space="0" w:color="auto"/>
        <w:left w:val="none" w:sz="0" w:space="0" w:color="auto"/>
        <w:bottom w:val="none" w:sz="0" w:space="0" w:color="auto"/>
        <w:right w:val="none" w:sz="0" w:space="0" w:color="auto"/>
      </w:divBdr>
      <w:divsChild>
        <w:div w:id="1720859451">
          <w:marLeft w:val="0"/>
          <w:marRight w:val="0"/>
          <w:marTop w:val="0"/>
          <w:marBottom w:val="0"/>
          <w:divBdr>
            <w:top w:val="none" w:sz="0" w:space="0" w:color="auto"/>
            <w:left w:val="none" w:sz="0" w:space="0" w:color="auto"/>
            <w:bottom w:val="none" w:sz="0" w:space="0" w:color="auto"/>
            <w:right w:val="none" w:sz="0" w:space="0" w:color="auto"/>
          </w:divBdr>
        </w:div>
      </w:divsChild>
    </w:div>
    <w:div w:id="1566449818">
      <w:bodyDiv w:val="1"/>
      <w:marLeft w:val="0"/>
      <w:marRight w:val="0"/>
      <w:marTop w:val="0"/>
      <w:marBottom w:val="0"/>
      <w:divBdr>
        <w:top w:val="none" w:sz="0" w:space="0" w:color="auto"/>
        <w:left w:val="none" w:sz="0" w:space="0" w:color="auto"/>
        <w:bottom w:val="none" w:sz="0" w:space="0" w:color="auto"/>
        <w:right w:val="none" w:sz="0" w:space="0" w:color="auto"/>
      </w:divBdr>
      <w:divsChild>
        <w:div w:id="83769003">
          <w:marLeft w:val="0"/>
          <w:marRight w:val="0"/>
          <w:marTop w:val="0"/>
          <w:marBottom w:val="0"/>
          <w:divBdr>
            <w:top w:val="none" w:sz="0" w:space="0" w:color="auto"/>
            <w:left w:val="none" w:sz="0" w:space="0" w:color="auto"/>
            <w:bottom w:val="none" w:sz="0" w:space="0" w:color="auto"/>
            <w:right w:val="none" w:sz="0" w:space="0" w:color="auto"/>
          </w:divBdr>
        </w:div>
      </w:divsChild>
    </w:div>
    <w:div w:id="1654067030">
      <w:bodyDiv w:val="1"/>
      <w:marLeft w:val="0"/>
      <w:marRight w:val="0"/>
      <w:marTop w:val="0"/>
      <w:marBottom w:val="0"/>
      <w:divBdr>
        <w:top w:val="none" w:sz="0" w:space="0" w:color="auto"/>
        <w:left w:val="none" w:sz="0" w:space="0" w:color="auto"/>
        <w:bottom w:val="none" w:sz="0" w:space="0" w:color="auto"/>
        <w:right w:val="none" w:sz="0" w:space="0" w:color="auto"/>
      </w:divBdr>
    </w:div>
    <w:div w:id="1661230765">
      <w:bodyDiv w:val="1"/>
      <w:marLeft w:val="0"/>
      <w:marRight w:val="0"/>
      <w:marTop w:val="0"/>
      <w:marBottom w:val="0"/>
      <w:divBdr>
        <w:top w:val="none" w:sz="0" w:space="0" w:color="auto"/>
        <w:left w:val="none" w:sz="0" w:space="0" w:color="auto"/>
        <w:bottom w:val="none" w:sz="0" w:space="0" w:color="auto"/>
        <w:right w:val="none" w:sz="0" w:space="0" w:color="auto"/>
      </w:divBdr>
    </w:div>
    <w:div w:id="1673336929">
      <w:bodyDiv w:val="1"/>
      <w:marLeft w:val="0"/>
      <w:marRight w:val="0"/>
      <w:marTop w:val="0"/>
      <w:marBottom w:val="0"/>
      <w:divBdr>
        <w:top w:val="none" w:sz="0" w:space="0" w:color="auto"/>
        <w:left w:val="none" w:sz="0" w:space="0" w:color="auto"/>
        <w:bottom w:val="none" w:sz="0" w:space="0" w:color="auto"/>
        <w:right w:val="none" w:sz="0" w:space="0" w:color="auto"/>
      </w:divBdr>
    </w:div>
    <w:div w:id="1748532363">
      <w:bodyDiv w:val="1"/>
      <w:marLeft w:val="0"/>
      <w:marRight w:val="0"/>
      <w:marTop w:val="0"/>
      <w:marBottom w:val="0"/>
      <w:divBdr>
        <w:top w:val="none" w:sz="0" w:space="0" w:color="auto"/>
        <w:left w:val="none" w:sz="0" w:space="0" w:color="auto"/>
        <w:bottom w:val="none" w:sz="0" w:space="0" w:color="auto"/>
        <w:right w:val="none" w:sz="0" w:space="0" w:color="auto"/>
      </w:divBdr>
    </w:div>
    <w:div w:id="1779256881">
      <w:bodyDiv w:val="1"/>
      <w:marLeft w:val="0"/>
      <w:marRight w:val="0"/>
      <w:marTop w:val="0"/>
      <w:marBottom w:val="0"/>
      <w:divBdr>
        <w:top w:val="none" w:sz="0" w:space="0" w:color="auto"/>
        <w:left w:val="none" w:sz="0" w:space="0" w:color="auto"/>
        <w:bottom w:val="none" w:sz="0" w:space="0" w:color="auto"/>
        <w:right w:val="none" w:sz="0" w:space="0" w:color="auto"/>
      </w:divBdr>
      <w:divsChild>
        <w:div w:id="1965846325">
          <w:marLeft w:val="0"/>
          <w:marRight w:val="0"/>
          <w:marTop w:val="0"/>
          <w:marBottom w:val="0"/>
          <w:divBdr>
            <w:top w:val="none" w:sz="0" w:space="0" w:color="auto"/>
            <w:left w:val="none" w:sz="0" w:space="0" w:color="auto"/>
            <w:bottom w:val="none" w:sz="0" w:space="0" w:color="auto"/>
            <w:right w:val="none" w:sz="0" w:space="0" w:color="auto"/>
          </w:divBdr>
        </w:div>
      </w:divsChild>
    </w:div>
    <w:div w:id="1946813157">
      <w:bodyDiv w:val="1"/>
      <w:marLeft w:val="0"/>
      <w:marRight w:val="0"/>
      <w:marTop w:val="0"/>
      <w:marBottom w:val="0"/>
      <w:divBdr>
        <w:top w:val="none" w:sz="0" w:space="0" w:color="auto"/>
        <w:left w:val="none" w:sz="0" w:space="0" w:color="auto"/>
        <w:bottom w:val="none" w:sz="0" w:space="0" w:color="auto"/>
        <w:right w:val="none" w:sz="0" w:space="0" w:color="auto"/>
      </w:divBdr>
      <w:divsChild>
        <w:div w:id="1135678151">
          <w:marLeft w:val="0"/>
          <w:marRight w:val="0"/>
          <w:marTop w:val="0"/>
          <w:marBottom w:val="0"/>
          <w:divBdr>
            <w:top w:val="none" w:sz="0" w:space="0" w:color="auto"/>
            <w:left w:val="none" w:sz="0" w:space="0" w:color="auto"/>
            <w:bottom w:val="none" w:sz="0" w:space="0" w:color="auto"/>
            <w:right w:val="none" w:sz="0" w:space="0" w:color="auto"/>
          </w:divBdr>
        </w:div>
      </w:divsChild>
    </w:div>
    <w:div w:id="1998804563">
      <w:bodyDiv w:val="1"/>
      <w:marLeft w:val="0"/>
      <w:marRight w:val="0"/>
      <w:marTop w:val="0"/>
      <w:marBottom w:val="0"/>
      <w:divBdr>
        <w:top w:val="none" w:sz="0" w:space="0" w:color="auto"/>
        <w:left w:val="none" w:sz="0" w:space="0" w:color="auto"/>
        <w:bottom w:val="none" w:sz="0" w:space="0" w:color="auto"/>
        <w:right w:val="none" w:sz="0" w:space="0" w:color="auto"/>
      </w:divBdr>
      <w:divsChild>
        <w:div w:id="1732390598">
          <w:marLeft w:val="0"/>
          <w:marRight w:val="0"/>
          <w:marTop w:val="0"/>
          <w:marBottom w:val="0"/>
          <w:divBdr>
            <w:top w:val="none" w:sz="0" w:space="0" w:color="auto"/>
            <w:left w:val="none" w:sz="0" w:space="0" w:color="auto"/>
            <w:bottom w:val="none" w:sz="0" w:space="0" w:color="auto"/>
            <w:right w:val="none" w:sz="0" w:space="0" w:color="auto"/>
          </w:divBdr>
          <w:divsChild>
            <w:div w:id="1833062288">
              <w:marLeft w:val="0"/>
              <w:marRight w:val="0"/>
              <w:marTop w:val="0"/>
              <w:marBottom w:val="0"/>
              <w:divBdr>
                <w:top w:val="none" w:sz="0" w:space="0" w:color="auto"/>
                <w:left w:val="none" w:sz="0" w:space="0" w:color="auto"/>
                <w:bottom w:val="none" w:sz="0" w:space="0" w:color="auto"/>
                <w:right w:val="none" w:sz="0" w:space="0" w:color="auto"/>
              </w:divBdr>
              <w:divsChild>
                <w:div w:id="789864841">
                  <w:marLeft w:val="150"/>
                  <w:marRight w:val="150"/>
                  <w:marTop w:val="0"/>
                  <w:marBottom w:val="0"/>
                  <w:divBdr>
                    <w:top w:val="none" w:sz="0" w:space="0" w:color="auto"/>
                    <w:left w:val="none" w:sz="0" w:space="0" w:color="auto"/>
                    <w:bottom w:val="none" w:sz="0" w:space="0" w:color="auto"/>
                    <w:right w:val="none" w:sz="0" w:space="0" w:color="auto"/>
                  </w:divBdr>
                  <w:divsChild>
                    <w:div w:id="1320616284">
                      <w:marLeft w:val="0"/>
                      <w:marRight w:val="0"/>
                      <w:marTop w:val="0"/>
                      <w:marBottom w:val="0"/>
                      <w:divBdr>
                        <w:top w:val="none" w:sz="0" w:space="0" w:color="auto"/>
                        <w:left w:val="none" w:sz="0" w:space="0" w:color="auto"/>
                        <w:bottom w:val="none" w:sz="0" w:space="0" w:color="auto"/>
                        <w:right w:val="none" w:sz="0" w:space="0" w:color="auto"/>
                      </w:divBdr>
                      <w:divsChild>
                        <w:div w:id="304048044">
                          <w:marLeft w:val="0"/>
                          <w:marRight w:val="0"/>
                          <w:marTop w:val="0"/>
                          <w:marBottom w:val="0"/>
                          <w:divBdr>
                            <w:top w:val="none" w:sz="0" w:space="0" w:color="auto"/>
                            <w:left w:val="none" w:sz="0" w:space="0" w:color="auto"/>
                            <w:bottom w:val="none" w:sz="0" w:space="0" w:color="auto"/>
                            <w:right w:val="none" w:sz="0" w:space="0" w:color="auto"/>
                          </w:divBdr>
                          <w:divsChild>
                            <w:div w:id="97144191">
                              <w:marLeft w:val="0"/>
                              <w:marRight w:val="0"/>
                              <w:marTop w:val="0"/>
                              <w:marBottom w:val="0"/>
                              <w:divBdr>
                                <w:top w:val="none" w:sz="0" w:space="0" w:color="auto"/>
                                <w:left w:val="none" w:sz="0" w:space="0" w:color="auto"/>
                                <w:bottom w:val="none" w:sz="0" w:space="0" w:color="auto"/>
                                <w:right w:val="none" w:sz="0" w:space="0" w:color="auto"/>
                              </w:divBdr>
                              <w:divsChild>
                                <w:div w:id="6973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836154">
      <w:bodyDiv w:val="1"/>
      <w:marLeft w:val="0"/>
      <w:marRight w:val="0"/>
      <w:marTop w:val="0"/>
      <w:marBottom w:val="0"/>
      <w:divBdr>
        <w:top w:val="none" w:sz="0" w:space="0" w:color="auto"/>
        <w:left w:val="none" w:sz="0" w:space="0" w:color="auto"/>
        <w:bottom w:val="none" w:sz="0" w:space="0" w:color="auto"/>
        <w:right w:val="none" w:sz="0" w:space="0" w:color="auto"/>
      </w:divBdr>
      <w:divsChild>
        <w:div w:id="1152285748">
          <w:marLeft w:val="0"/>
          <w:marRight w:val="0"/>
          <w:marTop w:val="0"/>
          <w:marBottom w:val="0"/>
          <w:divBdr>
            <w:top w:val="none" w:sz="0" w:space="0" w:color="auto"/>
            <w:left w:val="none" w:sz="0" w:space="0" w:color="auto"/>
            <w:bottom w:val="none" w:sz="0" w:space="0" w:color="auto"/>
            <w:right w:val="none" w:sz="0" w:space="0" w:color="auto"/>
          </w:divBdr>
        </w:div>
      </w:divsChild>
    </w:div>
    <w:div w:id="213741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nk.springer.com/article/10.1007/s00103-013-1867-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00103-025-04062-0" TargetMode="External"/><Relationship Id="rId5" Type="http://schemas.openxmlformats.org/officeDocument/2006/relationships/webSettings" Target="webSettings.xml"/><Relationship Id="rId10" Type="http://schemas.openxmlformats.org/officeDocument/2006/relationships/hyperlink" Target="https://doi.org/10.1007/s00103-023-03697-1" TargetMode="External"/><Relationship Id="rId4" Type="http://schemas.openxmlformats.org/officeDocument/2006/relationships/settings" Target="settings.xml"/><Relationship Id="rId9" Type="http://schemas.openxmlformats.org/officeDocument/2006/relationships/hyperlink" Target="https://doi.org/10.1007/s00103-023-03697-1"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D34B4-92F5-4870-8703-EF2734A73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5189</Characters>
  <Application>Microsoft Office Word</Application>
  <DocSecurity>0</DocSecurity>
  <Lines>43</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Heinzow, Birger</dc:creator>
  <cp:lastModifiedBy>Apel, Petra</cp:lastModifiedBy>
  <cp:revision>10</cp:revision>
  <cp:lastPrinted>2025-10-26T22:34:00Z</cp:lastPrinted>
  <dcterms:created xsi:type="dcterms:W3CDTF">2026-04-07T07:10:00Z</dcterms:created>
  <dcterms:modified xsi:type="dcterms:W3CDTF">2026-04-15T08:21:00Z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45839c-a198-4d87-a0d2-c07b8aa32614_Enabled">
    <vt:lpwstr>true</vt:lpwstr>
  </property>
  <property fmtid="{D5CDD505-2E9C-101B-9397-08002B2CF9AE}" pid="3" name="MSIP_Label_7545839c-a198-4d87-a0d2-c07b8aa32614_SetDate">
    <vt:lpwstr>2026-02-12T17:39:48Z</vt:lpwstr>
  </property>
  <property fmtid="{D5CDD505-2E9C-101B-9397-08002B2CF9AE}" pid="4" name="MSIP_Label_7545839c-a198-4d87-a0d2-c07b8aa32614_Method">
    <vt:lpwstr>Standard</vt:lpwstr>
  </property>
  <property fmtid="{D5CDD505-2E9C-101B-9397-08002B2CF9AE}" pid="5" name="MSIP_Label_7545839c-a198-4d87-a0d2-c07b8aa32614_Name">
    <vt:lpwstr>Öffentlich</vt:lpwstr>
  </property>
  <property fmtid="{D5CDD505-2E9C-101B-9397-08002B2CF9AE}" pid="6" name="MSIP_Label_7545839c-a198-4d87-a0d2-c07b8aa32614_SiteId">
    <vt:lpwstr>f3987bed-0f17-4307-a6bb-a2ae861736b7</vt:lpwstr>
  </property>
  <property fmtid="{D5CDD505-2E9C-101B-9397-08002B2CF9AE}" pid="7" name="MSIP_Label_7545839c-a198-4d87-a0d2-c07b8aa32614_ActionId">
    <vt:lpwstr>85b8872c-827d-40c6-bec0-fb2b67477d50</vt:lpwstr>
  </property>
  <property fmtid="{D5CDD505-2E9C-101B-9397-08002B2CF9AE}" pid="8" name="MSIP_Label_7545839c-a198-4d87-a0d2-c07b8aa32614_ContentBits">
    <vt:lpwstr>0</vt:lpwstr>
  </property>
  <property fmtid="{D5CDD505-2E9C-101B-9397-08002B2CF9AE}" pid="9" name="MSIP_Label_7545839c-a198-4d87-a0d2-c07b8aa32614_Tag">
    <vt:lpwstr>10, 3, 0, 1</vt:lpwstr>
  </property>
</Properties>
</file>