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1F45" w14:textId="77777777" w:rsidR="004F4C61" w:rsidRPr="00AA48A3" w:rsidRDefault="00441C5D" w:rsidP="004E2D0C">
      <w:pPr>
        <w:jc w:val="center"/>
        <w:rPr>
          <w:rFonts w:ascii="Calibri" w:hAnsi="Calibri" w:cs="Calibri"/>
          <w:b/>
          <w:u w:val="single"/>
          <w:lang w:val="en-US"/>
        </w:rPr>
      </w:pPr>
      <w:r w:rsidRPr="00AA48A3">
        <w:rPr>
          <w:rFonts w:ascii="Calibri" w:hAnsi="Calibri" w:cs="Calibri"/>
          <w:b/>
          <w:u w:val="single"/>
          <w:lang w:val="en-US"/>
        </w:rPr>
        <w:t xml:space="preserve">Application for the determination of </w:t>
      </w:r>
      <w:proofErr w:type="gramStart"/>
      <w:r w:rsidRPr="00AA48A3">
        <w:rPr>
          <w:rFonts w:ascii="Calibri" w:hAnsi="Calibri" w:cs="Calibri"/>
          <w:b/>
          <w:u w:val="single"/>
          <w:lang w:val="en-US"/>
        </w:rPr>
        <w:t>a</w:t>
      </w:r>
      <w:proofErr w:type="gramEnd"/>
      <w:r w:rsidRPr="00AA48A3">
        <w:rPr>
          <w:rFonts w:ascii="Calibri" w:hAnsi="Calibri" w:cs="Calibri"/>
          <w:b/>
          <w:u w:val="single"/>
          <w:lang w:val="en-US"/>
        </w:rPr>
        <w:t xml:space="preserve"> LCI-value </w:t>
      </w:r>
      <w:r w:rsidR="00DA3273" w:rsidRPr="00AA48A3">
        <w:rPr>
          <w:rFonts w:ascii="Calibri" w:hAnsi="Calibri" w:cs="Calibri"/>
          <w:b/>
          <w:u w:val="single"/>
          <w:lang w:val="en-US"/>
        </w:rPr>
        <w:t xml:space="preserve">according to the AgBB </w:t>
      </w:r>
      <w:r w:rsidR="00AA48A3" w:rsidRPr="00AA48A3">
        <w:rPr>
          <w:rFonts w:ascii="Calibri" w:hAnsi="Calibri" w:cs="Calibri"/>
          <w:b/>
          <w:u w:val="single"/>
          <w:lang w:val="en-US"/>
        </w:rPr>
        <w:t xml:space="preserve">evaluation </w:t>
      </w:r>
      <w:r w:rsidR="00DA3273" w:rsidRPr="00AA48A3">
        <w:rPr>
          <w:rFonts w:ascii="Calibri" w:hAnsi="Calibri" w:cs="Calibri"/>
          <w:b/>
          <w:u w:val="single"/>
          <w:lang w:val="en-US"/>
        </w:rPr>
        <w:t>scheme</w:t>
      </w:r>
      <w:r w:rsidR="00F52B0A" w:rsidRPr="00AA48A3">
        <w:rPr>
          <w:rFonts w:ascii="Calibri" w:hAnsi="Calibri" w:cs="Calibri"/>
          <w:b/>
          <w:u w:val="single"/>
          <w:lang w:val="en-US"/>
        </w:rPr>
        <w:t xml:space="preserve"> </w:t>
      </w:r>
    </w:p>
    <w:p w14:paraId="0FEB80DF" w14:textId="77777777" w:rsidR="004E2D0C" w:rsidRPr="00AA48A3" w:rsidRDefault="004E2D0C" w:rsidP="004E2D0C">
      <w:pPr>
        <w:jc w:val="center"/>
        <w:rPr>
          <w:rFonts w:ascii="Calibri" w:hAnsi="Calibri" w:cs="Calibri"/>
          <w:lang w:val="en-US"/>
        </w:rPr>
      </w:pPr>
    </w:p>
    <w:p w14:paraId="58BBA694" w14:textId="77777777" w:rsidR="004E2D0C" w:rsidRPr="00AA48A3" w:rsidRDefault="004E2D0C" w:rsidP="004E2D0C">
      <w:pPr>
        <w:jc w:val="both"/>
        <w:rPr>
          <w:rFonts w:ascii="Calibri" w:hAnsi="Calibri" w:cs="Calibri"/>
          <w:lang w:val="en-US"/>
        </w:rPr>
      </w:pPr>
    </w:p>
    <w:p w14:paraId="31F2651E" w14:textId="77777777" w:rsidR="004E2D0C" w:rsidRPr="00AA48A3" w:rsidRDefault="00337D81" w:rsidP="004E2D0C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AA48A3">
        <w:rPr>
          <w:rFonts w:ascii="Calibri" w:hAnsi="Calibri" w:cs="Calibri"/>
          <w:sz w:val="22"/>
          <w:szCs w:val="22"/>
          <w:lang w:val="en-US"/>
        </w:rPr>
        <w:t>T</w:t>
      </w:r>
      <w:r w:rsidR="00C32792" w:rsidRPr="00AA48A3">
        <w:rPr>
          <w:rFonts w:ascii="Calibri" w:hAnsi="Calibri" w:cs="Calibri"/>
          <w:sz w:val="22"/>
          <w:szCs w:val="22"/>
          <w:lang w:val="en-US"/>
        </w:rPr>
        <w:t xml:space="preserve">he following table 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>shall</w:t>
      </w:r>
      <w:r w:rsidRPr="00AA48A3">
        <w:rPr>
          <w:rFonts w:ascii="Calibri" w:hAnsi="Calibri" w:cs="Calibri"/>
          <w:sz w:val="22"/>
          <w:szCs w:val="22"/>
          <w:lang w:val="en-US"/>
        </w:rPr>
        <w:t xml:space="preserve"> include the substance for which the LCI-value is to be determined as well as associated data</w:t>
      </w:r>
      <w:r w:rsidR="004E2D0C" w:rsidRPr="00AA48A3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AA48A3">
        <w:rPr>
          <w:rFonts w:ascii="Calibri" w:hAnsi="Calibri" w:cs="Calibri"/>
          <w:sz w:val="22"/>
          <w:szCs w:val="22"/>
          <w:lang w:val="en-US"/>
        </w:rPr>
        <w:t xml:space="preserve">The rows with the </w:t>
      </w:r>
      <w:r w:rsidRPr="00AA48A3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 xml:space="preserve">red, bold, italic </w:t>
      </w:r>
      <w:r w:rsidR="008F7E4A" w:rsidRPr="00AA48A3">
        <w:rPr>
          <w:rFonts w:ascii="Calibri" w:hAnsi="Calibri" w:cs="Calibri"/>
          <w:sz w:val="22"/>
          <w:szCs w:val="22"/>
          <w:lang w:val="en-US"/>
        </w:rPr>
        <w:t>headline</w:t>
      </w:r>
      <w:r w:rsidR="002228DE" w:rsidRPr="00AA48A3">
        <w:rPr>
          <w:rFonts w:ascii="Calibri" w:hAnsi="Calibri" w:cs="Calibri"/>
          <w:sz w:val="22"/>
          <w:szCs w:val="22"/>
          <w:lang w:val="en-US"/>
        </w:rPr>
        <w:t>s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 xml:space="preserve"> shall</w:t>
      </w:r>
      <w:r w:rsidR="008F7E4A" w:rsidRPr="00AA48A3">
        <w:rPr>
          <w:rFonts w:ascii="Calibri" w:hAnsi="Calibri" w:cs="Calibri"/>
          <w:sz w:val="22"/>
          <w:szCs w:val="22"/>
          <w:lang w:val="en-US"/>
        </w:rPr>
        <w:t xml:space="preserve"> be fill</w:t>
      </w:r>
      <w:r w:rsidR="00E249AB" w:rsidRPr="00AA48A3">
        <w:rPr>
          <w:rFonts w:ascii="Calibri" w:hAnsi="Calibri" w:cs="Calibri"/>
          <w:sz w:val="22"/>
          <w:szCs w:val="22"/>
          <w:lang w:val="en-US"/>
        </w:rPr>
        <w:t>ed</w:t>
      </w:r>
      <w:r w:rsidR="0044513E" w:rsidRPr="00AA48A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228DE" w:rsidRPr="00AA48A3">
        <w:rPr>
          <w:rFonts w:ascii="Calibri" w:hAnsi="Calibri" w:cs="Calibri"/>
          <w:sz w:val="22"/>
          <w:szCs w:val="22"/>
          <w:lang w:val="en-US"/>
        </w:rPr>
        <w:t>out</w:t>
      </w:r>
      <w:r w:rsidR="0044513E" w:rsidRPr="00AA48A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>obligatorily</w:t>
      </w:r>
      <w:r w:rsidR="0044513E" w:rsidRPr="00AA48A3">
        <w:rPr>
          <w:rFonts w:ascii="Calibri" w:hAnsi="Calibri" w:cs="Calibri"/>
          <w:sz w:val="22"/>
          <w:szCs w:val="22"/>
          <w:lang w:val="en-US"/>
        </w:rPr>
        <w:t>.</w:t>
      </w:r>
      <w:r w:rsidR="004E2D0C" w:rsidRPr="00AA48A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4513E" w:rsidRPr="00AA48A3">
        <w:rPr>
          <w:rFonts w:ascii="Calibri" w:hAnsi="Calibri" w:cs="Calibri"/>
          <w:sz w:val="22"/>
          <w:szCs w:val="22"/>
          <w:lang w:val="en-US"/>
        </w:rPr>
        <w:t>The completion of the other rows is optional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 xml:space="preserve"> but</w:t>
      </w:r>
      <w:r w:rsidR="002228DE" w:rsidRPr="00AA48A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>will</w:t>
      </w:r>
      <w:r w:rsidR="002228DE" w:rsidRPr="00AA48A3">
        <w:rPr>
          <w:rFonts w:ascii="Calibri" w:hAnsi="Calibri" w:cs="Calibri"/>
          <w:sz w:val="22"/>
          <w:szCs w:val="22"/>
          <w:lang w:val="en-US"/>
        </w:rPr>
        <w:t xml:space="preserve"> fa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>cilitate and accelerate</w:t>
      </w:r>
      <w:r w:rsidR="009B2E35" w:rsidRPr="00AA48A3">
        <w:rPr>
          <w:rFonts w:ascii="Calibri" w:hAnsi="Calibri" w:cs="Calibri"/>
          <w:sz w:val="22"/>
          <w:szCs w:val="22"/>
          <w:lang w:val="en-US"/>
        </w:rPr>
        <w:t xml:space="preserve"> the work of the responsible 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>expert group</w:t>
      </w:r>
      <w:r w:rsidR="009B2E35" w:rsidRPr="00AA48A3">
        <w:rPr>
          <w:rFonts w:ascii="Calibri" w:hAnsi="Calibri" w:cs="Calibri"/>
          <w:sz w:val="22"/>
          <w:szCs w:val="22"/>
          <w:lang w:val="en-US"/>
        </w:rPr>
        <w:t>.</w:t>
      </w:r>
      <w:r w:rsidR="004E2D0C" w:rsidRPr="00AA48A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 xml:space="preserve">If the determination of </w:t>
      </w:r>
      <w:r w:rsidR="00FC6358" w:rsidRPr="00AA48A3">
        <w:rPr>
          <w:rFonts w:ascii="Calibri" w:hAnsi="Calibri" w:cs="Calibri"/>
          <w:sz w:val="22"/>
          <w:szCs w:val="22"/>
          <w:lang w:val="en-US"/>
        </w:rPr>
        <w:t>LCI-value</w:t>
      </w:r>
      <w:r w:rsidR="0015646C" w:rsidRPr="00AA48A3">
        <w:rPr>
          <w:rFonts w:ascii="Calibri" w:hAnsi="Calibri" w:cs="Calibri"/>
          <w:sz w:val="22"/>
          <w:szCs w:val="22"/>
          <w:lang w:val="en-US"/>
        </w:rPr>
        <w:t>s</w:t>
      </w:r>
      <w:r w:rsidR="00FC6358" w:rsidRPr="00AA48A3">
        <w:rPr>
          <w:rFonts w:ascii="Calibri" w:hAnsi="Calibri" w:cs="Calibri"/>
          <w:sz w:val="22"/>
          <w:szCs w:val="22"/>
          <w:lang w:val="en-US"/>
        </w:rPr>
        <w:t xml:space="preserve"> for more substances is desired an application for each substance is required. </w:t>
      </w:r>
    </w:p>
    <w:p w14:paraId="3B1DF236" w14:textId="77777777" w:rsidR="004E2D0C" w:rsidRPr="00AA48A3" w:rsidRDefault="004E2D0C" w:rsidP="004E2D0C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6E1D1F2" w14:textId="77777777" w:rsidR="004E2D0C" w:rsidRPr="00AA48A3" w:rsidRDefault="0039649A" w:rsidP="004E2D0C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AA48A3">
        <w:rPr>
          <w:rFonts w:ascii="Calibri" w:hAnsi="Calibri" w:cs="Calibri"/>
          <w:b/>
          <w:sz w:val="22"/>
          <w:szCs w:val="22"/>
          <w:lang w:val="en-US"/>
        </w:rPr>
        <w:t>Any existing data concerning the toxicological properties/characteristics of the substance and availabl</w:t>
      </w:r>
      <w:r w:rsidR="00370458" w:rsidRPr="00AA48A3">
        <w:rPr>
          <w:rFonts w:ascii="Calibri" w:hAnsi="Calibri" w:cs="Calibri"/>
          <w:b/>
          <w:sz w:val="22"/>
          <w:szCs w:val="22"/>
          <w:lang w:val="en-US"/>
        </w:rPr>
        <w:t>e to the submitter have to</w:t>
      </w:r>
      <w:r w:rsidRPr="00AA48A3">
        <w:rPr>
          <w:rFonts w:ascii="Calibri" w:hAnsi="Calibri" w:cs="Calibri"/>
          <w:b/>
          <w:sz w:val="22"/>
          <w:szCs w:val="22"/>
          <w:lang w:val="en-US"/>
        </w:rPr>
        <w:t xml:space="preserve"> be </w:t>
      </w:r>
      <w:r w:rsidR="00370458" w:rsidRPr="00AA48A3">
        <w:rPr>
          <w:rFonts w:ascii="Calibri" w:hAnsi="Calibri" w:cs="Calibri"/>
          <w:b/>
          <w:sz w:val="22"/>
          <w:szCs w:val="22"/>
          <w:lang w:val="en-US"/>
        </w:rPr>
        <w:t>added to the application</w:t>
      </w:r>
      <w:r w:rsidR="00C52D6A" w:rsidRPr="00AA48A3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4E2D0C" w:rsidRPr="00AA48A3">
        <w:rPr>
          <w:rFonts w:ascii="Calibri" w:hAnsi="Calibri" w:cs="Calibri"/>
          <w:b/>
          <w:sz w:val="22"/>
          <w:szCs w:val="22"/>
          <w:lang w:val="en-US"/>
        </w:rPr>
        <w:t>(</w:t>
      </w:r>
      <w:r w:rsidR="00370458" w:rsidRPr="00AA48A3">
        <w:rPr>
          <w:rFonts w:ascii="Calibri" w:hAnsi="Calibri" w:cs="Calibri"/>
          <w:b/>
          <w:sz w:val="22"/>
          <w:szCs w:val="22"/>
          <w:lang w:val="en-US"/>
        </w:rPr>
        <w:t>see list of attachments</w:t>
      </w:r>
      <w:r w:rsidR="004E2D0C" w:rsidRPr="00AA48A3">
        <w:rPr>
          <w:rFonts w:ascii="Calibri" w:hAnsi="Calibri" w:cs="Calibri"/>
          <w:b/>
          <w:sz w:val="22"/>
          <w:szCs w:val="22"/>
          <w:lang w:val="en-US"/>
        </w:rPr>
        <w:t>).</w:t>
      </w:r>
    </w:p>
    <w:p w14:paraId="203FD99A" w14:textId="77777777" w:rsidR="004E2D0C" w:rsidRPr="00AA48A3" w:rsidRDefault="004E2D0C" w:rsidP="004E2D0C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064"/>
      </w:tblGrid>
      <w:tr w:rsidR="00C41F5F" w:rsidRPr="00AA48A3" w14:paraId="7559B45A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C8BB49F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Substance</w:t>
            </w:r>
            <w:r w:rsidR="00C41F5F" w:rsidRPr="00AA48A3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 w:rsidR="00C41F5F"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(</w:t>
            </w:r>
            <w:r w:rsidR="00C52D6A"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at least one of the following denotation</w:t>
            </w:r>
            <w:r w:rsidR="00520E84"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s</w:t>
            </w:r>
            <w:r w:rsidR="00C41F5F"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9D2323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57EC5FA4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D68DB35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IUPAC-Name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AE3322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17360C6B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21DEA93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Trade name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BCD4A1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627A2340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F8715F4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Trivial</w:t>
            </w:r>
            <w:r w:rsidR="00DE361D" w:rsidRPr="00AA48A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61E424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0C047E66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2A736DB" w14:textId="77777777" w:rsidR="00C41F5F" w:rsidRPr="00AA48A3" w:rsidRDefault="00520E84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CAS-No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F0128C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1227AF2C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371CB00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Type of the emitting build</w:t>
            </w:r>
            <w:r w:rsidR="00520E84"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ing product</w:t>
            </w:r>
            <w:r w:rsidR="00C41F5F"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 xml:space="preserve"> </w:t>
            </w:r>
          </w:p>
          <w:p w14:paraId="5F857E76" w14:textId="77777777" w:rsidR="00AB7827" w:rsidRPr="00AA48A3" w:rsidRDefault="00AB7827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lang w:val="en-US"/>
              </w:rPr>
            </w:pP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516F4D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54CE58FB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777E86E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b/>
                <w:i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lang w:val="en-US"/>
              </w:rPr>
              <w:t>Function of the building product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C7556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42952696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B386F07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 xml:space="preserve">Range of the emission in </w:t>
            </w:r>
            <w:r w:rsidR="00C41F5F"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 xml:space="preserve">[µg/m³] </w:t>
            </w:r>
            <w:r w:rsidR="00C41F5F"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(</w:t>
            </w:r>
            <w:r w:rsidR="00AB7827"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at least 1 </w:t>
            </w:r>
            <w:r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specification</w:t>
            </w:r>
            <w:r w:rsidR="00C41F5F" w:rsidRPr="00AA48A3">
              <w:rPr>
                <w:rFonts w:ascii="Calibri" w:hAnsi="Calibri" w:cs="Calibri"/>
                <w:b/>
                <w:i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080ADB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2E3725A3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EF616B7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after 3 days</w:t>
            </w:r>
            <w:r w:rsidR="00C41F5F" w:rsidRPr="00AA48A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D25C98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5EDE614A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4AB9FC8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after</w:t>
            </w:r>
            <w:r w:rsidR="00C41F5F" w:rsidRPr="00AA48A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28 </w:t>
            </w: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days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1D6CAA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2196F448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447422E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after</w:t>
            </w:r>
            <w:r w:rsidR="00C41F5F" w:rsidRPr="00AA48A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_____ </w:t>
            </w: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days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C2A094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2AA07EBC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262F92" w14:textId="77777777" w:rsidR="00C41F5F" w:rsidRPr="00AA48A3" w:rsidRDefault="00DE361D" w:rsidP="001B0B4D">
            <w:pPr>
              <w:jc w:val="both"/>
              <w:rPr>
                <w:rFonts w:ascii="Calibri" w:hAnsi="Calibri" w:cs="Calibri"/>
                <w:b/>
                <w:i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lang w:val="en-US"/>
              </w:rPr>
              <w:t>Existing limit values and</w:t>
            </w:r>
            <w:r w:rsidR="00AB7827" w:rsidRPr="00AA48A3">
              <w:rPr>
                <w:rFonts w:ascii="Calibri" w:hAnsi="Calibri" w:cs="Calibri"/>
                <w:b/>
                <w:i/>
                <w:lang w:val="en-US"/>
              </w:rPr>
              <w:t xml:space="preserve"> </w:t>
            </w:r>
            <w:r w:rsidR="00EA23E1" w:rsidRPr="00AA48A3">
              <w:rPr>
                <w:rFonts w:ascii="Calibri" w:hAnsi="Calibri" w:cs="Calibri"/>
                <w:b/>
                <w:i/>
                <w:lang w:val="en-US"/>
              </w:rPr>
              <w:t>classifications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FBBD78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04C4AC95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2AB97A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TRGS 900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A6C98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4C3791B4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81D8DCC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TRGS 905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D59164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404894AB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DD8148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MAK (DFG)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B5674B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1D8F1236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7C37AB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EU-</w:t>
            </w:r>
            <w:r w:rsidR="00EA23E1" w:rsidRPr="00AA48A3">
              <w:rPr>
                <w:rFonts w:ascii="Calibri" w:hAnsi="Calibri" w:cs="Calibri"/>
                <w:sz w:val="22"/>
                <w:szCs w:val="22"/>
                <w:lang w:val="en-US"/>
              </w:rPr>
              <w:t>Legal classification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7062E7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7E88059A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4BA5060" w14:textId="77777777" w:rsidR="00C41F5F" w:rsidRPr="00AA48A3" w:rsidRDefault="00EA23E1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Other publications or data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AA338A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0182C4FE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34BE84B" w14:textId="77777777" w:rsidR="00C41F5F" w:rsidRPr="00AA48A3" w:rsidRDefault="005B53CB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Boiling point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B6F1E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3422DE20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0CBF7C1" w14:textId="77777777" w:rsidR="00C41F5F" w:rsidRPr="00AA48A3" w:rsidRDefault="005B53CB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Notes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EC526B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384D07B7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8B04E9D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C4A078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32A63052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E2DD570" w14:textId="77777777" w:rsidR="00C41F5F" w:rsidRPr="00AA48A3" w:rsidRDefault="00C71B8F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D</w:t>
            </w:r>
            <w:r w:rsidR="005B53CB"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ate</w:t>
            </w: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 xml:space="preserve"> of Application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22159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7C7FA5F9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C987D3A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 xml:space="preserve">Name </w:t>
            </w:r>
            <w:r w:rsidR="00AB7827"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and address of the s</w:t>
            </w:r>
            <w:r w:rsidR="00C71B8F"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>ubmitter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08DFD3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38946BAF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0F3944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(</w:t>
            </w:r>
            <w:r w:rsidR="00AB7827" w:rsidRPr="00AA48A3">
              <w:rPr>
                <w:rFonts w:ascii="Calibri" w:hAnsi="Calibri" w:cs="Calibri"/>
                <w:sz w:val="22"/>
                <w:szCs w:val="22"/>
                <w:lang w:val="en-US"/>
              </w:rPr>
              <w:t>c</w:t>
            </w:r>
            <w:r w:rsidR="00C71B8F" w:rsidRPr="00AA48A3">
              <w:rPr>
                <w:rFonts w:ascii="Calibri" w:hAnsi="Calibri" w:cs="Calibri"/>
                <w:sz w:val="22"/>
                <w:szCs w:val="22"/>
                <w:lang w:val="en-US"/>
              </w:rPr>
              <w:t>ompany respectively i</w:t>
            </w:r>
            <w:r w:rsidRPr="00AA48A3">
              <w:rPr>
                <w:rFonts w:ascii="Calibri" w:hAnsi="Calibri" w:cs="Calibri"/>
                <w:sz w:val="22"/>
                <w:szCs w:val="22"/>
                <w:lang w:val="en-US"/>
              </w:rPr>
              <w:t>nstitution)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14D0A1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2B756C50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0F3DF15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C1FF8C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0C35CB47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2C8F35B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CD00A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1EAC2D90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6C42CC1" w14:textId="77777777" w:rsidR="00C41F5F" w:rsidRPr="00AA48A3" w:rsidRDefault="00C71B8F" w:rsidP="001B0B4D">
            <w:pPr>
              <w:jc w:val="both"/>
              <w:rPr>
                <w:rFonts w:ascii="Calibri" w:hAnsi="Calibri" w:cs="Calibri"/>
                <w:b/>
                <w:i/>
                <w:color w:val="FF0000"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color w:val="FF0000"/>
                <w:lang w:val="en-US"/>
              </w:rPr>
              <w:t xml:space="preserve">Submitter: contact person 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F596EF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40D29F6A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E5CBEFC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7A2EF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7B787B74" w14:textId="77777777" w:rsidTr="001B0B4D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B3A7142" w14:textId="77777777" w:rsidR="00C41F5F" w:rsidRPr="00AA48A3" w:rsidRDefault="00AB7827" w:rsidP="001B0B4D">
            <w:pPr>
              <w:jc w:val="both"/>
              <w:rPr>
                <w:rFonts w:ascii="Calibri" w:hAnsi="Calibri" w:cs="Calibri"/>
                <w:b/>
                <w:i/>
                <w:lang w:val="en-US"/>
              </w:rPr>
            </w:pPr>
            <w:r w:rsidRPr="00AA48A3">
              <w:rPr>
                <w:rFonts w:ascii="Calibri" w:hAnsi="Calibri" w:cs="Calibri"/>
                <w:b/>
                <w:i/>
                <w:lang w:val="en-US"/>
              </w:rPr>
              <w:t>List of attachments</w:t>
            </w:r>
            <w:r w:rsidR="00C41F5F" w:rsidRPr="00AA48A3">
              <w:rPr>
                <w:rFonts w:ascii="Calibri" w:hAnsi="Calibri" w:cs="Calibri"/>
                <w:b/>
                <w:i/>
                <w:lang w:val="en-US"/>
              </w:rPr>
              <w:t>: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17E351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1B0C7423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82519F5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61BFEC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656B6073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7D02D6B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6B3F62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5B6F815D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360116A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88F016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41F5F" w:rsidRPr="00AA48A3" w14:paraId="51295691" w14:textId="77777777" w:rsidTr="001B0B4D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FC2B2E9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568496" w14:textId="77777777" w:rsidR="00C41F5F" w:rsidRPr="00AA48A3" w:rsidRDefault="00C41F5F" w:rsidP="001B0B4D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39EADDFB" w14:textId="77777777" w:rsidR="004E2D0C" w:rsidRPr="00AA48A3" w:rsidRDefault="004E2D0C" w:rsidP="00C41F5F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sectPr w:rsidR="004E2D0C" w:rsidRPr="00AA48A3" w:rsidSect="009E469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AB33" w14:textId="77777777" w:rsidR="00E6140A" w:rsidRDefault="00E6140A" w:rsidP="00AA48A3">
      <w:r>
        <w:separator/>
      </w:r>
    </w:p>
  </w:endnote>
  <w:endnote w:type="continuationSeparator" w:id="0">
    <w:p w14:paraId="2AA426CA" w14:textId="77777777" w:rsidR="00E6140A" w:rsidRDefault="00E6140A" w:rsidP="00A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93C9" w14:textId="77777777" w:rsidR="00E6140A" w:rsidRDefault="00E6140A" w:rsidP="00AA48A3">
      <w:r>
        <w:separator/>
      </w:r>
    </w:p>
  </w:footnote>
  <w:footnote w:type="continuationSeparator" w:id="0">
    <w:p w14:paraId="4C5E16EC" w14:textId="77777777" w:rsidR="00E6140A" w:rsidRDefault="00E6140A" w:rsidP="00AA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9055" w14:textId="77777777" w:rsidR="00AA48A3" w:rsidRPr="00AA48A3" w:rsidRDefault="00AA48A3">
    <w:pPr>
      <w:pStyle w:val="Kopfzeile"/>
      <w:rPr>
        <w:rFonts w:ascii="Calibri" w:hAnsi="Calibri" w:cs="Calibri"/>
      </w:rPr>
    </w:pPr>
    <w:r w:rsidRPr="00AA48A3">
      <w:rPr>
        <w:rFonts w:ascii="Calibri" w:hAnsi="Calibri" w:cs="Calibri"/>
      </w:rPr>
      <w:t>June 2026</w:t>
    </w:r>
  </w:p>
  <w:p w14:paraId="1AE30571" w14:textId="77777777" w:rsidR="00AA48A3" w:rsidRDefault="00AA48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0C"/>
    <w:rsid w:val="000B0265"/>
    <w:rsid w:val="0015646C"/>
    <w:rsid w:val="001B0B4D"/>
    <w:rsid w:val="001B2A6B"/>
    <w:rsid w:val="002228DE"/>
    <w:rsid w:val="00264066"/>
    <w:rsid w:val="00337D81"/>
    <w:rsid w:val="00370458"/>
    <w:rsid w:val="00382F98"/>
    <w:rsid w:val="0039649A"/>
    <w:rsid w:val="004232E8"/>
    <w:rsid w:val="00441C5D"/>
    <w:rsid w:val="0044513E"/>
    <w:rsid w:val="00481E48"/>
    <w:rsid w:val="004E2D0C"/>
    <w:rsid w:val="004F4C61"/>
    <w:rsid w:val="00520E84"/>
    <w:rsid w:val="00572D11"/>
    <w:rsid w:val="005B53CB"/>
    <w:rsid w:val="008F7E4A"/>
    <w:rsid w:val="009B2E35"/>
    <w:rsid w:val="009E4691"/>
    <w:rsid w:val="00AA48A3"/>
    <w:rsid w:val="00AB07DD"/>
    <w:rsid w:val="00AB7827"/>
    <w:rsid w:val="00B55652"/>
    <w:rsid w:val="00B91A03"/>
    <w:rsid w:val="00C32792"/>
    <w:rsid w:val="00C41F5F"/>
    <w:rsid w:val="00C52D6A"/>
    <w:rsid w:val="00C71B8F"/>
    <w:rsid w:val="00C97910"/>
    <w:rsid w:val="00DA3273"/>
    <w:rsid w:val="00DE361D"/>
    <w:rsid w:val="00E249AB"/>
    <w:rsid w:val="00E6140A"/>
    <w:rsid w:val="00EA23E1"/>
    <w:rsid w:val="00F13C0B"/>
    <w:rsid w:val="00F52B0A"/>
    <w:rsid w:val="00FC6358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FFA034"/>
  <w15:chartTrackingRefBased/>
  <w15:docId w15:val="{B3DB8D56-AAC0-49D4-813F-7CFD512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4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AA48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48A3"/>
    <w:rPr>
      <w:sz w:val="24"/>
      <w:szCs w:val="24"/>
    </w:rPr>
  </w:style>
  <w:style w:type="paragraph" w:styleId="Fuzeile">
    <w:name w:val="footer"/>
    <w:basedOn w:val="Standard"/>
    <w:link w:val="FuzeileZchn"/>
    <w:rsid w:val="00AA48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Festlegung eines NIK-Wertes für die bauaufsichtliche Zulassung von Bauprodukten für die Verwendung in Innenräumen</vt:lpstr>
    </vt:vector>
  </TitlesOfParts>
  <Company>UBA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Festlegung eines NIK-Wertes für die bauaufsichtliche Zulassung von Bauprodukten für die Verwendung in Innenräumen</dc:title>
  <dc:subject/>
  <dc:creator>daeumlin</dc:creator>
  <cp:keywords/>
  <dc:description/>
  <cp:lastModifiedBy>Scutaru Dr., Ana Maria</cp:lastModifiedBy>
  <cp:revision>2</cp:revision>
  <cp:lastPrinted>2009-01-28T08:48:00Z</cp:lastPrinted>
  <dcterms:created xsi:type="dcterms:W3CDTF">2026-06-09T13:41:00Z</dcterms:created>
  <dcterms:modified xsi:type="dcterms:W3CDTF">2026-06-09T13:41:00Z</dcterms:modified>
</cp:coreProperties>
</file>