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47394" w14:textId="77777777" w:rsidR="000842CD" w:rsidRDefault="000842CD" w:rsidP="00B11199">
      <w:pPr>
        <w:pStyle w:val="01SeiteHeadline"/>
      </w:pPr>
      <w:bookmarkStart w:id="0" w:name="_Toc214098525"/>
    </w:p>
    <w:p w14:paraId="5272BEB8" w14:textId="77777777" w:rsidR="000842CD" w:rsidRDefault="000842CD" w:rsidP="00B11199">
      <w:pPr>
        <w:pStyle w:val="01SeiteHeadline"/>
      </w:pPr>
    </w:p>
    <w:p w14:paraId="170B7D66" w14:textId="77777777" w:rsidR="005352D6" w:rsidRPr="005352D6" w:rsidRDefault="005352D6" w:rsidP="005352D6">
      <w:pPr>
        <w:pStyle w:val="01SeiteHeadline"/>
      </w:pPr>
    </w:p>
    <w:p w14:paraId="2ED682C1" w14:textId="212ADD96" w:rsidR="002974C4" w:rsidRPr="00FA4D2B" w:rsidRDefault="00FA4D2B" w:rsidP="00FA4D2B">
      <w:pPr>
        <w:pStyle w:val="01SeiteHeadline"/>
      </w:pPr>
      <w:r>
        <w:t>Anbieterfragebogen</w:t>
      </w:r>
      <w:r>
        <w:br/>
      </w:r>
      <w:r w:rsidRPr="00FA4D2B">
        <w:t xml:space="preserve">zur umweltfreundlichen </w:t>
      </w:r>
      <w:r w:rsidR="001D5163">
        <w:t xml:space="preserve">öffentlichen </w:t>
      </w:r>
      <w:r w:rsidRPr="00FA4D2B">
        <w:t>Beschaffung von</w:t>
      </w:r>
      <w:r>
        <w:t xml:space="preserve"> </w:t>
      </w:r>
      <w:sdt>
        <w:sdtPr>
          <w:id w:val="-87856746"/>
          <w:placeholder>
            <w:docPart w:val="EE8AC5C56FBF45DCA6903D009E9B61DA"/>
          </w:placeholder>
        </w:sdtPr>
        <w:sdtEndPr/>
        <w:sdtContent>
          <w:r w:rsidR="00B6009D" w:rsidRPr="00B6009D">
            <w:t>Betonwaren mit rezyklierten Gesteinskörnungen für den Straßen-, Garten- und Landschaftsbau</w:t>
          </w:r>
          <w:r w:rsidR="007F246A">
            <w:t xml:space="preserve"> </w:t>
          </w:r>
          <w:r w:rsidR="00172AA1">
            <w:t>mit Nachweis der Versickerungsfähigkeit</w:t>
          </w:r>
        </w:sdtContent>
      </w:sdt>
    </w:p>
    <w:p w14:paraId="7662F1A3" w14:textId="77777777" w:rsidR="005058C7" w:rsidRDefault="00FC78DC" w:rsidP="00FC78DC">
      <w:pPr>
        <w:pStyle w:val="01SeiteeingerckterText"/>
      </w:pPr>
      <w:r>
        <w:t xml:space="preserve">als Anlage zur Ausschreibung: </w:t>
      </w:r>
    </w:p>
    <w:p w14:paraId="4CDCFE03" w14:textId="77777777" w:rsidR="00124874" w:rsidRDefault="00124874" w:rsidP="00A52206">
      <w:pPr>
        <w:pStyle w:val="01NameInstitut"/>
      </w:pPr>
    </w:p>
    <w:p w14:paraId="5509A669" w14:textId="77777777" w:rsidR="0027585A" w:rsidRDefault="0027585A" w:rsidP="00A52206">
      <w:pPr>
        <w:pStyle w:val="01NameInstitut"/>
      </w:pPr>
    </w:p>
    <w:p w14:paraId="6E41E481" w14:textId="77777777" w:rsidR="00FC78DC" w:rsidRDefault="00FC78DC" w:rsidP="00A52206">
      <w:pPr>
        <w:pStyle w:val="01NameInstitut"/>
      </w:pPr>
    </w:p>
    <w:p w14:paraId="70E82B50" w14:textId="77777777" w:rsidR="00FC78DC" w:rsidRDefault="00FC78DC" w:rsidP="00DC6B8F">
      <w:pPr>
        <w:pStyle w:val="Textkrperkursiv"/>
        <w:sectPr w:rsidR="00FC78DC" w:rsidSect="00FC78DC">
          <w:headerReference w:type="even" r:id="rId11"/>
          <w:headerReference w:type="default" r:id="rId12"/>
          <w:footerReference w:type="even" r:id="rId13"/>
          <w:footerReference w:type="default" r:id="rId14"/>
          <w:pgSz w:w="11906" w:h="16838" w:code="9"/>
          <w:pgMar w:top="1418" w:right="1134" w:bottom="1134" w:left="1134" w:header="680" w:footer="0" w:gutter="0"/>
          <w:cols w:space="708"/>
          <w:titlePg/>
          <w:docGrid w:linePitch="360"/>
        </w:sectPr>
      </w:pPr>
    </w:p>
    <w:p w14:paraId="15D27F0C" w14:textId="77777777" w:rsidR="00FA4D2B" w:rsidRDefault="002B3003" w:rsidP="00714FA4">
      <w:pPr>
        <w:pStyle w:val="berschrift1"/>
      </w:pPr>
      <w:bookmarkStart w:id="1" w:name="_Toc391560102"/>
      <w:bookmarkStart w:id="2" w:name="_Toc384755214"/>
      <w:r>
        <w:lastRenderedPageBreak/>
        <w:t>Allgemeine Angaben</w:t>
      </w:r>
    </w:p>
    <w:tbl>
      <w:tblPr>
        <w:tblStyle w:val="Tabellenraster"/>
        <w:tblW w:w="0" w:type="auto"/>
        <w:tblLook w:val="04A0" w:firstRow="1" w:lastRow="0" w:firstColumn="1" w:lastColumn="0" w:noHBand="0" w:noVBand="1"/>
      </w:tblPr>
      <w:tblGrid>
        <w:gridCol w:w="2689"/>
        <w:gridCol w:w="6939"/>
      </w:tblGrid>
      <w:tr w:rsidR="00FA4D2B" w14:paraId="316FA3BE" w14:textId="77777777" w:rsidTr="00F26A2D">
        <w:tc>
          <w:tcPr>
            <w:tcW w:w="2689" w:type="dxa"/>
            <w:shd w:val="clear" w:color="auto" w:fill="929295" w:themeFill="text1" w:themeFillTint="99"/>
            <w:vAlign w:val="center"/>
          </w:tcPr>
          <w:p w14:paraId="4760A0E3" w14:textId="77777777" w:rsidR="00FA4D2B" w:rsidRDefault="00FA4D2B" w:rsidP="00F625D8">
            <w:pPr>
              <w:pStyle w:val="TabellentextKopfzeile"/>
            </w:pPr>
            <w:r>
              <w:t>Produktname</w:t>
            </w:r>
          </w:p>
        </w:tc>
        <w:tc>
          <w:tcPr>
            <w:tcW w:w="6939" w:type="dxa"/>
            <w:vAlign w:val="center"/>
          </w:tcPr>
          <w:p w14:paraId="610900C6" w14:textId="77777777" w:rsidR="00FA4D2B" w:rsidRPr="00A401E0" w:rsidRDefault="00FA4D2B" w:rsidP="00F625D8">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r w:rsidR="00FA4D2B" w14:paraId="1279118F" w14:textId="77777777" w:rsidTr="00F26A2D">
        <w:tc>
          <w:tcPr>
            <w:tcW w:w="2689" w:type="dxa"/>
            <w:shd w:val="clear" w:color="auto" w:fill="929295" w:themeFill="text1" w:themeFillTint="99"/>
            <w:vAlign w:val="center"/>
          </w:tcPr>
          <w:p w14:paraId="22E97483" w14:textId="77777777" w:rsidR="00FA4D2B" w:rsidRDefault="00FA4D2B" w:rsidP="00F625D8">
            <w:pPr>
              <w:pStyle w:val="TabellentextKopfzeile"/>
            </w:pPr>
            <w:r>
              <w:t>Hersteller</w:t>
            </w:r>
          </w:p>
        </w:tc>
        <w:tc>
          <w:tcPr>
            <w:tcW w:w="6939" w:type="dxa"/>
            <w:vAlign w:val="center"/>
          </w:tcPr>
          <w:p w14:paraId="712779D0" w14:textId="77777777" w:rsidR="00FA4D2B" w:rsidRPr="00A401E0" w:rsidRDefault="00FA4D2B" w:rsidP="00F625D8">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r w:rsidR="00FA4D2B" w14:paraId="682C6644" w14:textId="77777777" w:rsidTr="00F26A2D">
        <w:tc>
          <w:tcPr>
            <w:tcW w:w="2689" w:type="dxa"/>
            <w:shd w:val="clear" w:color="auto" w:fill="929295" w:themeFill="text1" w:themeFillTint="99"/>
            <w:vAlign w:val="center"/>
          </w:tcPr>
          <w:p w14:paraId="49A34B21" w14:textId="77777777" w:rsidR="00FA4D2B" w:rsidRDefault="00FA4D2B" w:rsidP="00F625D8">
            <w:pPr>
              <w:pStyle w:val="TabellentextKopfzeile"/>
            </w:pPr>
            <w:r>
              <w:t>Bieter</w:t>
            </w:r>
          </w:p>
        </w:tc>
        <w:tc>
          <w:tcPr>
            <w:tcW w:w="6939" w:type="dxa"/>
            <w:vAlign w:val="center"/>
          </w:tcPr>
          <w:p w14:paraId="188602F6" w14:textId="77777777" w:rsidR="00FA4D2B" w:rsidRPr="00A401E0" w:rsidRDefault="00FA4D2B" w:rsidP="00F625D8">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r w:rsidR="00FA4D2B" w14:paraId="00A61C09" w14:textId="77777777" w:rsidTr="00F26A2D">
        <w:tc>
          <w:tcPr>
            <w:tcW w:w="2689" w:type="dxa"/>
            <w:shd w:val="clear" w:color="auto" w:fill="929295" w:themeFill="text1" w:themeFillTint="99"/>
            <w:vAlign w:val="center"/>
          </w:tcPr>
          <w:p w14:paraId="0A5C22D0" w14:textId="77777777" w:rsidR="00FA4D2B" w:rsidRDefault="00FA4D2B" w:rsidP="00F625D8">
            <w:pPr>
              <w:pStyle w:val="TabellentextKopfzeile"/>
            </w:pPr>
            <w:r>
              <w:t>Anschrift des Bieters</w:t>
            </w:r>
          </w:p>
        </w:tc>
        <w:tc>
          <w:tcPr>
            <w:tcW w:w="6939" w:type="dxa"/>
            <w:vAlign w:val="center"/>
          </w:tcPr>
          <w:p w14:paraId="0BB02C74" w14:textId="77777777" w:rsidR="00FA4D2B" w:rsidRPr="00A401E0" w:rsidRDefault="00FA4D2B" w:rsidP="00F625D8">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bl>
    <w:p w14:paraId="7F8E3A17" w14:textId="77777777" w:rsidR="00FA4D2B" w:rsidRDefault="00BE28DD" w:rsidP="00714FA4">
      <w:pPr>
        <w:pStyle w:val="berschrift1"/>
      </w:pPr>
      <w:r>
        <w:t>Angaben zur Nachweisführung</w:t>
      </w:r>
    </w:p>
    <w:tbl>
      <w:tblPr>
        <w:tblStyle w:val="Tabellenraster"/>
        <w:tblW w:w="9628" w:type="dxa"/>
        <w:tblLook w:val="04A0" w:firstRow="1" w:lastRow="0" w:firstColumn="1" w:lastColumn="0" w:noHBand="0" w:noVBand="1"/>
      </w:tblPr>
      <w:tblGrid>
        <w:gridCol w:w="8926"/>
        <w:gridCol w:w="702"/>
      </w:tblGrid>
      <w:tr w:rsidR="00FA4D2B" w14:paraId="4ED89B69" w14:textId="77777777" w:rsidTr="00654264">
        <w:tc>
          <w:tcPr>
            <w:tcW w:w="9628" w:type="dxa"/>
            <w:gridSpan w:val="2"/>
            <w:shd w:val="clear" w:color="auto" w:fill="808080" w:themeFill="background1" w:themeFillShade="80"/>
          </w:tcPr>
          <w:p w14:paraId="0E5786BC" w14:textId="63CF68D1" w:rsidR="00FA4D2B" w:rsidRDefault="00FA4D2B" w:rsidP="00F625D8">
            <w:pPr>
              <w:pStyle w:val="TabellentextKopfzeile"/>
            </w:pPr>
            <w:r w:rsidRPr="0090376D">
              <w:t xml:space="preserve">Umweltzeichen Blauer Engel </w:t>
            </w:r>
            <w:r w:rsidR="00AA75B3">
              <w:t xml:space="preserve">mit Nachweis </w:t>
            </w:r>
            <w:r w:rsidR="009E5C58">
              <w:t xml:space="preserve">zur Versickerungsfähigkeit </w:t>
            </w:r>
            <w:r w:rsidRPr="0090376D">
              <w:t>vorhanden?</w:t>
            </w:r>
          </w:p>
        </w:tc>
      </w:tr>
      <w:tr w:rsidR="00FA4D2B" w14:paraId="1B98EFA9" w14:textId="77777777" w:rsidTr="00654264">
        <w:tc>
          <w:tcPr>
            <w:tcW w:w="8926" w:type="dxa"/>
          </w:tcPr>
          <w:p w14:paraId="66CEDF10" w14:textId="55532004" w:rsidR="00147E6F" w:rsidRDefault="00147E6F" w:rsidP="00F625D8">
            <w:pPr>
              <w:pStyle w:val="Tabellentext"/>
            </w:pPr>
            <w:r w:rsidRPr="00147E6F">
              <w:t xml:space="preserve">Das angebotene Produkt ist mit dem Umweltzeichen Blauer Engel für </w:t>
            </w:r>
            <w:sdt>
              <w:sdtPr>
                <w:id w:val="-1666619642"/>
                <w:placeholder>
                  <w:docPart w:val="0A4221A7B88848CFA832EFE535E63E49"/>
                </w:placeholder>
              </w:sdtPr>
              <w:sdtEndPr/>
              <w:sdtContent>
                <w:r w:rsidR="00B6009D" w:rsidRPr="00B6009D">
                  <w:rPr>
                    <w:iCs/>
                  </w:rPr>
                  <w:t>Betonwaren mit rezyklierten Gesteinskörnungen für den Straßen-, Garten- und Landschaftsbau</w:t>
                </w:r>
                <w:r w:rsidRPr="00147E6F">
                  <w:rPr>
                    <w:i/>
                  </w:rPr>
                  <w:t>.</w:t>
                </w:r>
              </w:sdtContent>
            </w:sdt>
            <w:r w:rsidRPr="00147E6F">
              <w:t xml:space="preserve"> (DE-UZ </w:t>
            </w:r>
            <w:sdt>
              <w:sdtPr>
                <w:id w:val="-1584991256"/>
                <w:placeholder>
                  <w:docPart w:val="0A4221A7B88848CFA832EFE535E63E49"/>
                </w:placeholder>
              </w:sdtPr>
              <w:sdtEndPr/>
              <w:sdtContent>
                <w:r w:rsidR="00B6009D">
                  <w:t>216</w:t>
                </w:r>
              </w:sdtContent>
            </w:sdt>
            <w:r w:rsidRPr="00147E6F">
              <w:t xml:space="preserve">, Ausgabe </w:t>
            </w:r>
            <w:sdt>
              <w:sdtPr>
                <w:id w:val="1903938905"/>
                <w:placeholder>
                  <w:docPart w:val="0A4221A7B88848CFA832EFE535E63E49"/>
                </w:placeholder>
              </w:sdtPr>
              <w:sdtEndPr/>
              <w:sdtContent>
                <w:r w:rsidR="00B6009D">
                  <w:t>Januar 2025</w:t>
                </w:r>
              </w:sdtContent>
            </w:sdt>
            <w:r w:rsidRPr="00147E6F">
              <w:t>) zertifiziert.</w:t>
            </w:r>
            <w:r w:rsidR="009E5C58">
              <w:t xml:space="preserve"> </w:t>
            </w:r>
            <w:r w:rsidR="009E5C58">
              <w:rPr>
                <w:rStyle w:val="UBAFliesstextkursiv"/>
                <w:i w:val="0"/>
              </w:rPr>
              <w:t xml:space="preserve">Es </w:t>
            </w:r>
            <w:r w:rsidR="009E5C58" w:rsidRPr="00A565FA">
              <w:rPr>
                <w:rStyle w:val="UBAFliesstextkursiv"/>
                <w:i w:val="0"/>
              </w:rPr>
              <w:t xml:space="preserve">muss </w:t>
            </w:r>
            <w:r w:rsidR="009E5C58" w:rsidRPr="001E29DF">
              <w:rPr>
                <w:rStyle w:val="UBAFliesstextkursiv"/>
                <w:i w:val="0"/>
              </w:rPr>
              <w:t>bestätigt sein, dass das</w:t>
            </w:r>
            <w:r w:rsidR="009E5C58" w:rsidRPr="00A565FA">
              <w:rPr>
                <w:rStyle w:val="UBAFliesstextkursiv"/>
                <w:i w:val="0"/>
              </w:rPr>
              <w:t xml:space="preserve"> </w:t>
            </w:r>
            <w:r w:rsidR="009E5C58" w:rsidRPr="001E29DF">
              <w:rPr>
                <w:rStyle w:val="UBAFliesstextkursiv"/>
                <w:i w:val="0"/>
              </w:rPr>
              <w:t xml:space="preserve">angebotene </w:t>
            </w:r>
            <w:r w:rsidR="009E5C58" w:rsidRPr="00A565FA">
              <w:rPr>
                <w:rStyle w:val="UBAFliesstextkursiv"/>
                <w:i w:val="0"/>
              </w:rPr>
              <w:t xml:space="preserve">Produkt </w:t>
            </w:r>
            <w:r w:rsidR="009E5C58">
              <w:rPr>
                <w:rStyle w:val="UBAFliesstextkursiv"/>
                <w:i w:val="0"/>
              </w:rPr>
              <w:t xml:space="preserve">für </w:t>
            </w:r>
            <w:r w:rsidR="009E5C58" w:rsidRPr="00A565FA">
              <w:rPr>
                <w:rStyle w:val="UBAFliesstextkursiv"/>
                <w:i w:val="0"/>
              </w:rPr>
              <w:t>versickerungsfähige Anwendung</w:t>
            </w:r>
            <w:r w:rsidR="009E5C58">
              <w:rPr>
                <w:rStyle w:val="UBAFliesstextkursiv"/>
                <w:i w:val="0"/>
              </w:rPr>
              <w:t>en eingesetzt werden kann.</w:t>
            </w:r>
            <w:r w:rsidR="009E5C58" w:rsidRPr="007214E3">
              <w:rPr>
                <w:rStyle w:val="UBAFliesstextkursiv"/>
                <w:i w:val="0"/>
              </w:rPr>
              <w:t xml:space="preserve"> </w:t>
            </w:r>
            <w:r w:rsidR="009E5C58">
              <w:rPr>
                <w:rStyle w:val="UBAFliesstextkursiv"/>
                <w:i w:val="0"/>
              </w:rPr>
              <w:t xml:space="preserve">Dies ist gegeben, wenn im Erklärfeld zum Umweltzeichen Blauer Engel DE-UZ 216 </w:t>
            </w:r>
            <w:r w:rsidR="009E5C58" w:rsidRPr="00796207">
              <w:rPr>
                <w:rStyle w:val="UBAFliesstextkursiv"/>
                <w:i w:val="0"/>
              </w:rPr>
              <w:t>die Angabe</w:t>
            </w:r>
            <w:r w:rsidR="009E5C58">
              <w:rPr>
                <w:rStyle w:val="UBAFliesstextkursiv"/>
                <w:i w:val="0"/>
              </w:rPr>
              <w:t xml:space="preserve"> </w:t>
            </w:r>
            <w:r w:rsidR="009E5C58" w:rsidRPr="00796207">
              <w:rPr>
                <w:rStyle w:val="UBAFliesstextkursiv"/>
                <w:i w:val="0"/>
              </w:rPr>
              <w:t>„für versickerungsfähige Anwendungen geeignet“</w:t>
            </w:r>
            <w:r w:rsidR="009E5C58">
              <w:rPr>
                <w:rStyle w:val="UBAFliesstextkursiv"/>
                <w:i w:val="0"/>
              </w:rPr>
              <w:t xml:space="preserve"> enthalten ist.</w:t>
            </w:r>
            <w:r w:rsidR="00A726B4">
              <w:rPr>
                <w:rStyle w:val="UBAFliesstextkursiv"/>
                <w:i w:val="0"/>
              </w:rPr>
              <w:t xml:space="preserve"> </w:t>
            </w:r>
            <w:r w:rsidR="00A726B4" w:rsidRPr="00A726B4">
              <w:rPr>
                <w:rStyle w:val="UBAFliesstextkursiv"/>
                <w:i w:val="0"/>
              </w:rPr>
              <w:t>Auch ein separater Nachweis (siehe Nachweis zum Kriterium „Zusätzliche Anforderungen an Produkte zur Herstellung von versickerungsfähigen Deckschichten“) ist zulässig.</w:t>
            </w:r>
          </w:p>
          <w:p w14:paraId="346CBA4D" w14:textId="77777777" w:rsidR="005B1253" w:rsidRDefault="005B1253" w:rsidP="00F625D8">
            <w:pPr>
              <w:pStyle w:val="Tabellentext"/>
            </w:pPr>
          </w:p>
          <w:p w14:paraId="29505370" w14:textId="12414FA8" w:rsidR="00147E6F" w:rsidRDefault="00147E6F" w:rsidP="00F625D8">
            <w:pPr>
              <w:pStyle w:val="Tabellentext"/>
            </w:pPr>
            <w:r w:rsidRPr="00147E6F">
              <w:t xml:space="preserve">Die in der Tabelle des folgenden Abschnitts „Anforderungen“ </w:t>
            </w:r>
            <w:r w:rsidR="009D11F4">
              <w:t>zu</w:t>
            </w:r>
            <w:r w:rsidRPr="00147E6F">
              <w:t xml:space="preserve"> den Ziffern </w:t>
            </w:r>
            <w:sdt>
              <w:sdtPr>
                <w:id w:val="-1851409838"/>
                <w:placeholder>
                  <w:docPart w:val="B80112D3DA4D4227B0527F7E9060DF08"/>
                </w:placeholder>
              </w:sdtPr>
              <w:sdtEndPr/>
              <w:sdtContent>
                <w:r w:rsidR="00991FC9">
                  <w:t>1-13</w:t>
                </w:r>
                <w:r w:rsidRPr="00147E6F">
                  <w:t>.</w:t>
                </w:r>
              </w:sdtContent>
            </w:sdt>
            <w:r w:rsidRPr="00147E6F">
              <w:t xml:space="preserve"> genannten Kriterien sind damit erfüllt, weshalb die Vorlage von </w:t>
            </w:r>
            <w:r w:rsidR="00AA75B3">
              <w:t xml:space="preserve">weiteren </w:t>
            </w:r>
            <w:r w:rsidRPr="00147E6F">
              <w:t>Dokumenten (Anlagen) zum Nachweis der Einhaltung nicht erforderlich ist.</w:t>
            </w:r>
          </w:p>
          <w:p w14:paraId="4333E339" w14:textId="77777777" w:rsidR="005B1253" w:rsidRDefault="005B1253" w:rsidP="00F625D8">
            <w:pPr>
              <w:pStyle w:val="Tabellentext"/>
            </w:pPr>
          </w:p>
          <w:p w14:paraId="7F3C2E47" w14:textId="50F0968F" w:rsidR="00840191" w:rsidRDefault="00147E6F" w:rsidP="00F625D8">
            <w:pPr>
              <w:pStyle w:val="Tabellentext"/>
            </w:pPr>
            <w:r w:rsidRPr="00147E6F">
              <w:t xml:space="preserve">Zeichenbenutzungsvertrag Nr.: </w:t>
            </w:r>
            <w:r w:rsidRPr="00147E6F">
              <w:fldChar w:fldCharType="begin">
                <w:ffData>
                  <w:name w:val="Text12"/>
                  <w:enabled/>
                  <w:calcOnExit w:val="0"/>
                  <w:textInput/>
                </w:ffData>
              </w:fldChar>
            </w:r>
            <w:r w:rsidRPr="00147E6F">
              <w:instrText xml:space="preserve"> FORMTEXT </w:instrText>
            </w:r>
            <w:r w:rsidRPr="00147E6F">
              <w:fldChar w:fldCharType="separate"/>
            </w:r>
            <w:r w:rsidRPr="00147E6F">
              <w:t> </w:t>
            </w:r>
            <w:r w:rsidRPr="00147E6F">
              <w:t> </w:t>
            </w:r>
            <w:r w:rsidRPr="00147E6F">
              <w:t> </w:t>
            </w:r>
            <w:r w:rsidRPr="00147E6F">
              <w:t> </w:t>
            </w:r>
            <w:r w:rsidRPr="00147E6F">
              <w:t> </w:t>
            </w:r>
            <w:r w:rsidRPr="00147E6F">
              <w:fldChar w:fldCharType="end"/>
            </w:r>
            <w:r w:rsidRPr="00147E6F">
              <w:t xml:space="preserve"> </w:t>
            </w:r>
          </w:p>
        </w:tc>
        <w:tc>
          <w:tcPr>
            <w:tcW w:w="702" w:type="dxa"/>
            <w:vAlign w:val="center"/>
          </w:tcPr>
          <w:p w14:paraId="42C85CB2" w14:textId="77777777" w:rsidR="00FA4D2B" w:rsidRDefault="00FA4D2B" w:rsidP="00F625D8">
            <w:pPr>
              <w:pStyle w:val="Tabellentext"/>
            </w:pPr>
            <w:r w:rsidRPr="00815B59">
              <w:rPr>
                <w:rFonts w:eastAsia="Calibri"/>
              </w:rPr>
              <w:fldChar w:fldCharType="begin">
                <w:ffData>
                  <w:name w:val="Kontrollkästchen7"/>
                  <w:enabled/>
                  <w:calcOnExit w:val="0"/>
                  <w:checkBox>
                    <w:sizeAuto/>
                    <w:default w:val="0"/>
                    <w:checked w:val="0"/>
                  </w:checkBox>
                </w:ffData>
              </w:fldChar>
            </w:r>
            <w:r w:rsidRPr="00815B59">
              <w:rPr>
                <w:rFonts w:eastAsia="Calibri"/>
              </w:rPr>
              <w:instrText xml:space="preserve"> FORMCHECKBOX </w:instrText>
            </w:r>
            <w:r w:rsidR="000C649A">
              <w:rPr>
                <w:rFonts w:eastAsia="Calibri"/>
              </w:rPr>
            </w:r>
            <w:r w:rsidR="000C649A">
              <w:rPr>
                <w:rFonts w:eastAsia="Calibri"/>
              </w:rPr>
              <w:fldChar w:fldCharType="separate"/>
            </w:r>
            <w:r w:rsidRPr="00815B59">
              <w:rPr>
                <w:rFonts w:eastAsia="Calibri"/>
              </w:rPr>
              <w:fldChar w:fldCharType="end"/>
            </w:r>
            <w:r w:rsidRPr="00815B59">
              <w:rPr>
                <w:rFonts w:eastAsia="Calibri"/>
              </w:rPr>
              <w:t xml:space="preserve"> </w:t>
            </w:r>
            <w:r w:rsidRPr="0075181D">
              <w:rPr>
                <w:rStyle w:val="TabellentextZchn"/>
              </w:rPr>
              <w:t>Ja</w:t>
            </w:r>
          </w:p>
        </w:tc>
      </w:tr>
    </w:tbl>
    <w:p w14:paraId="552ED573" w14:textId="77777777" w:rsidR="00FA4D2B" w:rsidRDefault="00FA4D2B" w:rsidP="00AD6F4C">
      <w:pPr>
        <w:pStyle w:val="Textkrper"/>
        <w:spacing w:before="40" w:after="40"/>
      </w:pPr>
    </w:p>
    <w:tbl>
      <w:tblPr>
        <w:tblStyle w:val="Tabellenraster"/>
        <w:tblW w:w="9634" w:type="dxa"/>
        <w:tblLook w:val="04A0" w:firstRow="1" w:lastRow="0" w:firstColumn="1" w:lastColumn="0" w:noHBand="0" w:noVBand="1"/>
      </w:tblPr>
      <w:tblGrid>
        <w:gridCol w:w="8926"/>
        <w:gridCol w:w="708"/>
      </w:tblGrid>
      <w:tr w:rsidR="00FA4D2B" w14:paraId="4C9DD86A" w14:textId="77777777" w:rsidTr="00DA179A">
        <w:tc>
          <w:tcPr>
            <w:tcW w:w="9634" w:type="dxa"/>
            <w:gridSpan w:val="2"/>
            <w:shd w:val="clear" w:color="auto" w:fill="929295" w:themeFill="text1" w:themeFillTint="99"/>
          </w:tcPr>
          <w:p w14:paraId="00BF7951" w14:textId="6D40DAAB" w:rsidR="00FA4D2B" w:rsidRDefault="001906D1" w:rsidP="00F625D8">
            <w:pPr>
              <w:pStyle w:val="TabellentextKopfzeile"/>
            </w:pPr>
            <w:r>
              <w:t>Gleichwertiges</w:t>
            </w:r>
            <w:r w:rsidR="00FA4D2B" w:rsidRPr="00070FDF">
              <w:t xml:space="preserve"> Gütezeichen vorhanden?</w:t>
            </w:r>
          </w:p>
        </w:tc>
      </w:tr>
      <w:tr w:rsidR="00FA4D2B" w14:paraId="6E2F7C5A" w14:textId="77777777" w:rsidTr="00DA179A">
        <w:tc>
          <w:tcPr>
            <w:tcW w:w="8926" w:type="dxa"/>
          </w:tcPr>
          <w:p w14:paraId="5E8438FE" w14:textId="7FADCF47" w:rsidR="00147E6F" w:rsidRDefault="00147E6F" w:rsidP="00F625D8">
            <w:pPr>
              <w:pStyle w:val="Tabellentext"/>
            </w:pPr>
            <w:r>
              <w:t xml:space="preserve">Das angebotene Produkt ist mit einem </w:t>
            </w:r>
            <w:r w:rsidR="001906D1">
              <w:t>gleichwertigen</w:t>
            </w:r>
            <w:r>
              <w:t xml:space="preserve"> Gütezeichen gekennzeichnet. </w:t>
            </w:r>
          </w:p>
          <w:p w14:paraId="118B4F74" w14:textId="0379055B" w:rsidR="00147E6F" w:rsidRDefault="00147E6F" w:rsidP="00F625D8">
            <w:pPr>
              <w:pStyle w:val="Tabellentext"/>
            </w:pPr>
            <w:r>
              <w:t xml:space="preserve">Bezeichnung des Gütezeichens und </w:t>
            </w:r>
            <w:r w:rsidRPr="00510516">
              <w:t>Zeichenbenutzungsvertrag</w:t>
            </w:r>
            <w:r>
              <w:t>s-</w:t>
            </w:r>
            <w:r w:rsidRPr="00510516">
              <w:t>Nr.:</w:t>
            </w:r>
            <w:r>
              <w:t xml:space="preserve"> </w:t>
            </w: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r w:rsidR="008326F9">
              <w:t xml:space="preserve"> . Darin ist bestä</w:t>
            </w:r>
            <w:r w:rsidR="00CB4407">
              <w:t>ti</w:t>
            </w:r>
            <w:r w:rsidR="008326F9">
              <w:t>gt, dass das angebotene Produkt für versick</w:t>
            </w:r>
            <w:r w:rsidR="00CB4407">
              <w:t>er</w:t>
            </w:r>
            <w:r w:rsidR="008326F9">
              <w:t>ungsfähige Anwendungen geeignet ist.</w:t>
            </w:r>
          </w:p>
          <w:p w14:paraId="232EDF56" w14:textId="77777777" w:rsidR="00161A1E" w:rsidRDefault="00161A1E" w:rsidP="00F625D8">
            <w:pPr>
              <w:pStyle w:val="Tabellentext"/>
            </w:pPr>
          </w:p>
          <w:p w14:paraId="2873CD30" w14:textId="2BC4F27C" w:rsidR="00147E6F" w:rsidRDefault="00147E6F" w:rsidP="00F625D8">
            <w:pPr>
              <w:pStyle w:val="Tabellentext"/>
            </w:pPr>
            <w:r>
              <w:t>In d</w:t>
            </w:r>
            <w:r w:rsidRPr="006816B7">
              <w:t xml:space="preserve">er Tabelle des folgenden Abschnitts „Anforderungen“ </w:t>
            </w:r>
            <w:r>
              <w:t xml:space="preserve">bestätigt der Bieter durch Ankreuzen in der rechten Tabellenspalte der </w:t>
            </w:r>
            <w:r w:rsidRPr="00300D81">
              <w:t xml:space="preserve">Ziffern </w:t>
            </w:r>
            <w:sdt>
              <w:sdtPr>
                <w:id w:val="792337823"/>
                <w:placeholder>
                  <w:docPart w:val="176D97C76F61471C88E9256F251A32AF"/>
                </w:placeholder>
              </w:sdtPr>
              <w:sdtEndPr/>
              <w:sdtContent>
                <w:r w:rsidR="00300D81" w:rsidRPr="00300D81">
                  <w:rPr>
                    <w:rStyle w:val="Platzhaltertext"/>
                    <w:color w:val="auto"/>
                  </w:rPr>
                  <w:t>1-13</w:t>
                </w:r>
              </w:sdtContent>
            </w:sdt>
            <w:r>
              <w:t>, dass das vorgelegte Gütezeichen die Erfüllung der hier genannten Ausschlussk</w:t>
            </w:r>
            <w:r w:rsidRPr="006816B7">
              <w:t xml:space="preserve">riterien </w:t>
            </w:r>
            <w:r>
              <w:t>fordert. D</w:t>
            </w:r>
            <w:r w:rsidRPr="006816B7">
              <w:t xml:space="preserve">ie Vorlage </w:t>
            </w:r>
            <w:r>
              <w:t>der in der Spalte „Anmerkung“ genannten Nachweise ist für diese Ziffer/diese Ziffern nicht erforderlich</w:t>
            </w:r>
            <w:r w:rsidRPr="006816B7">
              <w:t>.</w:t>
            </w:r>
          </w:p>
          <w:p w14:paraId="583AAA0D" w14:textId="77777777" w:rsidR="00161A1E" w:rsidRDefault="00161A1E" w:rsidP="00F625D8">
            <w:pPr>
              <w:pStyle w:val="Tabellentext"/>
            </w:pPr>
          </w:p>
          <w:p w14:paraId="2094B335" w14:textId="4E005FE5" w:rsidR="008307D1" w:rsidRDefault="00161A1E" w:rsidP="00F625D8">
            <w:pPr>
              <w:pStyle w:val="Tabellentext"/>
            </w:pPr>
            <w:r w:rsidRPr="00161A1E">
              <w:t>Falls das vorgelegte Gütezeichen einzelne Ausschlusskriterien des Absch</w:t>
            </w:r>
            <w:r>
              <w:t>nitts „Anforderungen“ nicht ent</w:t>
            </w:r>
            <w:r w:rsidRPr="00161A1E">
              <w:t>hält, erfolgt die Bestätigung über die Einhaltung der Kriterien durch Ankreu</w:t>
            </w:r>
            <w:r>
              <w:t>zen in der rechten Tabellenspal</w:t>
            </w:r>
            <w:r w:rsidRPr="00161A1E">
              <w:t xml:space="preserve">te im Abschnitt „Anforderungen“ </w:t>
            </w:r>
            <w:r w:rsidRPr="00161A1E">
              <w:rPr>
                <w:u w:val="single"/>
              </w:rPr>
              <w:t>sowie</w:t>
            </w:r>
            <w:r w:rsidRPr="00161A1E">
              <w:t xml:space="preserve"> Vorlage der erforderlichen Nachweise (Spalte „Anmerkungen“) mit dem Angebot.</w:t>
            </w:r>
          </w:p>
        </w:tc>
        <w:tc>
          <w:tcPr>
            <w:tcW w:w="708" w:type="dxa"/>
            <w:vAlign w:val="center"/>
          </w:tcPr>
          <w:p w14:paraId="03ABBAF2" w14:textId="77777777" w:rsidR="00FA4D2B" w:rsidRDefault="00FA4D2B" w:rsidP="00F625D8">
            <w:pPr>
              <w:pStyle w:val="Tabellentext"/>
            </w:pPr>
            <w:r w:rsidRPr="00815B59">
              <w:rPr>
                <w:rFonts w:eastAsia="Calibri"/>
              </w:rPr>
              <w:fldChar w:fldCharType="begin">
                <w:ffData>
                  <w:name w:val="Kontrollkästchen7"/>
                  <w:enabled/>
                  <w:calcOnExit w:val="0"/>
                  <w:checkBox>
                    <w:sizeAuto/>
                    <w:default w:val="0"/>
                    <w:checked w:val="0"/>
                  </w:checkBox>
                </w:ffData>
              </w:fldChar>
            </w:r>
            <w:r w:rsidRPr="00815B59">
              <w:rPr>
                <w:rFonts w:eastAsia="Calibri"/>
              </w:rPr>
              <w:instrText xml:space="preserve"> FORMCHECKBOX </w:instrText>
            </w:r>
            <w:r w:rsidR="000C649A">
              <w:rPr>
                <w:rFonts w:eastAsia="Calibri"/>
              </w:rPr>
            </w:r>
            <w:r w:rsidR="000C649A">
              <w:rPr>
                <w:rFonts w:eastAsia="Calibri"/>
              </w:rPr>
              <w:fldChar w:fldCharType="separate"/>
            </w:r>
            <w:r w:rsidRPr="00815B59">
              <w:rPr>
                <w:rFonts w:eastAsia="Calibri"/>
              </w:rPr>
              <w:fldChar w:fldCharType="end"/>
            </w:r>
            <w:r w:rsidRPr="00815B59">
              <w:rPr>
                <w:rFonts w:eastAsia="Calibri"/>
              </w:rPr>
              <w:t xml:space="preserve"> </w:t>
            </w:r>
            <w:r w:rsidRPr="0075181D">
              <w:rPr>
                <w:rStyle w:val="TabellentextZchn"/>
              </w:rPr>
              <w:t>Ja</w:t>
            </w:r>
          </w:p>
        </w:tc>
      </w:tr>
    </w:tbl>
    <w:p w14:paraId="2EC26981" w14:textId="77777777" w:rsidR="00FA4D2B" w:rsidRDefault="00FA4D2B" w:rsidP="00DC6B8F">
      <w:pPr>
        <w:pStyle w:val="Textkrper"/>
      </w:pPr>
    </w:p>
    <w:tbl>
      <w:tblPr>
        <w:tblStyle w:val="Tabellenraster"/>
        <w:tblW w:w="9628" w:type="dxa"/>
        <w:tblLook w:val="04A0" w:firstRow="1" w:lastRow="0" w:firstColumn="1" w:lastColumn="0" w:noHBand="0" w:noVBand="1"/>
      </w:tblPr>
      <w:tblGrid>
        <w:gridCol w:w="8926"/>
        <w:gridCol w:w="702"/>
      </w:tblGrid>
      <w:tr w:rsidR="00684758" w14:paraId="64D48B4F" w14:textId="77777777" w:rsidTr="00F26A2D">
        <w:tc>
          <w:tcPr>
            <w:tcW w:w="9628" w:type="dxa"/>
            <w:gridSpan w:val="2"/>
            <w:shd w:val="clear" w:color="auto" w:fill="929295" w:themeFill="text1" w:themeFillTint="99"/>
          </w:tcPr>
          <w:p w14:paraId="40B46D5E" w14:textId="77777777" w:rsidR="00684758" w:rsidRDefault="00684758" w:rsidP="00F625D8">
            <w:pPr>
              <w:pStyle w:val="TabellentextKopfzeile"/>
            </w:pPr>
            <w:r w:rsidRPr="00070FDF">
              <w:t>Kein Gütezeichen vorhanden?</w:t>
            </w:r>
          </w:p>
        </w:tc>
      </w:tr>
      <w:tr w:rsidR="00684758" w14:paraId="189004B1" w14:textId="77777777" w:rsidTr="00B34B80">
        <w:tc>
          <w:tcPr>
            <w:tcW w:w="8926" w:type="dxa"/>
          </w:tcPr>
          <w:p w14:paraId="6A20B720" w14:textId="44C08C97" w:rsidR="00684758" w:rsidRDefault="00684758" w:rsidP="00154341">
            <w:pPr>
              <w:pStyle w:val="Tabellentext"/>
            </w:pPr>
            <w:r>
              <w:t>Das</w:t>
            </w:r>
            <w:r w:rsidRPr="00070FDF">
              <w:t xml:space="preserve"> angebotene Produkt </w:t>
            </w:r>
            <w:r>
              <w:t xml:space="preserve">ist </w:t>
            </w:r>
            <w:r w:rsidRPr="00070FDF">
              <w:t>weder mit dem</w:t>
            </w:r>
            <w:r>
              <w:t xml:space="preserve"> </w:t>
            </w:r>
            <w:r w:rsidRPr="0090376D">
              <w:t xml:space="preserve">Umweltzeichen </w:t>
            </w:r>
            <w:r w:rsidRPr="00142B78">
              <w:t xml:space="preserve">Blauer Engel für </w:t>
            </w:r>
            <w:sdt>
              <w:sdtPr>
                <w:id w:val="-144892408"/>
                <w:placeholder>
                  <w:docPart w:val="0C5845E0790F414E9401534D3304F851"/>
                </w:placeholder>
              </w:sdtPr>
              <w:sdtEndPr/>
              <w:sdtContent>
                <w:r w:rsidRPr="00B6009D">
                  <w:rPr>
                    <w:iCs/>
                  </w:rPr>
                  <w:t>Betonwaren mit rezyklierten Gesteinskörnungen für den Straßen-, Garten- und Landschaftsbau</w:t>
                </w:r>
                <w:r w:rsidRPr="00147E6F">
                  <w:rPr>
                    <w:i/>
                  </w:rPr>
                  <w:t>.</w:t>
                </w:r>
              </w:sdtContent>
            </w:sdt>
            <w:r w:rsidRPr="00147E6F">
              <w:t xml:space="preserve"> (DE-UZ </w:t>
            </w:r>
            <w:sdt>
              <w:sdtPr>
                <w:id w:val="1594899373"/>
                <w:placeholder>
                  <w:docPart w:val="0C5845E0790F414E9401534D3304F851"/>
                </w:placeholder>
              </w:sdtPr>
              <w:sdtEndPr/>
              <w:sdtContent>
                <w:r>
                  <w:t>216</w:t>
                </w:r>
              </w:sdtContent>
            </w:sdt>
            <w:r w:rsidRPr="00147E6F">
              <w:t xml:space="preserve">, Ausgabe </w:t>
            </w:r>
            <w:sdt>
              <w:sdtPr>
                <w:id w:val="-1144276316"/>
                <w:placeholder>
                  <w:docPart w:val="0C5845E0790F414E9401534D3304F851"/>
                </w:placeholder>
              </w:sdtPr>
              <w:sdtEndPr/>
              <w:sdtContent>
                <w:r>
                  <w:t>Januar 2025</w:t>
                </w:r>
              </w:sdtContent>
            </w:sdt>
            <w:r w:rsidRPr="00147E6F">
              <w:t>)</w:t>
            </w:r>
            <w:r w:rsidRPr="00070FDF">
              <w:t xml:space="preserve"> noch mit einem </w:t>
            </w:r>
            <w:r>
              <w:t>gleichwertigen</w:t>
            </w:r>
            <w:r w:rsidRPr="00070FDF">
              <w:t xml:space="preserve"> Gütezeichen gekennzeichnet</w:t>
            </w:r>
            <w:r>
              <w:t>.</w:t>
            </w:r>
            <w:r>
              <w:br/>
              <w:t>In der Tabelle des folgenden Abschnitts „Anforderungen</w:t>
            </w:r>
            <w:r w:rsidRPr="00FA4151">
              <w:t xml:space="preserve">“ wird durch Ankreuzen in der rechten Tabellenspalte bestätigt, dass das Produkt die genannten </w:t>
            </w:r>
            <w:r>
              <w:t>Ausschlussk</w:t>
            </w:r>
            <w:r w:rsidRPr="00FA4151">
              <w:t xml:space="preserve">riterien erfüllt. Die </w:t>
            </w:r>
            <w:r>
              <w:t xml:space="preserve">in der Spalte „Anmerkung“ </w:t>
            </w:r>
            <w:r w:rsidRPr="00FA4151">
              <w:t>ge</w:t>
            </w:r>
            <w:r>
              <w:t>nannten</w:t>
            </w:r>
            <w:r w:rsidRPr="00FA4151">
              <w:t xml:space="preserve"> Nachweise liegen dem Angebot bei. </w:t>
            </w:r>
          </w:p>
        </w:tc>
        <w:tc>
          <w:tcPr>
            <w:tcW w:w="702" w:type="dxa"/>
            <w:vAlign w:val="center"/>
          </w:tcPr>
          <w:p w14:paraId="041E46D5" w14:textId="77777777" w:rsidR="00684758" w:rsidRDefault="00684758" w:rsidP="00F625D8">
            <w:pPr>
              <w:pStyle w:val="Tabellentext"/>
            </w:pPr>
            <w:r w:rsidRPr="00815B59">
              <w:rPr>
                <w:rFonts w:eastAsia="Calibri"/>
              </w:rPr>
              <w:fldChar w:fldCharType="begin">
                <w:ffData>
                  <w:name w:val="Kontrollkästchen7"/>
                  <w:enabled/>
                  <w:calcOnExit w:val="0"/>
                  <w:checkBox>
                    <w:sizeAuto/>
                    <w:default w:val="0"/>
                    <w:checked w:val="0"/>
                  </w:checkBox>
                </w:ffData>
              </w:fldChar>
            </w:r>
            <w:r w:rsidRPr="00815B59">
              <w:rPr>
                <w:rFonts w:eastAsia="Calibri"/>
              </w:rPr>
              <w:instrText xml:space="preserve"> FORMCHECKBOX </w:instrText>
            </w:r>
            <w:r w:rsidR="000C649A">
              <w:rPr>
                <w:rFonts w:eastAsia="Calibri"/>
              </w:rPr>
            </w:r>
            <w:r w:rsidR="000C649A">
              <w:rPr>
                <w:rFonts w:eastAsia="Calibri"/>
              </w:rPr>
              <w:fldChar w:fldCharType="separate"/>
            </w:r>
            <w:r w:rsidRPr="00815B59">
              <w:rPr>
                <w:rFonts w:eastAsia="Calibri"/>
              </w:rPr>
              <w:fldChar w:fldCharType="end"/>
            </w:r>
            <w:r w:rsidRPr="00815B59">
              <w:rPr>
                <w:rFonts w:eastAsia="Calibri"/>
              </w:rPr>
              <w:t xml:space="preserve"> </w:t>
            </w:r>
            <w:r w:rsidRPr="0075181D">
              <w:rPr>
                <w:rStyle w:val="TabellentextZchn"/>
              </w:rPr>
              <w:t>Ja</w:t>
            </w:r>
          </w:p>
        </w:tc>
      </w:tr>
    </w:tbl>
    <w:p w14:paraId="4424AB13" w14:textId="77777777" w:rsidR="00684758" w:rsidRDefault="00684758" w:rsidP="00DC6B8F">
      <w:pPr>
        <w:pStyle w:val="Textkrper"/>
        <w:sectPr w:rsidR="00684758" w:rsidSect="00316802">
          <w:pgSz w:w="11906" w:h="16838" w:code="9"/>
          <w:pgMar w:top="1418" w:right="1134" w:bottom="1134" w:left="1134" w:header="680" w:footer="0" w:gutter="0"/>
          <w:cols w:space="708"/>
          <w:docGrid w:linePitch="360"/>
        </w:sectPr>
      </w:pPr>
    </w:p>
    <w:p w14:paraId="104ADE04" w14:textId="77777777" w:rsidR="00FA4D2B" w:rsidRPr="00714FA4" w:rsidRDefault="0071078D" w:rsidP="00F26A2D">
      <w:pPr>
        <w:pStyle w:val="berschrift1"/>
        <w:keepNext/>
      </w:pPr>
      <w:r w:rsidRPr="00714FA4">
        <w:lastRenderedPageBreak/>
        <w:t>A</w:t>
      </w:r>
      <w:r w:rsidR="002B3003" w:rsidRPr="00714FA4">
        <w:t>n</w:t>
      </w:r>
      <w:r w:rsidRPr="00714FA4">
        <w:t>forderungen</w:t>
      </w:r>
    </w:p>
    <w:tbl>
      <w:tblPr>
        <w:tblStyle w:val="UBATabellemitKopf"/>
        <w:tblW w:w="4965" w:type="pct"/>
        <w:tblLook w:val="01E0" w:firstRow="1" w:lastRow="1" w:firstColumn="1" w:lastColumn="1" w:noHBand="0" w:noVBand="0"/>
      </w:tblPr>
      <w:tblGrid>
        <w:gridCol w:w="8250"/>
        <w:gridCol w:w="3632"/>
        <w:gridCol w:w="2304"/>
      </w:tblGrid>
      <w:tr w:rsidR="00687325" w:rsidRPr="004C4B67" w14:paraId="3EFF5A81" w14:textId="77777777" w:rsidTr="006F3DDE">
        <w:trPr>
          <w:cnfStyle w:val="100000000000" w:firstRow="1" w:lastRow="0" w:firstColumn="0" w:lastColumn="0" w:oddVBand="0" w:evenVBand="0" w:oddHBand="0" w:evenHBand="0" w:firstRowFirstColumn="0" w:firstRowLastColumn="0" w:lastRowFirstColumn="0" w:lastRowLastColumn="0"/>
          <w:trHeight w:val="152"/>
        </w:trPr>
        <w:tc>
          <w:tcPr>
            <w:tcW w:w="2908" w:type="pct"/>
          </w:tcPr>
          <w:p w14:paraId="1B7140D5" w14:textId="77777777" w:rsidR="003465DA" w:rsidRPr="00994FEC" w:rsidRDefault="003465DA" w:rsidP="00F26A2D">
            <w:pPr>
              <w:pStyle w:val="TabellentextKopfzeile"/>
            </w:pPr>
            <w:r w:rsidRPr="00994FEC">
              <w:t>Kriterium</w:t>
            </w:r>
          </w:p>
        </w:tc>
        <w:tc>
          <w:tcPr>
            <w:tcW w:w="1280" w:type="pct"/>
          </w:tcPr>
          <w:p w14:paraId="62D0F542" w14:textId="77777777" w:rsidR="003465DA" w:rsidRPr="00994FEC" w:rsidRDefault="003465DA" w:rsidP="00F26A2D">
            <w:pPr>
              <w:pStyle w:val="TabellentextKopfzeile"/>
            </w:pPr>
            <w:r w:rsidRPr="00994FEC">
              <w:t>Anmerkung</w:t>
            </w:r>
          </w:p>
        </w:tc>
        <w:tc>
          <w:tcPr>
            <w:tcW w:w="812" w:type="pct"/>
          </w:tcPr>
          <w:p w14:paraId="055DC291" w14:textId="1D988EED" w:rsidR="003465DA" w:rsidRPr="00994FEC" w:rsidRDefault="003465DA" w:rsidP="00F26A2D">
            <w:pPr>
              <w:pStyle w:val="TabellentextKopfzeile"/>
            </w:pPr>
            <w:r w:rsidRPr="00994FEC">
              <w:t xml:space="preserve">Kriterium erfüllt und </w:t>
            </w:r>
            <w:r>
              <w:t>Nachweis</w:t>
            </w:r>
            <w:r w:rsidR="006F3DDE">
              <w:t xml:space="preserve"> </w:t>
            </w:r>
            <w:r w:rsidRPr="00994FEC">
              <w:t>erbracht</w:t>
            </w:r>
            <w:r>
              <w:rPr>
                <w:rStyle w:val="Funotenzeichen"/>
              </w:rPr>
              <w:footnoteReference w:id="1"/>
            </w:r>
          </w:p>
          <w:p w14:paraId="78FDE321" w14:textId="77777777" w:rsidR="003465DA" w:rsidRPr="00994FEC" w:rsidRDefault="003465DA" w:rsidP="00F26A2D">
            <w:pPr>
              <w:pStyle w:val="TabellentextKopfzeile"/>
            </w:pPr>
            <w:r>
              <w:t>(vom Bieter</w:t>
            </w:r>
            <w:r>
              <w:br/>
            </w:r>
            <w:r w:rsidRPr="00994FEC">
              <w:t>auszufüllen)</w:t>
            </w:r>
          </w:p>
        </w:tc>
      </w:tr>
      <w:tr w:rsidR="00687325" w:rsidRPr="004C4B67" w14:paraId="49B3F114" w14:textId="77777777" w:rsidTr="006F3DDE">
        <w:trPr>
          <w:cnfStyle w:val="000000100000" w:firstRow="0" w:lastRow="0" w:firstColumn="0" w:lastColumn="0" w:oddVBand="0" w:evenVBand="0" w:oddHBand="1" w:evenHBand="0" w:firstRowFirstColumn="0" w:firstRowLastColumn="0" w:lastRowFirstColumn="0" w:lastRowLastColumn="0"/>
          <w:trHeight w:val="185"/>
        </w:trPr>
        <w:tc>
          <w:tcPr>
            <w:tcW w:w="2908" w:type="pct"/>
          </w:tcPr>
          <w:p w14:paraId="5FB01EA5" w14:textId="25BD00C3" w:rsidR="003465DA" w:rsidRPr="00994FEC" w:rsidRDefault="003465DA" w:rsidP="00F625D8">
            <w:pPr>
              <w:pStyle w:val="Tabellentext"/>
            </w:pPr>
            <w:r>
              <w:t xml:space="preserve">1 </w:t>
            </w:r>
            <w:r w:rsidR="00B6009D" w:rsidRPr="00B6009D">
              <w:t>Allgemeine stoffliche Anforderungen an die Ausgangsstoffe</w:t>
            </w:r>
          </w:p>
        </w:tc>
        <w:tc>
          <w:tcPr>
            <w:tcW w:w="1280" w:type="pct"/>
          </w:tcPr>
          <w:p w14:paraId="029493B6" w14:textId="77777777" w:rsidR="003465DA" w:rsidRPr="00994FEC" w:rsidRDefault="003465DA" w:rsidP="00F625D8">
            <w:pPr>
              <w:pStyle w:val="Tabellentext"/>
            </w:pPr>
          </w:p>
        </w:tc>
        <w:tc>
          <w:tcPr>
            <w:tcW w:w="812" w:type="pct"/>
          </w:tcPr>
          <w:p w14:paraId="18F35296" w14:textId="77777777" w:rsidR="003465DA" w:rsidRPr="00994FEC" w:rsidRDefault="003465DA" w:rsidP="00F625D8">
            <w:pPr>
              <w:pStyle w:val="Tabellentext"/>
            </w:pPr>
          </w:p>
        </w:tc>
      </w:tr>
      <w:tr w:rsidR="00687325" w:rsidRPr="004C4B67" w14:paraId="22EAAD47" w14:textId="77777777" w:rsidTr="006F3DDE">
        <w:trPr>
          <w:trHeight w:val="284"/>
        </w:trPr>
        <w:tc>
          <w:tcPr>
            <w:tcW w:w="2908" w:type="pct"/>
          </w:tcPr>
          <w:p w14:paraId="150C7FA6" w14:textId="68F9E694" w:rsidR="00E37372" w:rsidRDefault="00E37372" w:rsidP="00F625D8">
            <w:pPr>
              <w:pStyle w:val="Tabellentext"/>
            </w:pPr>
            <w:r>
              <w:t xml:space="preserve">Der Anbieter hält die </w:t>
            </w:r>
            <w:r w:rsidR="00276B9F">
              <w:t>gesetzlichen</w:t>
            </w:r>
            <w:r>
              <w:t xml:space="preserve"> Regelungen des europäischen und deutschen Chemikalienrechts bei den Ausgangsstoffen seiner Betonwaren ein; hierzu gehören insbesondere die REACH-VO</w:t>
            </w:r>
            <w:r w:rsidR="00276B9F">
              <w:rPr>
                <w:rStyle w:val="Funotenzeichen"/>
              </w:rPr>
              <w:footnoteReference w:id="2"/>
            </w:r>
            <w:r>
              <w:t xml:space="preserve"> Anhang XIV und XVII, die POP-VO</w:t>
            </w:r>
            <w:r w:rsidR="003A6087">
              <w:rPr>
                <w:rStyle w:val="Funotenzeichen"/>
              </w:rPr>
              <w:footnoteReference w:id="3"/>
            </w:r>
            <w:r>
              <w:t xml:space="preserve"> Anhang I und die CLP-VO</w:t>
            </w:r>
            <w:r w:rsidR="003A6087">
              <w:rPr>
                <w:rStyle w:val="Funotenzeichen"/>
              </w:rPr>
              <w:footnoteReference w:id="4"/>
            </w:r>
            <w:r>
              <w:t>. Sofern für das spezifische Produkt weitere rechtliche Regelungen gelten, sind diese ebenfalls einzuhalten.</w:t>
            </w:r>
          </w:p>
          <w:p w14:paraId="1B89BA3B" w14:textId="77777777" w:rsidR="00E37372" w:rsidRDefault="00E37372" w:rsidP="00F625D8">
            <w:pPr>
              <w:pStyle w:val="Tabellentext"/>
            </w:pPr>
          </w:p>
          <w:p w14:paraId="153876D6" w14:textId="77777777" w:rsidR="003465DA" w:rsidRDefault="00E37372" w:rsidP="00F625D8">
            <w:pPr>
              <w:pStyle w:val="Tabellentext"/>
            </w:pPr>
            <w:r>
              <w:t>Über die gesetzlichen Anforderungen hinaus müssen die Betonwaren die folgenden Anforderungen erfüllen:</w:t>
            </w:r>
          </w:p>
          <w:p w14:paraId="43E2BAAE" w14:textId="506B7A03" w:rsidR="00E37372" w:rsidRDefault="00E37372" w:rsidP="003167E2">
            <w:pPr>
              <w:pStyle w:val="Textkrper"/>
            </w:pPr>
            <w:r w:rsidRPr="00E37372">
              <w:t xml:space="preserve">Sie dürfen keine besonders besorgniserregenden Stoffe (SVHC), die unter der Chemikalienverordnung REACH-VO in die gemäß Artikel 59 Absatz 1 erstellte Liste (sogenannte „Kandidatenliste“) aufgenommen wurden, &gt; 0,1 % (Massenanteil) enthalten. Sie dürfen keine Stoffe mit folgenden Eigenschaften als konstitutionelle </w:t>
            </w:r>
            <w:r w:rsidR="003A6087" w:rsidRPr="00E37372">
              <w:t>Bestandteile</w:t>
            </w:r>
            <w:r w:rsidR="003A6087">
              <w:rPr>
                <w:rStyle w:val="Funotenzeichen"/>
              </w:rPr>
              <w:footnoteReference w:id="5"/>
            </w:r>
            <w:r w:rsidR="003A6087" w:rsidRPr="00E37372">
              <w:t xml:space="preserve"> enthalten</w:t>
            </w:r>
            <w:r w:rsidRPr="00E37372">
              <w:t>:</w:t>
            </w:r>
          </w:p>
          <w:p w14:paraId="0E61B302" w14:textId="29A18F63" w:rsidR="00E37372" w:rsidRPr="003167E2" w:rsidRDefault="00E37372" w:rsidP="003167E2">
            <w:pPr>
              <w:pStyle w:val="Listennummer"/>
            </w:pPr>
            <w:r w:rsidRPr="003167E2">
              <w:lastRenderedPageBreak/>
              <w:t>Stoffe, die unter der Chemikalienverordnung REACH-VO als besonders besorgniserregend identifiziert und in die gemäß REACH Artikel 59 Absatz 1 erstellte Liste (sogenannte „Kandidatenliste“</w:t>
            </w:r>
            <w:r w:rsidR="003A6087" w:rsidRPr="00A152EB">
              <w:rPr>
                <w:rStyle w:val="Funotenzeichen"/>
              </w:rPr>
              <w:footnoteReference w:id="6"/>
            </w:r>
            <w:r w:rsidRPr="003167E2">
              <w:t>) aufgenommen wurden.</w:t>
            </w:r>
          </w:p>
          <w:p w14:paraId="551D1703" w14:textId="5577E419" w:rsidR="00E37372" w:rsidRPr="001F3FC2" w:rsidRDefault="00E37372" w:rsidP="003167E2">
            <w:pPr>
              <w:pStyle w:val="Listennummer"/>
            </w:pPr>
            <w:r w:rsidRPr="003167E2">
              <w:t>Stoffe, die gemäß der CLP-Verordnung in die folgenden Gefahrenkate</w:t>
            </w:r>
            <w:r w:rsidRPr="001F3FC2">
              <w:t xml:space="preserve">gorien eingestuft sind oder die Kriterien für eine solche </w:t>
            </w:r>
            <w:r w:rsidRPr="004367EE">
              <w:t>Einstufung</w:t>
            </w:r>
            <w:r w:rsidR="003A6087">
              <w:rPr>
                <w:rStyle w:val="Funotenzeichen"/>
              </w:rPr>
              <w:footnoteReference w:id="7"/>
            </w:r>
            <w:r w:rsidRPr="001F3FC2">
              <w:t xml:space="preserve"> erfüllen:</w:t>
            </w:r>
          </w:p>
          <w:p w14:paraId="5808AC46" w14:textId="77777777" w:rsidR="00E37372" w:rsidRPr="003167E2" w:rsidRDefault="00E37372" w:rsidP="00664D29">
            <w:pPr>
              <w:pStyle w:val="Aufzhlung"/>
            </w:pPr>
            <w:r w:rsidRPr="003167E2">
              <w:t>karzinogen (krebserzeugend) der Kategorie Carc. 1A oder Carc. 1B;</w:t>
            </w:r>
          </w:p>
          <w:p w14:paraId="5FC5DFA1" w14:textId="77777777" w:rsidR="00E37372" w:rsidRPr="003167E2" w:rsidRDefault="00E37372" w:rsidP="00664D29">
            <w:pPr>
              <w:pStyle w:val="Aufzhlung"/>
            </w:pPr>
            <w:r w:rsidRPr="003167E2">
              <w:t>keimzellmutagen (erbgutverändernd) der Kategorie Muta. 1A oder Muta. 1B;</w:t>
            </w:r>
          </w:p>
          <w:p w14:paraId="45211A66" w14:textId="77777777" w:rsidR="00E37372" w:rsidRPr="003167E2" w:rsidRDefault="00E37372" w:rsidP="00664D29">
            <w:pPr>
              <w:pStyle w:val="Aufzhlung"/>
            </w:pPr>
            <w:r w:rsidRPr="003167E2">
              <w:t>reproduktionstoxisch (fortpflanzungsgefährdend) der Kategorie Repr. 1A oder Repr. 1B;</w:t>
            </w:r>
          </w:p>
          <w:p w14:paraId="21FE9F03" w14:textId="77777777" w:rsidR="00E37372" w:rsidRPr="003167E2" w:rsidRDefault="00E37372" w:rsidP="00664D29">
            <w:pPr>
              <w:pStyle w:val="Aufzhlung"/>
            </w:pPr>
            <w:r w:rsidRPr="003167E2">
              <w:t>akut toxisch (giftig) der Kategorie Acute Tox. 1 oder Acute Tox. 2;</w:t>
            </w:r>
          </w:p>
          <w:p w14:paraId="4026F568" w14:textId="77777777" w:rsidR="00E37372" w:rsidRPr="003167E2" w:rsidRDefault="00E37372" w:rsidP="00664D29">
            <w:pPr>
              <w:pStyle w:val="Aufzhlung"/>
            </w:pPr>
            <w:r w:rsidRPr="003167E2">
              <w:t>endokrine Disruption mit Wirkung auf die menschliche Gesundheit der Kategorie ED HH 1;</w:t>
            </w:r>
          </w:p>
          <w:p w14:paraId="31A15CEA" w14:textId="77777777" w:rsidR="00E37372" w:rsidRPr="003167E2" w:rsidRDefault="00E37372" w:rsidP="00664D29">
            <w:pPr>
              <w:pStyle w:val="Aufzhlung"/>
            </w:pPr>
            <w:r w:rsidRPr="003167E2">
              <w:t>endokrine Disruption mit Wirkung auf die Umwelt der Kategorie ED ENV 1;</w:t>
            </w:r>
          </w:p>
          <w:p w14:paraId="16765773" w14:textId="77777777" w:rsidR="00E37372" w:rsidRPr="003167E2" w:rsidRDefault="00E37372" w:rsidP="00664D29">
            <w:pPr>
              <w:pStyle w:val="Aufzhlung"/>
            </w:pPr>
            <w:r w:rsidRPr="003167E2">
              <w:t>persistent, bioakkumulierbar und toxisch (PBT) oder sehr persistent, sehr bioakkumulierbar (vPvB);</w:t>
            </w:r>
          </w:p>
          <w:p w14:paraId="55059378" w14:textId="77777777" w:rsidR="00E37372" w:rsidRPr="003167E2" w:rsidRDefault="00E37372" w:rsidP="00664D29">
            <w:pPr>
              <w:pStyle w:val="Aufzhlung"/>
            </w:pPr>
            <w:r w:rsidRPr="003167E2">
              <w:t>persistent, mobil und toxisch (PMT) oder sehr persistent, sehr mobil (vPvM);</w:t>
            </w:r>
          </w:p>
          <w:p w14:paraId="51F74161" w14:textId="77777777" w:rsidR="00E37372" w:rsidRPr="003167E2" w:rsidRDefault="00E37372" w:rsidP="00664D29">
            <w:pPr>
              <w:pStyle w:val="Aufzhlung"/>
            </w:pPr>
            <w:r w:rsidRPr="003167E2">
              <w:t>wassergefährdend der Kategorie Aquatic Chronic 1, Aquatic Chronic 2 oder Aquatic Chronic 3 oder</w:t>
            </w:r>
          </w:p>
          <w:p w14:paraId="1593F777" w14:textId="77777777" w:rsidR="00E37372" w:rsidRPr="003167E2" w:rsidRDefault="00E37372" w:rsidP="00664D29">
            <w:pPr>
              <w:pStyle w:val="Aufzhlung"/>
            </w:pPr>
            <w:r w:rsidRPr="003167E2">
              <w:t>die Ozonschicht schädigend der Kategorie Ozone 1.</w:t>
            </w:r>
          </w:p>
          <w:p w14:paraId="68893FCF" w14:textId="77777777" w:rsidR="00E37372" w:rsidRPr="003167E2" w:rsidRDefault="00E37372" w:rsidP="00664D29">
            <w:pPr>
              <w:pStyle w:val="Aufzhlung"/>
            </w:pPr>
            <w:r w:rsidRPr="003167E2">
              <w:t>Die den Gefahrenkategorien entsprechenden Gefahrenhinweise (H-Sätze) gemäß CLP-Verordnung (EG) Nr. 1272/2008 sind der nachfolgenden Tabelle 1 zu entnehmen.</w:t>
            </w:r>
          </w:p>
          <w:p w14:paraId="7461CF26" w14:textId="4545662D" w:rsidR="00E37372" w:rsidRPr="001F3FC2" w:rsidRDefault="00E37372" w:rsidP="00664D29">
            <w:pPr>
              <w:pStyle w:val="Listennummer"/>
            </w:pPr>
            <w:r w:rsidRPr="001F3FC2">
              <w:t xml:space="preserve">Stoffe, die in der </w:t>
            </w:r>
            <w:r w:rsidRPr="00642DFF">
              <w:t>TRGS 905</w:t>
            </w:r>
            <w:r w:rsidR="003A6087">
              <w:rPr>
                <w:rStyle w:val="Funotenzeichen"/>
              </w:rPr>
              <w:footnoteReference w:id="8"/>
            </w:r>
            <w:r w:rsidRPr="001F3FC2">
              <w:t xml:space="preserve"> eingestuft sind als:</w:t>
            </w:r>
          </w:p>
          <w:p w14:paraId="6754D4AC" w14:textId="77777777" w:rsidR="00E37372" w:rsidRPr="001F3FC2" w:rsidRDefault="00E37372" w:rsidP="00664D29">
            <w:pPr>
              <w:pStyle w:val="Aufzhlung"/>
            </w:pPr>
            <w:r w:rsidRPr="001F3FC2">
              <w:t>krebserzeugend (K1A, K1B)</w:t>
            </w:r>
          </w:p>
          <w:p w14:paraId="3C6FABAB" w14:textId="77777777" w:rsidR="00E37372" w:rsidRPr="001F3FC2" w:rsidRDefault="00E37372" w:rsidP="00664D29">
            <w:pPr>
              <w:pStyle w:val="Aufzhlung"/>
            </w:pPr>
            <w:r w:rsidRPr="001F3FC2">
              <w:lastRenderedPageBreak/>
              <w:t>keimzellmutagen / erbgutverändernd (M1A, M1B)</w:t>
            </w:r>
          </w:p>
          <w:p w14:paraId="23198927" w14:textId="77777777" w:rsidR="00E37372" w:rsidRPr="001F3FC2" w:rsidRDefault="00E37372" w:rsidP="00664D29">
            <w:pPr>
              <w:pStyle w:val="Aufzhlung"/>
            </w:pPr>
            <w:r w:rsidRPr="001F3FC2">
              <w:t>reproduktionstoxisch / fortpflanzungsgefährdend (RF1A, RF1B)</w:t>
            </w:r>
          </w:p>
          <w:p w14:paraId="25AF6254" w14:textId="77777777" w:rsidR="00E37372" w:rsidRDefault="00E37372" w:rsidP="00664D29">
            <w:pPr>
              <w:pStyle w:val="Aufzhlung"/>
            </w:pPr>
            <w:r w:rsidRPr="001F3FC2">
              <w:t>reproduktionstoxisch / fruchtschädigend (RD1A, RD1B)</w:t>
            </w:r>
          </w:p>
          <w:p w14:paraId="6B66DEA6" w14:textId="372F1F7D" w:rsidR="00E37372" w:rsidRPr="00A152EB" w:rsidRDefault="00684758" w:rsidP="00F26A2D">
            <w:pPr>
              <w:pStyle w:val="UBATabellenAbbildungenGrafikenBeschriftung"/>
              <w:keepNext w:val="0"/>
              <w:ind w:left="1411" w:hanging="1411"/>
              <w:rPr>
                <w:bCs/>
              </w:rPr>
            </w:pPr>
            <w:r w:rsidRPr="00F26A2D">
              <w:rPr>
                <w:rFonts w:ascii="Calibri" w:hAnsi="Calibri"/>
                <w:bCs/>
                <w:sz w:val="20"/>
              </w:rPr>
              <w:t xml:space="preserve">Tabelle </w:t>
            </w:r>
            <w:r w:rsidRPr="00F26A2D">
              <w:rPr>
                <w:rFonts w:ascii="Calibri" w:hAnsi="Calibri"/>
                <w:b w:val="0"/>
                <w:bCs/>
                <w:sz w:val="20"/>
              </w:rPr>
              <w:fldChar w:fldCharType="begin"/>
            </w:r>
            <w:r w:rsidRPr="00F26A2D">
              <w:rPr>
                <w:rFonts w:ascii="Calibri" w:hAnsi="Calibri"/>
                <w:bCs/>
                <w:sz w:val="20"/>
              </w:rPr>
              <w:instrText xml:space="preserve"> SEQ Tabelle \* ARABIC </w:instrText>
            </w:r>
            <w:r w:rsidRPr="00F26A2D">
              <w:rPr>
                <w:rFonts w:ascii="Calibri" w:hAnsi="Calibri"/>
                <w:b w:val="0"/>
                <w:bCs/>
                <w:sz w:val="20"/>
              </w:rPr>
              <w:fldChar w:fldCharType="separate"/>
            </w:r>
            <w:r w:rsidR="00351309">
              <w:rPr>
                <w:rFonts w:ascii="Calibri" w:hAnsi="Calibri"/>
                <w:bCs/>
                <w:noProof/>
                <w:sz w:val="20"/>
              </w:rPr>
              <w:t>1</w:t>
            </w:r>
            <w:r w:rsidRPr="00F26A2D">
              <w:rPr>
                <w:rFonts w:ascii="Calibri" w:hAnsi="Calibri"/>
                <w:b w:val="0"/>
                <w:bCs/>
                <w:sz w:val="20"/>
              </w:rPr>
              <w:fldChar w:fldCharType="end"/>
            </w:r>
            <w:r w:rsidRPr="00F26A2D">
              <w:rPr>
                <w:rFonts w:ascii="Calibri" w:hAnsi="Calibri"/>
                <w:bCs/>
                <w:sz w:val="20"/>
              </w:rPr>
              <w:t>:</w:t>
            </w:r>
            <w:r w:rsidRPr="00F26A2D">
              <w:rPr>
                <w:rFonts w:ascii="Calibri" w:hAnsi="Calibri"/>
                <w:bCs/>
                <w:sz w:val="20"/>
              </w:rPr>
              <w:tab/>
              <w:t>Gefahrenkategorien und -hinweise gemäß CLP-Verordnung (EG) Nr. 1272/2008</w:t>
            </w:r>
          </w:p>
          <w:tbl>
            <w:tblPr>
              <w:tblStyle w:val="UBATabellemitKopf"/>
              <w:tblW w:w="7796" w:type="dxa"/>
              <w:tblInd w:w="0" w:type="dxa"/>
              <w:tblLook w:val="04A0" w:firstRow="1" w:lastRow="0" w:firstColumn="1" w:lastColumn="0" w:noHBand="0" w:noVBand="1"/>
            </w:tblPr>
            <w:tblGrid>
              <w:gridCol w:w="1395"/>
              <w:gridCol w:w="992"/>
              <w:gridCol w:w="5409"/>
            </w:tblGrid>
            <w:tr w:rsidR="00154341" w:rsidRPr="000176C3" w14:paraId="58EF0C24" w14:textId="77777777" w:rsidTr="00F01952">
              <w:trPr>
                <w:cnfStyle w:val="100000000000" w:firstRow="1" w:lastRow="0" w:firstColumn="0" w:lastColumn="0" w:oddVBand="0" w:evenVBand="0" w:oddHBand="0" w:evenHBand="0" w:firstRowFirstColumn="0" w:firstRowLastColumn="0" w:lastRowFirstColumn="0" w:lastRowLastColumn="0"/>
                <w:tblHeader/>
              </w:trPr>
              <w:tc>
                <w:tcPr>
                  <w:tcW w:w="1395" w:type="dxa"/>
                  <w:vMerge w:val="restart"/>
                </w:tcPr>
                <w:p w14:paraId="46F96A19" w14:textId="77777777" w:rsidR="00154341" w:rsidRPr="00C328DE" w:rsidRDefault="00154341" w:rsidP="00E8631E">
                  <w:pPr>
                    <w:pStyle w:val="TabellentextKopfzeile"/>
                  </w:pPr>
                  <w:r w:rsidRPr="00C328DE">
                    <w:t>Gefahren</w:t>
                  </w:r>
                  <w:r>
                    <w:t>-</w:t>
                  </w:r>
                  <w:r>
                    <w:br/>
                  </w:r>
                  <w:r w:rsidRPr="00C328DE">
                    <w:t>kategorie</w:t>
                  </w:r>
                </w:p>
              </w:tc>
              <w:tc>
                <w:tcPr>
                  <w:tcW w:w="6401" w:type="dxa"/>
                  <w:gridSpan w:val="2"/>
                </w:tcPr>
                <w:p w14:paraId="696814B3" w14:textId="77777777" w:rsidR="00154341" w:rsidRPr="00C328DE" w:rsidRDefault="00154341" w:rsidP="00E8631E">
                  <w:pPr>
                    <w:pStyle w:val="TabellentextKopfzeile"/>
                  </w:pPr>
                  <w:r w:rsidRPr="00C328DE">
                    <w:t>Gefahrenhinweise</w:t>
                  </w:r>
                </w:p>
              </w:tc>
            </w:tr>
            <w:tr w:rsidR="00154341" w:rsidRPr="000176C3" w14:paraId="25C28042" w14:textId="77777777" w:rsidTr="00F01952">
              <w:trPr>
                <w:cnfStyle w:val="100000000000" w:firstRow="1" w:lastRow="0" w:firstColumn="0" w:lastColumn="0" w:oddVBand="0" w:evenVBand="0" w:oddHBand="0" w:evenHBand="0" w:firstRowFirstColumn="0" w:firstRowLastColumn="0" w:lastRowFirstColumn="0" w:lastRowLastColumn="0"/>
                <w:tblHeader/>
              </w:trPr>
              <w:tc>
                <w:tcPr>
                  <w:tcW w:w="1395" w:type="dxa"/>
                  <w:vMerge/>
                </w:tcPr>
                <w:p w14:paraId="65B1973E" w14:textId="77777777" w:rsidR="00154341" w:rsidRPr="00670324" w:rsidRDefault="00154341" w:rsidP="00E8631E">
                  <w:pPr>
                    <w:pStyle w:val="TabellentextKopfzeile"/>
                  </w:pPr>
                </w:p>
              </w:tc>
              <w:tc>
                <w:tcPr>
                  <w:tcW w:w="992" w:type="dxa"/>
                </w:tcPr>
                <w:p w14:paraId="69042161" w14:textId="77777777" w:rsidR="00154341" w:rsidRPr="00670324" w:rsidRDefault="00154341" w:rsidP="00E8631E">
                  <w:pPr>
                    <w:pStyle w:val="TabellentextKopfzeile"/>
                  </w:pPr>
                  <w:r w:rsidRPr="00670324">
                    <w:t>H-Satz</w:t>
                  </w:r>
                </w:p>
              </w:tc>
              <w:tc>
                <w:tcPr>
                  <w:tcW w:w="5409" w:type="dxa"/>
                </w:tcPr>
                <w:p w14:paraId="5E8169BE" w14:textId="77777777" w:rsidR="00154341" w:rsidRPr="00670324" w:rsidRDefault="00154341" w:rsidP="00E8631E">
                  <w:pPr>
                    <w:pStyle w:val="TabellentextKopfzeile"/>
                  </w:pPr>
                  <w:r w:rsidRPr="00670324">
                    <w:t>Wortlaut</w:t>
                  </w:r>
                </w:p>
              </w:tc>
            </w:tr>
            <w:tr w:rsidR="00154341" w14:paraId="0BB42627" w14:textId="77777777" w:rsidTr="00F01952">
              <w:trPr>
                <w:cnfStyle w:val="000000100000" w:firstRow="0" w:lastRow="0" w:firstColumn="0" w:lastColumn="0" w:oddVBand="0" w:evenVBand="0" w:oddHBand="1" w:evenHBand="0" w:firstRowFirstColumn="0" w:firstRowLastColumn="0" w:lastRowFirstColumn="0" w:lastRowLastColumn="0"/>
              </w:trPr>
              <w:tc>
                <w:tcPr>
                  <w:tcW w:w="7796" w:type="dxa"/>
                  <w:gridSpan w:val="3"/>
                </w:tcPr>
                <w:p w14:paraId="31BF1C79" w14:textId="77777777" w:rsidR="00154341" w:rsidRPr="00DE461D" w:rsidRDefault="00154341" w:rsidP="00E8631E">
                  <w:pPr>
                    <w:pStyle w:val="Tabellentextfett"/>
                  </w:pPr>
                  <w:r w:rsidRPr="00AF43E3">
                    <w:t>Akut toxische Stoffe</w:t>
                  </w:r>
                </w:p>
              </w:tc>
            </w:tr>
            <w:tr w:rsidR="00154341" w14:paraId="18195E21" w14:textId="77777777" w:rsidTr="00F01952">
              <w:trPr>
                <w:trHeight w:val="240"/>
              </w:trPr>
              <w:tc>
                <w:tcPr>
                  <w:tcW w:w="1395" w:type="dxa"/>
                </w:tcPr>
                <w:p w14:paraId="192851A1" w14:textId="77777777" w:rsidR="00154341" w:rsidRPr="00AF43E3" w:rsidRDefault="00154341" w:rsidP="00E8631E">
                  <w:pPr>
                    <w:pStyle w:val="Tabellentext"/>
                  </w:pPr>
                  <w:r w:rsidRPr="00DE461D">
                    <w:t>Acute Tox. 1</w:t>
                  </w:r>
                  <w:r>
                    <w:br/>
                  </w:r>
                  <w:r w:rsidRPr="00DE461D">
                    <w:t>Acute Tox. 2</w:t>
                  </w:r>
                </w:p>
              </w:tc>
              <w:tc>
                <w:tcPr>
                  <w:tcW w:w="992" w:type="dxa"/>
                </w:tcPr>
                <w:p w14:paraId="3AD04E74" w14:textId="77777777" w:rsidR="00154341" w:rsidRDefault="00154341" w:rsidP="00E8631E">
                  <w:pPr>
                    <w:pStyle w:val="Tabellentext"/>
                  </w:pPr>
                  <w:r w:rsidRPr="00090DDE">
                    <w:t>H300</w:t>
                  </w:r>
                </w:p>
              </w:tc>
              <w:tc>
                <w:tcPr>
                  <w:tcW w:w="5409" w:type="dxa"/>
                </w:tcPr>
                <w:p w14:paraId="645E7E1F" w14:textId="77777777" w:rsidR="00154341" w:rsidRDefault="00154341" w:rsidP="00E8631E">
                  <w:pPr>
                    <w:pStyle w:val="Tabellentext"/>
                  </w:pPr>
                  <w:r w:rsidRPr="00090DDE">
                    <w:t>Lebensgefahr bei Verschlucken</w:t>
                  </w:r>
                </w:p>
              </w:tc>
            </w:tr>
            <w:tr w:rsidR="00154341" w14:paraId="3DDC2C2B"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203CDCED" w14:textId="77777777" w:rsidR="00154341" w:rsidRPr="00AF43E3" w:rsidRDefault="00154341" w:rsidP="00E8631E">
                  <w:pPr>
                    <w:pStyle w:val="Tabellentext"/>
                  </w:pPr>
                  <w:r w:rsidRPr="00DE461D">
                    <w:t>Acute Tox. 1</w:t>
                  </w:r>
                  <w:r>
                    <w:br/>
                  </w:r>
                  <w:r w:rsidRPr="00DE461D">
                    <w:t>Acute Tox. 2</w:t>
                  </w:r>
                </w:p>
              </w:tc>
              <w:tc>
                <w:tcPr>
                  <w:tcW w:w="992" w:type="dxa"/>
                </w:tcPr>
                <w:p w14:paraId="59F427C5" w14:textId="77777777" w:rsidR="00154341" w:rsidRDefault="00154341" w:rsidP="00E8631E">
                  <w:pPr>
                    <w:pStyle w:val="Tabellentext"/>
                  </w:pPr>
                  <w:r w:rsidRPr="00090DDE">
                    <w:t>H310</w:t>
                  </w:r>
                </w:p>
              </w:tc>
              <w:tc>
                <w:tcPr>
                  <w:tcW w:w="5409" w:type="dxa"/>
                </w:tcPr>
                <w:p w14:paraId="06A688D6" w14:textId="77777777" w:rsidR="00154341" w:rsidRDefault="00154341" w:rsidP="00E8631E">
                  <w:pPr>
                    <w:pStyle w:val="Tabellentext"/>
                  </w:pPr>
                  <w:r w:rsidRPr="00C77C11">
                    <w:t>Lebensgefahr bei Hautkontakt</w:t>
                  </w:r>
                </w:p>
              </w:tc>
            </w:tr>
            <w:tr w:rsidR="00154341" w14:paraId="5D7AFA40" w14:textId="77777777" w:rsidTr="00F01952">
              <w:tc>
                <w:tcPr>
                  <w:tcW w:w="1395" w:type="dxa"/>
                </w:tcPr>
                <w:p w14:paraId="429750D4" w14:textId="77777777" w:rsidR="00154341" w:rsidRPr="00AF43E3" w:rsidRDefault="00154341" w:rsidP="00E8631E">
                  <w:pPr>
                    <w:pStyle w:val="Tabellentext"/>
                  </w:pPr>
                  <w:r w:rsidRPr="00DE461D">
                    <w:t>Acute Tox. 1</w:t>
                  </w:r>
                  <w:r>
                    <w:br/>
                  </w:r>
                  <w:r w:rsidRPr="00DE461D">
                    <w:t>Acute Tox. 2</w:t>
                  </w:r>
                </w:p>
              </w:tc>
              <w:tc>
                <w:tcPr>
                  <w:tcW w:w="992" w:type="dxa"/>
                </w:tcPr>
                <w:p w14:paraId="42049B60" w14:textId="77777777" w:rsidR="00154341" w:rsidRDefault="00154341" w:rsidP="00E8631E">
                  <w:pPr>
                    <w:pStyle w:val="Tabellentext"/>
                  </w:pPr>
                  <w:r w:rsidRPr="00C77C11">
                    <w:t>H330</w:t>
                  </w:r>
                </w:p>
              </w:tc>
              <w:tc>
                <w:tcPr>
                  <w:tcW w:w="5409" w:type="dxa"/>
                </w:tcPr>
                <w:p w14:paraId="45C97ADB" w14:textId="77777777" w:rsidR="00154341" w:rsidRDefault="00154341" w:rsidP="00E8631E">
                  <w:pPr>
                    <w:pStyle w:val="Tabellentext"/>
                  </w:pPr>
                  <w:r w:rsidRPr="00C77C11">
                    <w:t>Lebensgefahr bei Einatmen</w:t>
                  </w:r>
                </w:p>
              </w:tc>
            </w:tr>
            <w:tr w:rsidR="00154341" w14:paraId="7E06708C" w14:textId="77777777" w:rsidTr="00F01952">
              <w:trPr>
                <w:cnfStyle w:val="000000100000" w:firstRow="0" w:lastRow="0" w:firstColumn="0" w:lastColumn="0" w:oddVBand="0" w:evenVBand="0" w:oddHBand="1" w:evenHBand="0" w:firstRowFirstColumn="0" w:firstRowLastColumn="0" w:lastRowFirstColumn="0" w:lastRowLastColumn="0"/>
              </w:trPr>
              <w:tc>
                <w:tcPr>
                  <w:tcW w:w="7796" w:type="dxa"/>
                  <w:gridSpan w:val="3"/>
                </w:tcPr>
                <w:p w14:paraId="51DF4928" w14:textId="77777777" w:rsidR="00154341" w:rsidRPr="00DE461D" w:rsidRDefault="00154341" w:rsidP="00E8631E">
                  <w:pPr>
                    <w:pStyle w:val="Tabellentextfett"/>
                  </w:pPr>
                  <w:r w:rsidRPr="00AF43E3">
                    <w:t>Keimzellmutagene Stoffe</w:t>
                  </w:r>
                </w:p>
              </w:tc>
            </w:tr>
            <w:tr w:rsidR="00154341" w14:paraId="53DBF480" w14:textId="77777777" w:rsidTr="00F01952">
              <w:tc>
                <w:tcPr>
                  <w:tcW w:w="1395" w:type="dxa"/>
                </w:tcPr>
                <w:p w14:paraId="5818B613" w14:textId="77777777" w:rsidR="00154341" w:rsidRDefault="00154341" w:rsidP="00E8631E">
                  <w:pPr>
                    <w:pStyle w:val="Tabellentext"/>
                  </w:pPr>
                  <w:r w:rsidRPr="00DE461D">
                    <w:t>Muta. 1A</w:t>
                  </w:r>
                  <w:r>
                    <w:br/>
                  </w:r>
                  <w:r w:rsidRPr="00DE461D">
                    <w:t>Muta. 1B</w:t>
                  </w:r>
                </w:p>
              </w:tc>
              <w:tc>
                <w:tcPr>
                  <w:tcW w:w="992" w:type="dxa"/>
                </w:tcPr>
                <w:p w14:paraId="470DE3A0" w14:textId="77777777" w:rsidR="00154341" w:rsidRDefault="00154341" w:rsidP="00E8631E">
                  <w:pPr>
                    <w:pStyle w:val="Tabellentext"/>
                  </w:pPr>
                  <w:r w:rsidRPr="00C77C11">
                    <w:t>H340</w:t>
                  </w:r>
                </w:p>
              </w:tc>
              <w:tc>
                <w:tcPr>
                  <w:tcW w:w="5409" w:type="dxa"/>
                </w:tcPr>
                <w:p w14:paraId="7AE23A1A" w14:textId="77777777" w:rsidR="00154341" w:rsidRDefault="00154341" w:rsidP="00E8631E">
                  <w:pPr>
                    <w:pStyle w:val="Tabellentext"/>
                  </w:pPr>
                  <w:r w:rsidRPr="00C77C11">
                    <w:t>Kann genetische Defekte verursachen</w:t>
                  </w:r>
                </w:p>
              </w:tc>
            </w:tr>
            <w:tr w:rsidR="00154341" w14:paraId="7EAF0CAB" w14:textId="77777777" w:rsidTr="00F01952">
              <w:trPr>
                <w:cnfStyle w:val="000000100000" w:firstRow="0" w:lastRow="0" w:firstColumn="0" w:lastColumn="0" w:oddVBand="0" w:evenVBand="0" w:oddHBand="1" w:evenHBand="0" w:firstRowFirstColumn="0" w:firstRowLastColumn="0" w:lastRowFirstColumn="0" w:lastRowLastColumn="0"/>
              </w:trPr>
              <w:tc>
                <w:tcPr>
                  <w:tcW w:w="7796" w:type="dxa"/>
                  <w:gridSpan w:val="3"/>
                </w:tcPr>
                <w:p w14:paraId="383FB27C" w14:textId="77777777" w:rsidR="00154341" w:rsidRPr="00DE461D" w:rsidRDefault="00154341" w:rsidP="00E8631E">
                  <w:pPr>
                    <w:pStyle w:val="Tabellentextfett"/>
                  </w:pPr>
                  <w:r w:rsidRPr="00AF43E3">
                    <w:t>Karzinogene Stoffe</w:t>
                  </w:r>
                </w:p>
              </w:tc>
            </w:tr>
            <w:tr w:rsidR="00154341" w14:paraId="0C083DC5" w14:textId="77777777" w:rsidTr="00F01952">
              <w:tc>
                <w:tcPr>
                  <w:tcW w:w="1395" w:type="dxa"/>
                </w:tcPr>
                <w:p w14:paraId="1C860338" w14:textId="77777777" w:rsidR="00154341" w:rsidRDefault="00154341" w:rsidP="00E8631E">
                  <w:pPr>
                    <w:pStyle w:val="Tabellentext"/>
                  </w:pPr>
                  <w:r w:rsidRPr="00DE461D">
                    <w:t>Carc. 1A</w:t>
                  </w:r>
                  <w:r>
                    <w:br/>
                  </w:r>
                  <w:r w:rsidRPr="00DE461D">
                    <w:t>Carc. 1B</w:t>
                  </w:r>
                </w:p>
              </w:tc>
              <w:tc>
                <w:tcPr>
                  <w:tcW w:w="992" w:type="dxa"/>
                </w:tcPr>
                <w:p w14:paraId="5C364200" w14:textId="77777777" w:rsidR="00154341" w:rsidRDefault="00154341" w:rsidP="00E8631E">
                  <w:pPr>
                    <w:pStyle w:val="Tabellentext"/>
                  </w:pPr>
                  <w:r w:rsidRPr="00C77C11">
                    <w:t>H350</w:t>
                  </w:r>
                </w:p>
              </w:tc>
              <w:tc>
                <w:tcPr>
                  <w:tcW w:w="5409" w:type="dxa"/>
                </w:tcPr>
                <w:p w14:paraId="288EDEDB" w14:textId="77777777" w:rsidR="00154341" w:rsidRDefault="00154341" w:rsidP="00E8631E">
                  <w:pPr>
                    <w:pStyle w:val="Tabellentext"/>
                  </w:pPr>
                  <w:r w:rsidRPr="00C77C11">
                    <w:t>Kann Krebs erzeugen</w:t>
                  </w:r>
                </w:p>
              </w:tc>
            </w:tr>
            <w:tr w:rsidR="00154341" w14:paraId="497E649B" w14:textId="77777777" w:rsidTr="00F01952">
              <w:trPr>
                <w:cnfStyle w:val="000000100000" w:firstRow="0" w:lastRow="0" w:firstColumn="0" w:lastColumn="0" w:oddVBand="0" w:evenVBand="0" w:oddHBand="1" w:evenHBand="0" w:firstRowFirstColumn="0" w:firstRowLastColumn="0" w:lastRowFirstColumn="0" w:lastRowLastColumn="0"/>
              </w:trPr>
              <w:tc>
                <w:tcPr>
                  <w:tcW w:w="7796" w:type="dxa"/>
                  <w:gridSpan w:val="3"/>
                </w:tcPr>
                <w:p w14:paraId="3336699C" w14:textId="77777777" w:rsidR="00154341" w:rsidRPr="00DE461D" w:rsidRDefault="00154341" w:rsidP="00E8631E">
                  <w:pPr>
                    <w:pStyle w:val="Tabellentextfett"/>
                  </w:pPr>
                  <w:r w:rsidRPr="00AF43E3">
                    <w:t>Reproduktionstoxische Stoffe</w:t>
                  </w:r>
                </w:p>
              </w:tc>
            </w:tr>
            <w:tr w:rsidR="00154341" w14:paraId="358732BD" w14:textId="77777777" w:rsidTr="00F01952">
              <w:tc>
                <w:tcPr>
                  <w:tcW w:w="1395" w:type="dxa"/>
                </w:tcPr>
                <w:p w14:paraId="10E66D79" w14:textId="77777777" w:rsidR="00154341" w:rsidRPr="00C77C11" w:rsidRDefault="00154341" w:rsidP="00E8631E">
                  <w:pPr>
                    <w:pStyle w:val="Tabellentext"/>
                  </w:pPr>
                  <w:r w:rsidRPr="00DE461D">
                    <w:t>Repr. 1A</w:t>
                  </w:r>
                  <w:r>
                    <w:br/>
                  </w:r>
                  <w:r w:rsidRPr="00DE461D">
                    <w:t>Repr. 1B</w:t>
                  </w:r>
                </w:p>
              </w:tc>
              <w:tc>
                <w:tcPr>
                  <w:tcW w:w="992" w:type="dxa"/>
                </w:tcPr>
                <w:p w14:paraId="7302624B" w14:textId="77777777" w:rsidR="00154341" w:rsidRDefault="00154341" w:rsidP="00E8631E">
                  <w:pPr>
                    <w:pStyle w:val="Tabellentext"/>
                  </w:pPr>
                  <w:r w:rsidRPr="00C77C11">
                    <w:t>H360</w:t>
                  </w:r>
                </w:p>
              </w:tc>
              <w:tc>
                <w:tcPr>
                  <w:tcW w:w="5409" w:type="dxa"/>
                </w:tcPr>
                <w:p w14:paraId="3D81BEF3" w14:textId="77777777" w:rsidR="00154341" w:rsidRDefault="00154341" w:rsidP="00E8631E">
                  <w:pPr>
                    <w:pStyle w:val="Tabellentext"/>
                  </w:pPr>
                  <w:r>
                    <w:t>Kann die Fruchtbarkeit beeinträchtigen oder das Kind im Mutterleib schädigen</w:t>
                  </w:r>
                </w:p>
              </w:tc>
            </w:tr>
            <w:tr w:rsidR="00154341" w14:paraId="51536810"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1EB25AEC" w14:textId="77777777" w:rsidR="00154341" w:rsidRPr="00AF43E3" w:rsidRDefault="00154341" w:rsidP="00E8631E">
                  <w:pPr>
                    <w:pStyle w:val="Tabellentext"/>
                  </w:pPr>
                  <w:r w:rsidRPr="00DE461D">
                    <w:t>Repr. 1A</w:t>
                  </w:r>
                  <w:r>
                    <w:br/>
                  </w:r>
                  <w:r w:rsidRPr="00DE461D">
                    <w:t>Repr. 1B</w:t>
                  </w:r>
                </w:p>
              </w:tc>
              <w:tc>
                <w:tcPr>
                  <w:tcW w:w="992" w:type="dxa"/>
                </w:tcPr>
                <w:p w14:paraId="3B56D68B" w14:textId="77777777" w:rsidR="00154341" w:rsidRDefault="00154341" w:rsidP="00E8631E">
                  <w:pPr>
                    <w:pStyle w:val="Tabellentext"/>
                  </w:pPr>
                  <w:r w:rsidRPr="00C77C11">
                    <w:t>H360D</w:t>
                  </w:r>
                </w:p>
              </w:tc>
              <w:tc>
                <w:tcPr>
                  <w:tcW w:w="5409" w:type="dxa"/>
                </w:tcPr>
                <w:p w14:paraId="0D715EED" w14:textId="77777777" w:rsidR="00154341" w:rsidRDefault="00154341" w:rsidP="00E8631E">
                  <w:pPr>
                    <w:pStyle w:val="Tabellentext"/>
                  </w:pPr>
                  <w:r w:rsidRPr="00C77C11">
                    <w:t>Kann das Kind im Mutterleib schädigen</w:t>
                  </w:r>
                </w:p>
              </w:tc>
            </w:tr>
            <w:tr w:rsidR="00154341" w14:paraId="73DFA05E" w14:textId="77777777" w:rsidTr="00F01952">
              <w:tc>
                <w:tcPr>
                  <w:tcW w:w="1395" w:type="dxa"/>
                </w:tcPr>
                <w:p w14:paraId="07CC0FF9" w14:textId="77777777" w:rsidR="00154341" w:rsidRPr="00AF43E3" w:rsidRDefault="00154341" w:rsidP="00E8631E">
                  <w:pPr>
                    <w:pStyle w:val="Tabellentext"/>
                  </w:pPr>
                  <w:r w:rsidRPr="00DE461D">
                    <w:t>Repr. 1A</w:t>
                  </w:r>
                  <w:r>
                    <w:br/>
                  </w:r>
                  <w:r w:rsidRPr="00DE461D">
                    <w:t>Repr. 1B</w:t>
                  </w:r>
                </w:p>
              </w:tc>
              <w:tc>
                <w:tcPr>
                  <w:tcW w:w="992" w:type="dxa"/>
                </w:tcPr>
                <w:p w14:paraId="3A8D74FC" w14:textId="77777777" w:rsidR="00154341" w:rsidRDefault="00154341" w:rsidP="00E8631E">
                  <w:pPr>
                    <w:pStyle w:val="Tabellentext"/>
                  </w:pPr>
                  <w:r w:rsidRPr="00C77C11">
                    <w:t>H360F</w:t>
                  </w:r>
                </w:p>
              </w:tc>
              <w:tc>
                <w:tcPr>
                  <w:tcW w:w="5409" w:type="dxa"/>
                </w:tcPr>
                <w:p w14:paraId="5FCDC3DB" w14:textId="77777777" w:rsidR="00154341" w:rsidRDefault="00154341" w:rsidP="00E8631E">
                  <w:pPr>
                    <w:pStyle w:val="Tabellentext"/>
                  </w:pPr>
                  <w:r w:rsidRPr="00C77C11">
                    <w:t>Kann die Fruchtbarkeit beeinträchtigen</w:t>
                  </w:r>
                </w:p>
              </w:tc>
            </w:tr>
            <w:tr w:rsidR="00154341" w14:paraId="6EE22559"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651820FF" w14:textId="77777777" w:rsidR="00154341" w:rsidRPr="00AF43E3" w:rsidRDefault="00154341" w:rsidP="00E8631E">
                  <w:pPr>
                    <w:pStyle w:val="Tabellentext"/>
                  </w:pPr>
                  <w:r w:rsidRPr="00DE461D">
                    <w:t>Repr. 1A</w:t>
                  </w:r>
                  <w:r>
                    <w:br/>
                  </w:r>
                  <w:r w:rsidRPr="00DE461D">
                    <w:t>Repr. 1B</w:t>
                  </w:r>
                </w:p>
              </w:tc>
              <w:tc>
                <w:tcPr>
                  <w:tcW w:w="992" w:type="dxa"/>
                </w:tcPr>
                <w:p w14:paraId="69B6B15F" w14:textId="77777777" w:rsidR="00154341" w:rsidRDefault="00154341" w:rsidP="00E8631E">
                  <w:pPr>
                    <w:pStyle w:val="Tabellentext"/>
                  </w:pPr>
                  <w:r w:rsidRPr="00C77C11">
                    <w:t>H360Df</w:t>
                  </w:r>
                </w:p>
              </w:tc>
              <w:tc>
                <w:tcPr>
                  <w:tcW w:w="5409" w:type="dxa"/>
                </w:tcPr>
                <w:p w14:paraId="20BF8871" w14:textId="77777777" w:rsidR="00154341" w:rsidRDefault="00154341" w:rsidP="00E8631E">
                  <w:pPr>
                    <w:pStyle w:val="Tabellentext"/>
                  </w:pPr>
                  <w:r>
                    <w:t>Kann das Kind im Mutterleib schädigen</w:t>
                  </w:r>
                  <w:r>
                    <w:br/>
                    <w:t>Kann vermutlich die Fruchtbarkeit beeinträchtigen</w:t>
                  </w:r>
                </w:p>
              </w:tc>
            </w:tr>
            <w:tr w:rsidR="00154341" w14:paraId="1A6B45F6" w14:textId="77777777" w:rsidTr="00F01952">
              <w:tc>
                <w:tcPr>
                  <w:tcW w:w="1395" w:type="dxa"/>
                </w:tcPr>
                <w:p w14:paraId="74BFC06A" w14:textId="77777777" w:rsidR="00154341" w:rsidRPr="00AF43E3" w:rsidRDefault="00154341" w:rsidP="00E8631E">
                  <w:pPr>
                    <w:pStyle w:val="Tabellentext"/>
                  </w:pPr>
                  <w:r w:rsidRPr="00DE461D">
                    <w:lastRenderedPageBreak/>
                    <w:t>Repr. 1A</w:t>
                  </w:r>
                  <w:r>
                    <w:br/>
                  </w:r>
                  <w:r w:rsidRPr="00DE461D">
                    <w:t>Repr. 1B</w:t>
                  </w:r>
                </w:p>
              </w:tc>
              <w:tc>
                <w:tcPr>
                  <w:tcW w:w="992" w:type="dxa"/>
                </w:tcPr>
                <w:p w14:paraId="7B4590B9" w14:textId="77777777" w:rsidR="00154341" w:rsidRDefault="00154341" w:rsidP="00E8631E">
                  <w:pPr>
                    <w:pStyle w:val="Tabellentext"/>
                  </w:pPr>
                  <w:r w:rsidRPr="00C77C11">
                    <w:t>H360Fd</w:t>
                  </w:r>
                </w:p>
              </w:tc>
              <w:tc>
                <w:tcPr>
                  <w:tcW w:w="5409" w:type="dxa"/>
                </w:tcPr>
                <w:p w14:paraId="36CE10E7" w14:textId="77777777" w:rsidR="00154341" w:rsidRDefault="00154341" w:rsidP="00E8631E">
                  <w:pPr>
                    <w:pStyle w:val="Tabellentext"/>
                  </w:pPr>
                  <w:r>
                    <w:t xml:space="preserve">Kann die Fruchtbarkeit beeinträchtigen </w:t>
                  </w:r>
                  <w:r>
                    <w:br/>
                    <w:t>Kann vermutlich das Kind im Mutterleib schädigen</w:t>
                  </w:r>
                </w:p>
              </w:tc>
            </w:tr>
            <w:tr w:rsidR="00154341" w14:paraId="452E30D1" w14:textId="77777777" w:rsidTr="00F01952">
              <w:trPr>
                <w:cnfStyle w:val="000000100000" w:firstRow="0" w:lastRow="0" w:firstColumn="0" w:lastColumn="0" w:oddVBand="0" w:evenVBand="0" w:oddHBand="1" w:evenHBand="0" w:firstRowFirstColumn="0" w:firstRowLastColumn="0" w:lastRowFirstColumn="0" w:lastRowLastColumn="0"/>
              </w:trPr>
              <w:tc>
                <w:tcPr>
                  <w:tcW w:w="7796" w:type="dxa"/>
                  <w:gridSpan w:val="3"/>
                </w:tcPr>
                <w:p w14:paraId="2067B241" w14:textId="77777777" w:rsidR="00154341" w:rsidRPr="00DE461D" w:rsidRDefault="00154341" w:rsidP="00E8631E">
                  <w:pPr>
                    <w:pStyle w:val="Tabellentextfett"/>
                  </w:pPr>
                  <w:r w:rsidRPr="00AF43E3">
                    <w:t>Endokrine Disruptoren</w:t>
                  </w:r>
                </w:p>
              </w:tc>
            </w:tr>
            <w:tr w:rsidR="00154341" w14:paraId="4072A67C" w14:textId="77777777" w:rsidTr="00F01952">
              <w:trPr>
                <w:trHeight w:val="220"/>
              </w:trPr>
              <w:tc>
                <w:tcPr>
                  <w:tcW w:w="1395" w:type="dxa"/>
                </w:tcPr>
                <w:p w14:paraId="1813AD87" w14:textId="77777777" w:rsidR="00154341" w:rsidRPr="00AF43E3" w:rsidRDefault="00154341" w:rsidP="00E8631E">
                  <w:pPr>
                    <w:pStyle w:val="Tabellentext"/>
                  </w:pPr>
                  <w:r w:rsidRPr="00DE461D">
                    <w:t>ED HH 1</w:t>
                  </w:r>
                </w:p>
              </w:tc>
              <w:tc>
                <w:tcPr>
                  <w:tcW w:w="992" w:type="dxa"/>
                </w:tcPr>
                <w:p w14:paraId="45F4C13A" w14:textId="77777777" w:rsidR="00154341" w:rsidRDefault="00154341" w:rsidP="00E8631E">
                  <w:pPr>
                    <w:pStyle w:val="Tabellentext"/>
                  </w:pPr>
                  <w:r w:rsidRPr="00C77C11">
                    <w:t>EUH380</w:t>
                  </w:r>
                </w:p>
              </w:tc>
              <w:tc>
                <w:tcPr>
                  <w:tcW w:w="5409" w:type="dxa"/>
                </w:tcPr>
                <w:p w14:paraId="59A595DA" w14:textId="77777777" w:rsidR="00154341" w:rsidRDefault="00154341" w:rsidP="00E8631E">
                  <w:pPr>
                    <w:pStyle w:val="Tabellentext"/>
                  </w:pPr>
                  <w:r w:rsidRPr="00C77C11">
                    <w:t>Kann endokrine Störung beim Menschen verursachen</w:t>
                  </w:r>
                </w:p>
              </w:tc>
            </w:tr>
            <w:tr w:rsidR="00154341" w14:paraId="24208743"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0969B82B" w14:textId="77777777" w:rsidR="00154341" w:rsidRPr="00AF43E3" w:rsidRDefault="00154341" w:rsidP="00E8631E">
                  <w:pPr>
                    <w:pStyle w:val="Tabellentext"/>
                  </w:pPr>
                  <w:r w:rsidRPr="00DE461D">
                    <w:t>ED ENV 1</w:t>
                  </w:r>
                </w:p>
              </w:tc>
              <w:tc>
                <w:tcPr>
                  <w:tcW w:w="992" w:type="dxa"/>
                </w:tcPr>
                <w:p w14:paraId="37CB0A49" w14:textId="77777777" w:rsidR="00154341" w:rsidRDefault="00154341" w:rsidP="00E8631E">
                  <w:pPr>
                    <w:pStyle w:val="Tabellentext"/>
                  </w:pPr>
                  <w:r w:rsidRPr="00C77C11">
                    <w:t>EUH430</w:t>
                  </w:r>
                </w:p>
              </w:tc>
              <w:tc>
                <w:tcPr>
                  <w:tcW w:w="5409" w:type="dxa"/>
                </w:tcPr>
                <w:p w14:paraId="035662FF" w14:textId="77777777" w:rsidR="00154341" w:rsidRDefault="00154341" w:rsidP="00E8631E">
                  <w:pPr>
                    <w:pStyle w:val="Tabellentext"/>
                  </w:pPr>
                  <w:r w:rsidRPr="00C77C11">
                    <w:t>Kann endokrine Störung in der Umwelt verursachen</w:t>
                  </w:r>
                </w:p>
              </w:tc>
            </w:tr>
            <w:tr w:rsidR="00154341" w14:paraId="6F16100C" w14:textId="77777777" w:rsidTr="00F01952">
              <w:tc>
                <w:tcPr>
                  <w:tcW w:w="7796" w:type="dxa"/>
                  <w:gridSpan w:val="3"/>
                </w:tcPr>
                <w:p w14:paraId="0EF1D8C7" w14:textId="77777777" w:rsidR="00154341" w:rsidRPr="00DE461D" w:rsidRDefault="00154341" w:rsidP="00E8631E">
                  <w:pPr>
                    <w:pStyle w:val="Tabellentext"/>
                  </w:pPr>
                  <w:r w:rsidRPr="00AF43E3">
                    <w:t>(Sehr) persistente, (sehr) bioakkumulierende und toxische Stoffe</w:t>
                  </w:r>
                </w:p>
              </w:tc>
            </w:tr>
            <w:tr w:rsidR="00154341" w14:paraId="6B5CD958"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3C72A0AF" w14:textId="77777777" w:rsidR="00154341" w:rsidRPr="00967601" w:rsidRDefault="00154341" w:rsidP="00E8631E">
                  <w:pPr>
                    <w:pStyle w:val="Tabellentext"/>
                  </w:pPr>
                  <w:r w:rsidRPr="00967601">
                    <w:t>PBT</w:t>
                  </w:r>
                </w:p>
              </w:tc>
              <w:tc>
                <w:tcPr>
                  <w:tcW w:w="992" w:type="dxa"/>
                </w:tcPr>
                <w:p w14:paraId="148B2B06" w14:textId="77777777" w:rsidR="00154341" w:rsidRDefault="00154341" w:rsidP="00E8631E">
                  <w:pPr>
                    <w:pStyle w:val="Tabellentext"/>
                  </w:pPr>
                  <w:r w:rsidRPr="00C77C11">
                    <w:t>EUH440</w:t>
                  </w:r>
                </w:p>
              </w:tc>
              <w:tc>
                <w:tcPr>
                  <w:tcW w:w="5409" w:type="dxa"/>
                </w:tcPr>
                <w:p w14:paraId="39FE49AA" w14:textId="77777777" w:rsidR="00154341" w:rsidRDefault="00154341" w:rsidP="00E8631E">
                  <w:pPr>
                    <w:pStyle w:val="Tabellentext"/>
                  </w:pPr>
                  <w:r>
                    <w:t>Akkumuliert in lebenden Organismen, einschließlich Menschen mit langfristigen Effekten</w:t>
                  </w:r>
                </w:p>
              </w:tc>
            </w:tr>
            <w:tr w:rsidR="00154341" w14:paraId="1C2F1C4D" w14:textId="77777777" w:rsidTr="00F01952">
              <w:tc>
                <w:tcPr>
                  <w:tcW w:w="1395" w:type="dxa"/>
                </w:tcPr>
                <w:p w14:paraId="640AF5F5" w14:textId="77777777" w:rsidR="00154341" w:rsidRPr="00AF43E3" w:rsidRDefault="00154341" w:rsidP="00E8631E">
                  <w:pPr>
                    <w:pStyle w:val="Tabellentext"/>
                  </w:pPr>
                  <w:r w:rsidRPr="00DE461D">
                    <w:t>vPvB</w:t>
                  </w:r>
                </w:p>
              </w:tc>
              <w:tc>
                <w:tcPr>
                  <w:tcW w:w="992" w:type="dxa"/>
                </w:tcPr>
                <w:p w14:paraId="138AB4EA" w14:textId="77777777" w:rsidR="00154341" w:rsidRDefault="00154341" w:rsidP="00E8631E">
                  <w:pPr>
                    <w:pStyle w:val="Tabellentext"/>
                  </w:pPr>
                  <w:r w:rsidRPr="00C77C11">
                    <w:t>EUH441</w:t>
                  </w:r>
                </w:p>
              </w:tc>
              <w:tc>
                <w:tcPr>
                  <w:tcW w:w="5409" w:type="dxa"/>
                </w:tcPr>
                <w:p w14:paraId="4B4B209E" w14:textId="77777777" w:rsidR="00154341" w:rsidRDefault="00154341" w:rsidP="00E8631E">
                  <w:pPr>
                    <w:pStyle w:val="Tabellentext"/>
                  </w:pPr>
                  <w:r>
                    <w:t>Akkumuliert stark in lebenden Organismen, einschließlich Menschen mit möglichen langfristigen Folgen</w:t>
                  </w:r>
                </w:p>
              </w:tc>
            </w:tr>
            <w:tr w:rsidR="00154341" w14:paraId="5A2D00BB" w14:textId="77777777" w:rsidTr="00F01952">
              <w:trPr>
                <w:cnfStyle w:val="000000100000" w:firstRow="0" w:lastRow="0" w:firstColumn="0" w:lastColumn="0" w:oddVBand="0" w:evenVBand="0" w:oddHBand="1" w:evenHBand="0" w:firstRowFirstColumn="0" w:firstRowLastColumn="0" w:lastRowFirstColumn="0" w:lastRowLastColumn="0"/>
              </w:trPr>
              <w:tc>
                <w:tcPr>
                  <w:tcW w:w="7796" w:type="dxa"/>
                  <w:gridSpan w:val="3"/>
                </w:tcPr>
                <w:p w14:paraId="565D73B6" w14:textId="77777777" w:rsidR="00154341" w:rsidRPr="00DE461D" w:rsidRDefault="00154341" w:rsidP="00E8631E">
                  <w:pPr>
                    <w:pStyle w:val="Tabellentextfett"/>
                  </w:pPr>
                  <w:r w:rsidRPr="00AF43E3">
                    <w:t>(Sehr) persistente, (sehr) mobile und toxische Stoffe</w:t>
                  </w:r>
                </w:p>
              </w:tc>
            </w:tr>
            <w:tr w:rsidR="00154341" w14:paraId="092AD6A8" w14:textId="77777777" w:rsidTr="00F01952">
              <w:tc>
                <w:tcPr>
                  <w:tcW w:w="1395" w:type="dxa"/>
                </w:tcPr>
                <w:p w14:paraId="0B81EA31" w14:textId="77777777" w:rsidR="00154341" w:rsidRPr="00AF43E3" w:rsidRDefault="00154341" w:rsidP="00E8631E">
                  <w:pPr>
                    <w:pStyle w:val="Tabellentext"/>
                  </w:pPr>
                  <w:r w:rsidRPr="00DE461D">
                    <w:t>PMT</w:t>
                  </w:r>
                </w:p>
              </w:tc>
              <w:tc>
                <w:tcPr>
                  <w:tcW w:w="992" w:type="dxa"/>
                </w:tcPr>
                <w:p w14:paraId="12020EA1" w14:textId="77777777" w:rsidR="00154341" w:rsidRDefault="00154341" w:rsidP="00E8631E">
                  <w:pPr>
                    <w:pStyle w:val="Tabellentext"/>
                  </w:pPr>
                  <w:r w:rsidRPr="00967601">
                    <w:t>EUH450</w:t>
                  </w:r>
                </w:p>
              </w:tc>
              <w:tc>
                <w:tcPr>
                  <w:tcW w:w="5409" w:type="dxa"/>
                </w:tcPr>
                <w:p w14:paraId="73F7EC22" w14:textId="77777777" w:rsidR="00154341" w:rsidRDefault="00154341" w:rsidP="00E8631E">
                  <w:pPr>
                    <w:pStyle w:val="Tabellentext"/>
                  </w:pPr>
                  <w:r w:rsidRPr="00967601">
                    <w:t>Persistente Substanz die Wasser-Ressourcen verunreinigen kann</w:t>
                  </w:r>
                </w:p>
              </w:tc>
            </w:tr>
            <w:tr w:rsidR="00154341" w14:paraId="3D74D72A"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4B7999B6" w14:textId="77777777" w:rsidR="00154341" w:rsidRPr="00AF43E3" w:rsidRDefault="00154341" w:rsidP="00E8631E">
                  <w:pPr>
                    <w:pStyle w:val="Tabellentext"/>
                  </w:pPr>
                  <w:r w:rsidRPr="00DE461D">
                    <w:t>vPvM</w:t>
                  </w:r>
                </w:p>
              </w:tc>
              <w:tc>
                <w:tcPr>
                  <w:tcW w:w="992" w:type="dxa"/>
                </w:tcPr>
                <w:p w14:paraId="130ABB2E" w14:textId="77777777" w:rsidR="00154341" w:rsidRDefault="00154341" w:rsidP="00E8631E">
                  <w:pPr>
                    <w:pStyle w:val="Tabellentext"/>
                  </w:pPr>
                  <w:r w:rsidRPr="00967601">
                    <w:t>EUH451</w:t>
                  </w:r>
                </w:p>
              </w:tc>
              <w:tc>
                <w:tcPr>
                  <w:tcW w:w="5409" w:type="dxa"/>
                </w:tcPr>
                <w:p w14:paraId="1DBB81F2" w14:textId="77777777" w:rsidR="00154341" w:rsidRDefault="00154341" w:rsidP="00E8631E">
                  <w:pPr>
                    <w:pStyle w:val="Tabellentext"/>
                  </w:pPr>
                  <w:r w:rsidRPr="00967601">
                    <w:t>Sehr persistente Substanz die Wasser-Ressourcen verunreinigen kann</w:t>
                  </w:r>
                </w:p>
              </w:tc>
            </w:tr>
            <w:tr w:rsidR="00154341" w14:paraId="32267158" w14:textId="77777777" w:rsidTr="00F01952">
              <w:tc>
                <w:tcPr>
                  <w:tcW w:w="7796" w:type="dxa"/>
                  <w:gridSpan w:val="3"/>
                </w:tcPr>
                <w:p w14:paraId="466F2D37" w14:textId="77777777" w:rsidR="00154341" w:rsidRPr="00DE461D" w:rsidRDefault="00154341" w:rsidP="00E8631E">
                  <w:pPr>
                    <w:pStyle w:val="Tabellentextfett"/>
                  </w:pPr>
                  <w:r w:rsidRPr="00AF43E3">
                    <w:t>Gewässergefährdende Stoffe</w:t>
                  </w:r>
                </w:p>
              </w:tc>
            </w:tr>
            <w:tr w:rsidR="00154341" w14:paraId="6AC0CBB9"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07D7190F" w14:textId="77777777" w:rsidR="00154341" w:rsidRPr="00AF43E3" w:rsidRDefault="00154341" w:rsidP="00E8631E">
                  <w:pPr>
                    <w:pStyle w:val="Tabellentext"/>
                  </w:pPr>
                  <w:r w:rsidRPr="00DE461D">
                    <w:t>Aquatic Chronic 1</w:t>
                  </w:r>
                </w:p>
              </w:tc>
              <w:tc>
                <w:tcPr>
                  <w:tcW w:w="992" w:type="dxa"/>
                </w:tcPr>
                <w:p w14:paraId="61E910FD" w14:textId="77777777" w:rsidR="00154341" w:rsidRDefault="00154341" w:rsidP="00E8631E">
                  <w:pPr>
                    <w:pStyle w:val="Tabellentext"/>
                  </w:pPr>
                  <w:r w:rsidRPr="00967601">
                    <w:t>H410</w:t>
                  </w:r>
                </w:p>
              </w:tc>
              <w:tc>
                <w:tcPr>
                  <w:tcW w:w="5409" w:type="dxa"/>
                </w:tcPr>
                <w:p w14:paraId="453DB11F" w14:textId="77777777" w:rsidR="00154341" w:rsidRDefault="00154341" w:rsidP="00E8631E">
                  <w:pPr>
                    <w:pStyle w:val="Tabellentext"/>
                  </w:pPr>
                  <w:r w:rsidRPr="00967601">
                    <w:t>Sehr giftig für Wasserorganismen mit langfristiger Wirkung.</w:t>
                  </w:r>
                </w:p>
              </w:tc>
            </w:tr>
            <w:tr w:rsidR="00154341" w14:paraId="38F53C95" w14:textId="77777777" w:rsidTr="00F01952">
              <w:tc>
                <w:tcPr>
                  <w:tcW w:w="1395" w:type="dxa"/>
                </w:tcPr>
                <w:p w14:paraId="015473C5" w14:textId="77777777" w:rsidR="00154341" w:rsidRPr="00AF43E3" w:rsidRDefault="00154341" w:rsidP="00E8631E">
                  <w:pPr>
                    <w:pStyle w:val="Tabellentext"/>
                  </w:pPr>
                  <w:r w:rsidRPr="00DE461D">
                    <w:t>Aquatic Chronic 2</w:t>
                  </w:r>
                </w:p>
              </w:tc>
              <w:tc>
                <w:tcPr>
                  <w:tcW w:w="992" w:type="dxa"/>
                </w:tcPr>
                <w:p w14:paraId="1FE9EDD6" w14:textId="77777777" w:rsidR="00154341" w:rsidRDefault="00154341" w:rsidP="00E8631E">
                  <w:pPr>
                    <w:pStyle w:val="Tabellentext"/>
                  </w:pPr>
                  <w:r w:rsidRPr="00967601">
                    <w:t>H411</w:t>
                  </w:r>
                </w:p>
              </w:tc>
              <w:tc>
                <w:tcPr>
                  <w:tcW w:w="5409" w:type="dxa"/>
                </w:tcPr>
                <w:p w14:paraId="6C55F718" w14:textId="77777777" w:rsidR="00154341" w:rsidRDefault="00154341" w:rsidP="00E8631E">
                  <w:pPr>
                    <w:pStyle w:val="Tabellentext"/>
                  </w:pPr>
                  <w:r w:rsidRPr="00967601">
                    <w:t>Giftig für Wasserorganismen mit langfristiger Wirkung.</w:t>
                  </w:r>
                </w:p>
              </w:tc>
            </w:tr>
            <w:tr w:rsidR="00154341" w14:paraId="19D1DF08"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3321EEBB" w14:textId="77777777" w:rsidR="00154341" w:rsidRPr="00AF43E3" w:rsidRDefault="00154341" w:rsidP="00E8631E">
                  <w:pPr>
                    <w:pStyle w:val="Tabellentext"/>
                  </w:pPr>
                  <w:r w:rsidRPr="00DE461D">
                    <w:t>Aquatic Chronic 3</w:t>
                  </w:r>
                </w:p>
              </w:tc>
              <w:tc>
                <w:tcPr>
                  <w:tcW w:w="992" w:type="dxa"/>
                </w:tcPr>
                <w:p w14:paraId="37D0442A" w14:textId="77777777" w:rsidR="00154341" w:rsidRDefault="00154341" w:rsidP="00E8631E">
                  <w:pPr>
                    <w:pStyle w:val="Tabellentext"/>
                  </w:pPr>
                  <w:r w:rsidRPr="00967601">
                    <w:t>H412</w:t>
                  </w:r>
                </w:p>
              </w:tc>
              <w:tc>
                <w:tcPr>
                  <w:tcW w:w="5409" w:type="dxa"/>
                </w:tcPr>
                <w:p w14:paraId="4BD3DCFE" w14:textId="77777777" w:rsidR="00154341" w:rsidRDefault="00154341" w:rsidP="00E8631E">
                  <w:pPr>
                    <w:pStyle w:val="Tabellentext"/>
                  </w:pPr>
                  <w:r w:rsidRPr="00967601">
                    <w:t>Schädlich für Wasserorganismen mit langfristiger Wirkung.</w:t>
                  </w:r>
                </w:p>
              </w:tc>
            </w:tr>
            <w:tr w:rsidR="00154341" w14:paraId="1A074BA3" w14:textId="77777777" w:rsidTr="00F01952">
              <w:tc>
                <w:tcPr>
                  <w:tcW w:w="7796" w:type="dxa"/>
                  <w:gridSpan w:val="3"/>
                </w:tcPr>
                <w:p w14:paraId="2365F8D2" w14:textId="77777777" w:rsidR="00154341" w:rsidRPr="00DE461D" w:rsidRDefault="00154341" w:rsidP="00E8631E">
                  <w:pPr>
                    <w:pStyle w:val="Tabellentextfett"/>
                  </w:pPr>
                  <w:r w:rsidRPr="00AF43E3">
                    <w:t>Weitere Umweltgefahren</w:t>
                  </w:r>
                </w:p>
              </w:tc>
            </w:tr>
            <w:tr w:rsidR="00154341" w14:paraId="3EFED375"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24ED5A4C" w14:textId="77777777" w:rsidR="00154341" w:rsidRPr="00AF43E3" w:rsidRDefault="00154341" w:rsidP="00E8631E">
                  <w:pPr>
                    <w:pStyle w:val="Tabellentext"/>
                  </w:pPr>
                  <w:r w:rsidRPr="00DE461D">
                    <w:t>Ozone 1</w:t>
                  </w:r>
                </w:p>
              </w:tc>
              <w:tc>
                <w:tcPr>
                  <w:tcW w:w="992" w:type="dxa"/>
                </w:tcPr>
                <w:p w14:paraId="40ADE449" w14:textId="77777777" w:rsidR="00154341" w:rsidRDefault="00154341" w:rsidP="00E8631E">
                  <w:pPr>
                    <w:pStyle w:val="Tabellentext"/>
                  </w:pPr>
                  <w:r w:rsidRPr="00967601">
                    <w:t>H420</w:t>
                  </w:r>
                </w:p>
              </w:tc>
              <w:tc>
                <w:tcPr>
                  <w:tcW w:w="5409" w:type="dxa"/>
                </w:tcPr>
                <w:p w14:paraId="6A1B93B7" w14:textId="77777777" w:rsidR="00154341" w:rsidRDefault="00154341" w:rsidP="00E8631E">
                  <w:pPr>
                    <w:pStyle w:val="Tabellentext"/>
                  </w:pPr>
                  <w:r>
                    <w:t>Schädigt die öffentliche Gesundheit und die Umwelt durch Ozonabbau in der äußeren Atmosphäre.</w:t>
                  </w:r>
                </w:p>
              </w:tc>
            </w:tr>
          </w:tbl>
          <w:p w14:paraId="4E60C0F3" w14:textId="0DBA2262" w:rsidR="00714FA4" w:rsidRPr="00994FEC" w:rsidRDefault="00714FA4" w:rsidP="00F625D8">
            <w:pPr>
              <w:pStyle w:val="Tabellentext"/>
            </w:pPr>
          </w:p>
        </w:tc>
        <w:tc>
          <w:tcPr>
            <w:tcW w:w="1280" w:type="pct"/>
          </w:tcPr>
          <w:p w14:paraId="70D6FD38" w14:textId="30DF5573" w:rsidR="00E37372" w:rsidRPr="00994FEC" w:rsidRDefault="003465DA" w:rsidP="00F625D8">
            <w:pPr>
              <w:pStyle w:val="Tabellentext"/>
            </w:pPr>
            <w:r w:rsidRPr="00994FEC">
              <w:lastRenderedPageBreak/>
              <w:t>Ausschlusskriterium</w:t>
            </w:r>
            <w:r w:rsidR="00E37372" w:rsidRPr="00994FEC">
              <w:t xml:space="preserve"> </w:t>
            </w:r>
          </w:p>
          <w:p w14:paraId="2D5225D0" w14:textId="77777777" w:rsidR="003465DA" w:rsidRDefault="003465DA" w:rsidP="00F625D8">
            <w:pPr>
              <w:pStyle w:val="Tabellentext"/>
            </w:pPr>
          </w:p>
          <w:p w14:paraId="02BD5079" w14:textId="31C38F66" w:rsidR="00276B9F" w:rsidRPr="00276B9F" w:rsidRDefault="00276B9F" w:rsidP="00F625D8">
            <w:pPr>
              <w:pStyle w:val="Tabellentext"/>
              <w:rPr>
                <w:b/>
              </w:rPr>
            </w:pPr>
            <w:r w:rsidRPr="00276B9F">
              <w:rPr>
                <w:rStyle w:val="UBAFliesstextfett"/>
                <w:b w:val="0"/>
                <w:bCs w:val="0"/>
              </w:rPr>
              <w:t xml:space="preserve">Nachweis: Eigenerklärung des Bieters unter Vorlage der entsprechenden Erklärungen der Hersteller/Lieferanten, technischer Merkblätter sowie der Sicherheitsdatenblätter für die in der Rezeptur verwendeten Betonzusatzmittel und Betonzusatzstoffe. Für den Nachweis, dass der Gehalt von SVHC in den Betonwaren ≤ 0,1 % ist, legt der Bieter, wenn er die Rezeptur nur unvollständig kennt, einen „Prüfnachweis nach DIN 51012 Beiblatt 1 </w:t>
            </w:r>
            <w:r w:rsidRPr="00276B9F">
              <w:rPr>
                <w:rStyle w:val="UBAFliesstextfett"/>
                <w:b w:val="0"/>
                <w:bCs w:val="0"/>
              </w:rPr>
              <w:lastRenderedPageBreak/>
              <w:t>„Übersichtsanalysen (Screenings) für besonders besorgniserregende Stoffe“</w:t>
            </w:r>
            <w:r w:rsidR="003A6087">
              <w:rPr>
                <w:rStyle w:val="Funotenzeichen"/>
                <w:bCs w:val="0"/>
              </w:rPr>
              <w:footnoteReference w:id="9"/>
            </w:r>
            <w:r w:rsidRPr="00276B9F">
              <w:rPr>
                <w:rStyle w:val="UBAFliesstextfett"/>
                <w:b w:val="0"/>
                <w:bCs w:val="0"/>
              </w:rPr>
              <w:t xml:space="preserve"> vor.</w:t>
            </w:r>
          </w:p>
        </w:tc>
        <w:tc>
          <w:tcPr>
            <w:tcW w:w="812" w:type="pct"/>
          </w:tcPr>
          <w:p w14:paraId="33C4E0A3" w14:textId="77777777" w:rsidR="003465DA" w:rsidRPr="005B05B8" w:rsidRDefault="003465DA" w:rsidP="00664D29">
            <w:pPr>
              <w:jc w:val="center"/>
              <w:rPr>
                <w:rFonts w:ascii="Meta Offc" w:hAnsi="Meta Offc" w:cs="Meta Offc"/>
                <w:sz w:val="18"/>
                <w:szCs w:val="18"/>
              </w:rPr>
            </w:pPr>
            <w:r w:rsidRPr="005B05B8">
              <w:rPr>
                <w:rFonts w:ascii="Meta Offc" w:hAnsi="Meta Offc" w:cs="Meta Offc"/>
                <w:sz w:val="18"/>
                <w:szCs w:val="18"/>
              </w:rPr>
              <w:lastRenderedPageBreak/>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0C649A">
              <w:rPr>
                <w:rFonts w:ascii="Meta Offc" w:hAnsi="Meta Offc" w:cs="Meta Offc"/>
                <w:sz w:val="18"/>
                <w:szCs w:val="18"/>
              </w:rPr>
            </w:r>
            <w:r w:rsidR="000C649A">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08D4DC8F" w14:textId="77777777" w:rsidTr="006F3DDE">
        <w:trPr>
          <w:cnfStyle w:val="000000100000" w:firstRow="0" w:lastRow="0" w:firstColumn="0" w:lastColumn="0" w:oddVBand="0" w:evenVBand="0" w:oddHBand="1" w:evenHBand="0" w:firstRowFirstColumn="0" w:firstRowLastColumn="0" w:lastRowFirstColumn="0" w:lastRowLastColumn="0"/>
          <w:trHeight w:val="284"/>
        </w:trPr>
        <w:tc>
          <w:tcPr>
            <w:tcW w:w="2908" w:type="pct"/>
          </w:tcPr>
          <w:p w14:paraId="2B1FDA17" w14:textId="787AD121" w:rsidR="003465DA" w:rsidRDefault="003465DA" w:rsidP="00F625D8">
            <w:pPr>
              <w:pStyle w:val="Tabellentext"/>
            </w:pPr>
            <w:r>
              <w:lastRenderedPageBreak/>
              <w:t xml:space="preserve">2 </w:t>
            </w:r>
            <w:r w:rsidR="003A6087" w:rsidRPr="003A6087">
              <w:t>Anforderungen an Gesteinskörnungen</w:t>
            </w:r>
          </w:p>
        </w:tc>
        <w:tc>
          <w:tcPr>
            <w:tcW w:w="1280" w:type="pct"/>
          </w:tcPr>
          <w:p w14:paraId="7FFE6C22" w14:textId="77777777" w:rsidR="003465DA" w:rsidRPr="00994FEC" w:rsidRDefault="003465DA" w:rsidP="00F625D8">
            <w:pPr>
              <w:pStyle w:val="Tabellentext"/>
            </w:pPr>
          </w:p>
        </w:tc>
        <w:tc>
          <w:tcPr>
            <w:tcW w:w="812" w:type="pct"/>
          </w:tcPr>
          <w:p w14:paraId="5E875500" w14:textId="77777777" w:rsidR="003465DA" w:rsidRPr="005B05B8" w:rsidRDefault="003465DA" w:rsidP="00F625D8">
            <w:pPr>
              <w:pStyle w:val="Tabellentext"/>
            </w:pPr>
          </w:p>
        </w:tc>
      </w:tr>
      <w:tr w:rsidR="00687325" w:rsidRPr="004C4B67" w14:paraId="2094BCC0" w14:textId="77777777" w:rsidTr="006F3DDE">
        <w:trPr>
          <w:trHeight w:val="284"/>
        </w:trPr>
        <w:tc>
          <w:tcPr>
            <w:tcW w:w="2908" w:type="pct"/>
          </w:tcPr>
          <w:p w14:paraId="43FB1D7B" w14:textId="419414D0" w:rsidR="003465DA" w:rsidRDefault="003A6087" w:rsidP="00F625D8">
            <w:pPr>
              <w:pStyle w:val="Tabellentext"/>
            </w:pPr>
            <w:r w:rsidRPr="003A6087">
              <w:t>Die für die Herstellung der Betonwaren verwendeten groben und feinen Gesteinskörnungen bestehen zu mindestens 40 Massen-% aus rezyklierten, werkseigenen Reststoffen oder anderweitigen Bau- und Abbruchabfällen. Zudem erfüllen die rezyklierten Gesteinskörnungen die „Anforde</w:t>
            </w:r>
            <w:r w:rsidRPr="003A6087">
              <w:lastRenderedPageBreak/>
              <w:t>rungen an bauliche Anlagen bezüglich der Auswirkungen auf Boden und Gewässer (ABuG)“ im Anhang 10, Abschnitt 6.1.1, der Musterverwaltungsvorschrift Technische Baubestimmungen (MVV TB)</w:t>
            </w:r>
            <w:r w:rsidR="008F07FC">
              <w:rPr>
                <w:rStyle w:val="Funotenzeichen"/>
              </w:rPr>
              <w:footnoteReference w:id="10"/>
            </w:r>
            <w:r w:rsidR="008F07FC">
              <w:t>,</w:t>
            </w:r>
            <w:r w:rsidR="008F07FC">
              <w:rPr>
                <w:rStyle w:val="Funotenzeichen"/>
              </w:rPr>
              <w:footnoteReference w:id="11"/>
            </w:r>
          </w:p>
        </w:tc>
        <w:tc>
          <w:tcPr>
            <w:tcW w:w="1280" w:type="pct"/>
          </w:tcPr>
          <w:p w14:paraId="13A6D50C" w14:textId="02DDF7DB" w:rsidR="003A6087" w:rsidRPr="008F07FC" w:rsidRDefault="003465DA" w:rsidP="00F625D8">
            <w:pPr>
              <w:pStyle w:val="Tabellentext"/>
            </w:pPr>
            <w:r w:rsidRPr="008F07FC">
              <w:lastRenderedPageBreak/>
              <w:t>Ausschlusskriterium</w:t>
            </w:r>
          </w:p>
          <w:p w14:paraId="25342D6D" w14:textId="77777777" w:rsidR="003465DA" w:rsidRPr="008F07FC" w:rsidRDefault="003465DA" w:rsidP="00F625D8">
            <w:pPr>
              <w:pStyle w:val="Tabellentext"/>
            </w:pPr>
          </w:p>
          <w:p w14:paraId="5DBF691D" w14:textId="4B6C4BE5" w:rsidR="008F07FC" w:rsidRPr="008F07FC" w:rsidRDefault="008F07FC" w:rsidP="00F625D8">
            <w:pPr>
              <w:pStyle w:val="Tabellentext"/>
              <w:rPr>
                <w:rStyle w:val="UBAFliesstextfett"/>
                <w:b w:val="0"/>
              </w:rPr>
            </w:pPr>
            <w:r w:rsidRPr="008F07FC">
              <w:rPr>
                <w:rStyle w:val="UBAFliesstextfett"/>
                <w:b w:val="0"/>
              </w:rPr>
              <w:t>Nachweis: Eigenerklärung:</w:t>
            </w:r>
          </w:p>
          <w:p w14:paraId="0247ED47" w14:textId="49884C01" w:rsidR="008F07FC" w:rsidRPr="008F07FC" w:rsidRDefault="008F07FC" w:rsidP="00F625D8">
            <w:pPr>
              <w:pStyle w:val="Tabellentext"/>
            </w:pPr>
            <w:r w:rsidRPr="008F07FC">
              <w:rPr>
                <w:rStyle w:val="UBAFliesstextfett"/>
                <w:b w:val="0"/>
              </w:rPr>
              <w:t xml:space="preserve">Der Bieter weist mit Aufzeichnungen und Ergebnissen einer Stoffstrombilanz (mit </w:t>
            </w:r>
            <w:r w:rsidRPr="008F07FC">
              <w:rPr>
                <w:rStyle w:val="UBAFliesstextfett"/>
                <w:b w:val="0"/>
              </w:rPr>
              <w:lastRenderedPageBreak/>
              <w:t>berechnetem und plausibi</w:t>
            </w:r>
            <w:r w:rsidRPr="008F07FC">
              <w:rPr>
                <w:rStyle w:val="UBAFliesstextfett"/>
                <w:b w:val="0"/>
              </w:rPr>
              <w:softHyphen/>
              <w:t>lisiertem Nachweis des Anteils nicht werkseigener Reststoffe) die Herkunft und die Zusammensetzung eingesetzter rezyklierter Gesteinskörnungen nach. Die Stoffstrombilanz darf nicht älter als ein Jahr sein. Die Erfüllung der Anforderungen nach Anhang 10 der MVV TB ist bei der Antragstellung durch eine Leistungserklärung auf der Grundlage einer europäisch-technischen Bewertung oder Nachweis der Leistung auf Grundlage der DIN 4226-101</w:t>
            </w:r>
            <w:r>
              <w:rPr>
                <w:rStyle w:val="Funotenzeichen"/>
              </w:rPr>
              <w:footnoteReference w:id="12"/>
            </w:r>
            <w:r w:rsidRPr="008F07FC">
              <w:rPr>
                <w:rStyle w:val="UBAFliesstextfett"/>
                <w:b w:val="0"/>
              </w:rPr>
              <w:t xml:space="preserve"> und DIN 4226-102</w:t>
            </w:r>
            <w:r>
              <w:rPr>
                <w:rStyle w:val="Funotenzeichen"/>
              </w:rPr>
              <w:footnoteReference w:id="13"/>
            </w:r>
            <w:r w:rsidRPr="008F07FC">
              <w:rPr>
                <w:rStyle w:val="UBAFliesstextfett"/>
                <w:b w:val="0"/>
              </w:rPr>
              <w:t xml:space="preserve"> in einer technischen Dokumentation unter Einschaltung einer entsprechend Art. 43 BauPVO qualifizierten Stelle nachzuweisen. </w:t>
            </w:r>
          </w:p>
        </w:tc>
        <w:tc>
          <w:tcPr>
            <w:tcW w:w="812" w:type="pct"/>
          </w:tcPr>
          <w:p w14:paraId="1C666DF3" w14:textId="77777777" w:rsidR="003465DA" w:rsidRPr="005B05B8" w:rsidRDefault="003465DA" w:rsidP="00664D29">
            <w:pPr>
              <w:jc w:val="center"/>
              <w:rPr>
                <w:rFonts w:ascii="Meta Offc" w:hAnsi="Meta Offc" w:cs="Meta Offc"/>
                <w:sz w:val="18"/>
                <w:szCs w:val="18"/>
              </w:rPr>
            </w:pPr>
            <w:r w:rsidRPr="005B05B8">
              <w:rPr>
                <w:rFonts w:ascii="Meta Offc" w:hAnsi="Meta Offc" w:cs="Meta Offc"/>
                <w:sz w:val="18"/>
                <w:szCs w:val="18"/>
              </w:rPr>
              <w:lastRenderedPageBreak/>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0C649A">
              <w:rPr>
                <w:rFonts w:ascii="Meta Offc" w:hAnsi="Meta Offc" w:cs="Meta Offc"/>
                <w:sz w:val="18"/>
                <w:szCs w:val="18"/>
              </w:rPr>
            </w:r>
            <w:r w:rsidR="000C649A">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0844107B" w14:textId="77777777" w:rsidTr="006F3DDE">
        <w:trPr>
          <w:cnfStyle w:val="000000100000" w:firstRow="0" w:lastRow="0" w:firstColumn="0" w:lastColumn="0" w:oddVBand="0" w:evenVBand="0" w:oddHBand="1" w:evenHBand="0" w:firstRowFirstColumn="0" w:firstRowLastColumn="0" w:lastRowFirstColumn="0" w:lastRowLastColumn="0"/>
          <w:trHeight w:val="284"/>
        </w:trPr>
        <w:tc>
          <w:tcPr>
            <w:tcW w:w="2908" w:type="pct"/>
          </w:tcPr>
          <w:p w14:paraId="4DF716F5" w14:textId="2D5B6FE5" w:rsidR="003465DA" w:rsidRPr="00277CDF" w:rsidRDefault="008F07FC" w:rsidP="00F625D8">
            <w:pPr>
              <w:pStyle w:val="Tabellentext"/>
            </w:pPr>
            <w:r>
              <w:t xml:space="preserve">3 </w:t>
            </w:r>
            <w:r w:rsidRPr="008F07FC">
              <w:t>Anforderungen an Zement</w:t>
            </w:r>
          </w:p>
        </w:tc>
        <w:tc>
          <w:tcPr>
            <w:tcW w:w="1280" w:type="pct"/>
          </w:tcPr>
          <w:p w14:paraId="1B38A207" w14:textId="77777777" w:rsidR="003465DA" w:rsidRPr="00277CDF" w:rsidRDefault="003465DA" w:rsidP="00F625D8">
            <w:pPr>
              <w:pStyle w:val="Tabellentext"/>
            </w:pPr>
          </w:p>
        </w:tc>
        <w:tc>
          <w:tcPr>
            <w:tcW w:w="812" w:type="pct"/>
          </w:tcPr>
          <w:p w14:paraId="66ACA508" w14:textId="77777777" w:rsidR="003465DA" w:rsidRPr="005B05B8" w:rsidRDefault="003465DA" w:rsidP="00F625D8">
            <w:pPr>
              <w:pStyle w:val="Tabellentext"/>
            </w:pPr>
          </w:p>
        </w:tc>
      </w:tr>
      <w:tr w:rsidR="00687325" w:rsidRPr="004C4B67" w14:paraId="5EB90907" w14:textId="77777777" w:rsidTr="006F3DDE">
        <w:trPr>
          <w:trHeight w:val="284"/>
        </w:trPr>
        <w:tc>
          <w:tcPr>
            <w:tcW w:w="2908" w:type="pct"/>
          </w:tcPr>
          <w:p w14:paraId="6EB1BB05" w14:textId="25814A84" w:rsidR="003465DA" w:rsidRPr="00277CDF" w:rsidRDefault="008F07FC" w:rsidP="00F625D8">
            <w:pPr>
              <w:pStyle w:val="Tabellentext"/>
            </w:pPr>
            <w:r w:rsidRPr="008F07FC">
              <w:t>Die Betonwaren müssen aus einer CEM II -Zementart oder einer Zementart mit einem geringeren Klinkergehalt (nach DIN EN 197 – 1) im Kernbeton bestehen. Der Anteil an Zement in der Rezeptur der Betonware darf 14 % (Massenanteil) nicht übersteigen.</w:t>
            </w:r>
          </w:p>
        </w:tc>
        <w:tc>
          <w:tcPr>
            <w:tcW w:w="1280" w:type="pct"/>
          </w:tcPr>
          <w:p w14:paraId="0D65319F" w14:textId="2699A821" w:rsidR="003465DA" w:rsidRDefault="008F07FC" w:rsidP="00F625D8">
            <w:pPr>
              <w:pStyle w:val="Tabellentext"/>
            </w:pPr>
            <w:r>
              <w:t>Ausschlusskriterium</w:t>
            </w:r>
          </w:p>
          <w:p w14:paraId="10EFD2D8" w14:textId="77777777" w:rsidR="008F07FC" w:rsidRDefault="008F07FC" w:rsidP="00F625D8">
            <w:pPr>
              <w:pStyle w:val="Tabellentext"/>
            </w:pPr>
          </w:p>
          <w:p w14:paraId="34E737BE" w14:textId="55BA785D" w:rsidR="008F07FC" w:rsidRPr="00277CDF" w:rsidRDefault="008F07FC" w:rsidP="00F625D8">
            <w:pPr>
              <w:pStyle w:val="Tabellentext"/>
            </w:pPr>
            <w:r w:rsidRPr="008F07FC">
              <w:t>Nachweis: Herstellererklärung.</w:t>
            </w:r>
          </w:p>
        </w:tc>
        <w:tc>
          <w:tcPr>
            <w:tcW w:w="812" w:type="pct"/>
          </w:tcPr>
          <w:p w14:paraId="25523B48" w14:textId="77777777" w:rsidR="003465DA" w:rsidRPr="005B05B8" w:rsidRDefault="003465DA" w:rsidP="00300035">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0C649A">
              <w:rPr>
                <w:rFonts w:ascii="Meta Offc" w:hAnsi="Meta Offc" w:cs="Meta Offc"/>
                <w:sz w:val="18"/>
                <w:szCs w:val="18"/>
              </w:rPr>
            </w:r>
            <w:r w:rsidR="000C649A">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03D70C87" w14:textId="77777777" w:rsidTr="006F3DDE">
        <w:trPr>
          <w:cnfStyle w:val="000000100000" w:firstRow="0" w:lastRow="0" w:firstColumn="0" w:lastColumn="0" w:oddVBand="0" w:evenVBand="0" w:oddHBand="1" w:evenHBand="0" w:firstRowFirstColumn="0" w:firstRowLastColumn="0" w:lastRowFirstColumn="0" w:lastRowLastColumn="0"/>
          <w:trHeight w:val="284"/>
        </w:trPr>
        <w:tc>
          <w:tcPr>
            <w:tcW w:w="2908" w:type="pct"/>
          </w:tcPr>
          <w:p w14:paraId="34D6B6A2" w14:textId="5F100E19" w:rsidR="003465DA" w:rsidRDefault="004802AD" w:rsidP="00F625D8">
            <w:pPr>
              <w:pStyle w:val="Tabellentext"/>
            </w:pPr>
            <w:r>
              <w:t>4</w:t>
            </w:r>
            <w:r w:rsidR="003465DA">
              <w:t xml:space="preserve"> </w:t>
            </w:r>
            <w:r w:rsidR="008F07FC">
              <w:t>H</w:t>
            </w:r>
            <w:r w:rsidR="00106ABC">
              <w:t>a</w:t>
            </w:r>
            <w:r w:rsidR="008F07FC">
              <w:t>logene</w:t>
            </w:r>
          </w:p>
        </w:tc>
        <w:tc>
          <w:tcPr>
            <w:tcW w:w="1280" w:type="pct"/>
          </w:tcPr>
          <w:p w14:paraId="2C29279D" w14:textId="77777777" w:rsidR="003465DA" w:rsidRPr="00994FEC" w:rsidRDefault="003465DA" w:rsidP="00F625D8">
            <w:pPr>
              <w:pStyle w:val="Tabellentext"/>
            </w:pPr>
          </w:p>
        </w:tc>
        <w:tc>
          <w:tcPr>
            <w:tcW w:w="812" w:type="pct"/>
          </w:tcPr>
          <w:p w14:paraId="41E185CE" w14:textId="77777777" w:rsidR="003465DA" w:rsidRPr="00994FEC" w:rsidRDefault="003465DA" w:rsidP="00F625D8">
            <w:pPr>
              <w:pStyle w:val="Tabellentext"/>
            </w:pPr>
          </w:p>
        </w:tc>
      </w:tr>
      <w:tr w:rsidR="00687325" w:rsidRPr="004C4B67" w14:paraId="6EF71FF3" w14:textId="77777777" w:rsidTr="006F3DDE">
        <w:trPr>
          <w:trHeight w:val="284"/>
        </w:trPr>
        <w:tc>
          <w:tcPr>
            <w:tcW w:w="2908" w:type="pct"/>
          </w:tcPr>
          <w:p w14:paraId="1356968E" w14:textId="73278193" w:rsidR="003465DA" w:rsidRDefault="008F07FC" w:rsidP="00F625D8">
            <w:pPr>
              <w:pStyle w:val="Tabellentext"/>
            </w:pPr>
            <w:r>
              <w:t>Bei der Herstellung der Betonwaren dürfen keine halogenierten organischen Verbindungen (z. B. für Hydrophobierungen und Imprägnierungen) eingesetzt werden.</w:t>
            </w:r>
          </w:p>
        </w:tc>
        <w:tc>
          <w:tcPr>
            <w:tcW w:w="1280" w:type="pct"/>
          </w:tcPr>
          <w:p w14:paraId="2D88619C" w14:textId="44D9C648" w:rsidR="008F07FC" w:rsidRDefault="008F07FC" w:rsidP="00F625D8">
            <w:pPr>
              <w:pStyle w:val="Tabellentext"/>
            </w:pPr>
            <w:r>
              <w:t>Ausschlusskriterium</w:t>
            </w:r>
          </w:p>
          <w:p w14:paraId="22C27A5D" w14:textId="77777777" w:rsidR="008F07FC" w:rsidRDefault="008F07FC" w:rsidP="00F625D8">
            <w:pPr>
              <w:pStyle w:val="Tabellentext"/>
            </w:pPr>
          </w:p>
          <w:p w14:paraId="07CAA7D5" w14:textId="08989BEA" w:rsidR="003465DA" w:rsidRPr="00994FEC" w:rsidRDefault="008F07FC" w:rsidP="00F625D8">
            <w:pPr>
              <w:pStyle w:val="Tabellentext"/>
            </w:pPr>
            <w:r w:rsidRPr="008F07FC">
              <w:t xml:space="preserve">Nachweis: Vorlage der Prüfberichte eines akkreditierten Prüflabors, aus denen hervorgeht, dass der Gehalt von adsorbierbaren organisch gebundenen Fluor, Chlor </w:t>
            </w:r>
            <w:r w:rsidRPr="008F07FC">
              <w:lastRenderedPageBreak/>
              <w:t>und Brom im nach DIN 39409-59</w:t>
            </w:r>
            <w:r>
              <w:rPr>
                <w:rStyle w:val="Funotenzeichen"/>
              </w:rPr>
              <w:footnoteReference w:id="14"/>
            </w:r>
            <w:r w:rsidRPr="008F07FC">
              <w:t xml:space="preserve"> gewonnen Eluat des dynamischen Oberflächenauslaugtest für die Betonwaren die jeweilige, in DIN 38409-59 festgelegte, konzentrationsbezogene Anwendungsgrenze (für Fluor ≥ 2 µg/l F, Chlor ≥ 10 µg/l Cl, Brom ≥ 1 µg/l Br) nicht überschreitet. Dabei darf die laborspezifische Bestimmungsgrenze nicht höher liegen als die konzentrationsbezogene Anwendungsbereichsgrenze.</w:t>
            </w:r>
          </w:p>
        </w:tc>
        <w:tc>
          <w:tcPr>
            <w:tcW w:w="812" w:type="pct"/>
          </w:tcPr>
          <w:p w14:paraId="04954EA7" w14:textId="77777777" w:rsidR="003465DA" w:rsidRPr="005B05B8" w:rsidRDefault="003465DA" w:rsidP="00300035">
            <w:pPr>
              <w:jc w:val="center"/>
              <w:rPr>
                <w:rFonts w:ascii="Meta Offc" w:hAnsi="Meta Offc" w:cs="Meta Offc"/>
                <w:sz w:val="18"/>
                <w:szCs w:val="18"/>
              </w:rPr>
            </w:pPr>
            <w:r w:rsidRPr="005B05B8">
              <w:rPr>
                <w:rFonts w:ascii="Meta Offc" w:hAnsi="Meta Offc" w:cs="Meta Offc"/>
                <w:sz w:val="18"/>
                <w:szCs w:val="18"/>
              </w:rPr>
              <w:lastRenderedPageBreak/>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0C649A">
              <w:rPr>
                <w:rFonts w:ascii="Meta Offc" w:hAnsi="Meta Offc" w:cs="Meta Offc"/>
                <w:sz w:val="18"/>
                <w:szCs w:val="18"/>
              </w:rPr>
            </w:r>
            <w:r w:rsidR="000C649A">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15AC88B9" w14:textId="77777777" w:rsidTr="006F3DDE">
        <w:trPr>
          <w:cnfStyle w:val="000000100000" w:firstRow="0" w:lastRow="0" w:firstColumn="0" w:lastColumn="0" w:oddVBand="0" w:evenVBand="0" w:oddHBand="1" w:evenHBand="0" w:firstRowFirstColumn="0" w:firstRowLastColumn="0" w:lastRowFirstColumn="0" w:lastRowLastColumn="0"/>
          <w:trHeight w:val="284"/>
        </w:trPr>
        <w:tc>
          <w:tcPr>
            <w:tcW w:w="2908" w:type="pct"/>
          </w:tcPr>
          <w:p w14:paraId="055FD1EF" w14:textId="54C78957" w:rsidR="00106ABC" w:rsidRDefault="00106ABC" w:rsidP="00F625D8">
            <w:pPr>
              <w:pStyle w:val="Tabellentext"/>
            </w:pPr>
            <w:r>
              <w:t>5 Biozide</w:t>
            </w:r>
          </w:p>
        </w:tc>
        <w:tc>
          <w:tcPr>
            <w:tcW w:w="1280" w:type="pct"/>
          </w:tcPr>
          <w:p w14:paraId="48056EFA" w14:textId="77777777" w:rsidR="00106ABC" w:rsidRPr="00994FEC" w:rsidRDefault="00106ABC" w:rsidP="00F625D8">
            <w:pPr>
              <w:pStyle w:val="Tabellentext"/>
            </w:pPr>
          </w:p>
        </w:tc>
        <w:tc>
          <w:tcPr>
            <w:tcW w:w="812" w:type="pct"/>
          </w:tcPr>
          <w:p w14:paraId="137F4CA8" w14:textId="77777777" w:rsidR="00106ABC" w:rsidRPr="00106ABC" w:rsidRDefault="00106ABC" w:rsidP="00714FA4">
            <w:pPr>
              <w:jc w:val="center"/>
              <w:rPr>
                <w:rFonts w:ascii="Calibri" w:hAnsi="Calibri"/>
                <w:bCs/>
                <w:sz w:val="20"/>
              </w:rPr>
            </w:pPr>
          </w:p>
        </w:tc>
      </w:tr>
      <w:tr w:rsidR="00687325" w:rsidRPr="004C4B67" w14:paraId="20D9FCBA" w14:textId="77777777" w:rsidTr="006F3DDE">
        <w:trPr>
          <w:trHeight w:val="284"/>
        </w:trPr>
        <w:tc>
          <w:tcPr>
            <w:tcW w:w="2908" w:type="pct"/>
          </w:tcPr>
          <w:p w14:paraId="4BB7E7CE" w14:textId="20225B4E" w:rsidR="00106ABC" w:rsidRDefault="00203113" w:rsidP="00F625D8">
            <w:pPr>
              <w:pStyle w:val="Tabellentext"/>
            </w:pPr>
            <w:r w:rsidRPr="00203113">
              <w:t>Die Betonwaren wurden nicht unter Einsatz von Bioziden gemäß Verordnung (EU) Nr. 528/2012</w:t>
            </w:r>
            <w:r w:rsidRPr="00F26A2D">
              <w:rPr>
                <w:vertAlign w:val="superscript"/>
              </w:rPr>
              <w:footnoteReference w:id="15"/>
            </w:r>
            <w:r w:rsidRPr="00203113">
              <w:t xml:space="preserve"> hergestellt. Hiervon ausgenommen sind Biozide, die bei den verwendeten Vorprodukten allein zur Topfkonservierung in wässrigen Beschichtungsstoffen eingesetzt werden (Produktart PT 6) und gemäß Anhang A.1 zulässig sind.</w:t>
            </w:r>
          </w:p>
        </w:tc>
        <w:tc>
          <w:tcPr>
            <w:tcW w:w="1280" w:type="pct"/>
          </w:tcPr>
          <w:p w14:paraId="62AF540C" w14:textId="70E5538D" w:rsidR="00106ABC" w:rsidRDefault="00106ABC" w:rsidP="00F625D8">
            <w:pPr>
              <w:pStyle w:val="Tabellentext"/>
            </w:pPr>
            <w:r>
              <w:t>Ausschlusskriterium</w:t>
            </w:r>
          </w:p>
          <w:p w14:paraId="7B383489" w14:textId="77777777" w:rsidR="00106ABC" w:rsidRDefault="00106ABC" w:rsidP="00F625D8">
            <w:pPr>
              <w:pStyle w:val="Tabellentext"/>
            </w:pPr>
          </w:p>
          <w:p w14:paraId="6944A030" w14:textId="05FE95D9" w:rsidR="00106ABC" w:rsidRPr="00994FEC" w:rsidRDefault="00203113" w:rsidP="00F625D8">
            <w:pPr>
              <w:pStyle w:val="Tabellentext"/>
            </w:pPr>
            <w:r w:rsidRPr="00203113">
              <w:t>Nachweis: Herstellererklärung.</w:t>
            </w:r>
          </w:p>
        </w:tc>
        <w:tc>
          <w:tcPr>
            <w:tcW w:w="812" w:type="pct"/>
          </w:tcPr>
          <w:p w14:paraId="08C24B93" w14:textId="79176AD3" w:rsidR="00106ABC" w:rsidRPr="00106ABC" w:rsidRDefault="00106ABC" w:rsidP="00300035">
            <w:pPr>
              <w:jc w:val="center"/>
              <w:rPr>
                <w:rFonts w:ascii="Calibri" w:hAnsi="Calibri"/>
                <w:bCs/>
                <w:sz w:val="20"/>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0C649A">
              <w:rPr>
                <w:rFonts w:ascii="Meta Offc" w:hAnsi="Meta Offc" w:cs="Meta Offc"/>
                <w:sz w:val="18"/>
                <w:szCs w:val="18"/>
              </w:rPr>
            </w:r>
            <w:r w:rsidR="000C649A">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18DD68A1" w14:textId="77777777" w:rsidTr="006F3DDE">
        <w:trPr>
          <w:cnfStyle w:val="000000100000" w:firstRow="0" w:lastRow="0" w:firstColumn="0" w:lastColumn="0" w:oddVBand="0" w:evenVBand="0" w:oddHBand="1" w:evenHBand="0" w:firstRowFirstColumn="0" w:firstRowLastColumn="0" w:lastRowFirstColumn="0" w:lastRowLastColumn="0"/>
          <w:trHeight w:val="284"/>
        </w:trPr>
        <w:tc>
          <w:tcPr>
            <w:tcW w:w="2908" w:type="pct"/>
          </w:tcPr>
          <w:p w14:paraId="641AE1BA" w14:textId="2368EA49" w:rsidR="00106ABC" w:rsidRDefault="00106ABC" w:rsidP="00F625D8">
            <w:pPr>
              <w:pStyle w:val="Tabellentext"/>
            </w:pPr>
            <w:r>
              <w:t xml:space="preserve">6 </w:t>
            </w:r>
            <w:r w:rsidRPr="00106ABC">
              <w:t>Bautechnische Eignung</w:t>
            </w:r>
          </w:p>
        </w:tc>
        <w:tc>
          <w:tcPr>
            <w:tcW w:w="1280" w:type="pct"/>
          </w:tcPr>
          <w:p w14:paraId="76527BBA" w14:textId="77777777" w:rsidR="00106ABC" w:rsidRPr="00994FEC" w:rsidRDefault="00106ABC" w:rsidP="00F625D8">
            <w:pPr>
              <w:pStyle w:val="Tabellentext"/>
            </w:pPr>
          </w:p>
        </w:tc>
        <w:tc>
          <w:tcPr>
            <w:tcW w:w="812" w:type="pct"/>
          </w:tcPr>
          <w:p w14:paraId="556182A2" w14:textId="77777777" w:rsidR="00106ABC" w:rsidRPr="00106ABC" w:rsidRDefault="00106ABC" w:rsidP="00714FA4">
            <w:pPr>
              <w:jc w:val="center"/>
              <w:rPr>
                <w:rFonts w:ascii="Calibri" w:hAnsi="Calibri"/>
                <w:bCs/>
                <w:sz w:val="20"/>
              </w:rPr>
            </w:pPr>
          </w:p>
        </w:tc>
      </w:tr>
      <w:tr w:rsidR="00687325" w:rsidRPr="004C4B67" w14:paraId="2B58FEE2" w14:textId="77777777" w:rsidTr="006F3DDE">
        <w:trPr>
          <w:trHeight w:val="284"/>
        </w:trPr>
        <w:tc>
          <w:tcPr>
            <w:tcW w:w="2908" w:type="pct"/>
          </w:tcPr>
          <w:p w14:paraId="03D52EE2" w14:textId="77777777" w:rsidR="00203113" w:rsidRDefault="00203113" w:rsidP="00F625D8">
            <w:pPr>
              <w:pStyle w:val="Tabellentext"/>
            </w:pPr>
            <w:r>
              <w:t>Das Produkt muss einer der folgenden Normen entsprechen:</w:t>
            </w:r>
          </w:p>
          <w:p w14:paraId="24744C26" w14:textId="4AE4A169" w:rsidR="00203113" w:rsidRDefault="00203113" w:rsidP="00664D29">
            <w:pPr>
              <w:pStyle w:val="Aufzhlung"/>
            </w:pPr>
            <w:r>
              <w:t>Pflastersteine nach DIN EN 1338</w:t>
            </w:r>
            <w:r>
              <w:rPr>
                <w:rStyle w:val="Funotenzeichen"/>
              </w:rPr>
              <w:footnoteReference w:id="16"/>
            </w:r>
            <w:r>
              <w:t xml:space="preserve"> </w:t>
            </w:r>
          </w:p>
          <w:p w14:paraId="1C9A228D" w14:textId="0286F040" w:rsidR="00203113" w:rsidRDefault="00203113" w:rsidP="00664D29">
            <w:pPr>
              <w:pStyle w:val="Aufzhlung"/>
            </w:pPr>
            <w:r>
              <w:t>Platten nach DIN EN 1339</w:t>
            </w:r>
            <w:r>
              <w:rPr>
                <w:rStyle w:val="Funotenzeichen"/>
              </w:rPr>
              <w:footnoteReference w:id="17"/>
            </w:r>
            <w:r>
              <w:t xml:space="preserve"> </w:t>
            </w:r>
          </w:p>
          <w:p w14:paraId="602C3F68" w14:textId="4AA76FCA" w:rsidR="00203113" w:rsidRDefault="00203113" w:rsidP="00664D29">
            <w:pPr>
              <w:pStyle w:val="Aufzhlung"/>
            </w:pPr>
            <w:r>
              <w:t>Bordsteine nach DIN EN 1340</w:t>
            </w:r>
            <w:r>
              <w:rPr>
                <w:rStyle w:val="Funotenzeichen"/>
              </w:rPr>
              <w:footnoteReference w:id="18"/>
            </w:r>
            <w:r>
              <w:t xml:space="preserve"> </w:t>
            </w:r>
          </w:p>
          <w:p w14:paraId="1C895DDD" w14:textId="1FC6FBB4" w:rsidR="00203113" w:rsidRDefault="00203113" w:rsidP="00664D29">
            <w:pPr>
              <w:pStyle w:val="Aufzhlung"/>
            </w:pPr>
            <w:r>
              <w:t>Betonfertigteile nach DIN EN 13198</w:t>
            </w:r>
            <w:r>
              <w:rPr>
                <w:rStyle w:val="Funotenzeichen"/>
              </w:rPr>
              <w:footnoteReference w:id="19"/>
            </w:r>
            <w:r>
              <w:t xml:space="preserve"> </w:t>
            </w:r>
          </w:p>
          <w:p w14:paraId="5CE29C09" w14:textId="277AC171" w:rsidR="00203113" w:rsidRDefault="00203113" w:rsidP="00664D29">
            <w:pPr>
              <w:pStyle w:val="Aufzhlung"/>
            </w:pPr>
            <w:r>
              <w:t>Terrazzoplatten nach DIN EN 13748-2</w:t>
            </w:r>
            <w:r w:rsidR="00CD38FB">
              <w:rPr>
                <w:rStyle w:val="Funotenzeichen"/>
              </w:rPr>
              <w:footnoteReference w:id="20"/>
            </w:r>
            <w:r>
              <w:t xml:space="preserve"> </w:t>
            </w:r>
          </w:p>
          <w:p w14:paraId="7C88DA4F" w14:textId="1CCC9AC6" w:rsidR="00203113" w:rsidRDefault="00203113" w:rsidP="00664D29">
            <w:pPr>
              <w:pStyle w:val="Aufzhlung"/>
            </w:pPr>
            <w:r>
              <w:lastRenderedPageBreak/>
              <w:t>Rasengittersteine nach der Richtlinie Nicht genormt Betonprodukte</w:t>
            </w:r>
            <w:r w:rsidR="00CD38FB">
              <w:rPr>
                <w:rStyle w:val="Funotenzeichen"/>
              </w:rPr>
              <w:footnoteReference w:id="21"/>
            </w:r>
            <w:r>
              <w:t xml:space="preserve"> </w:t>
            </w:r>
          </w:p>
          <w:p w14:paraId="14051656" w14:textId="1C19B6C9" w:rsidR="00106ABC" w:rsidRDefault="00203113" w:rsidP="00664D29">
            <w:pPr>
              <w:pStyle w:val="Aufzhlung"/>
            </w:pPr>
            <w:r>
              <w:t>Haufwerksporige Pflastersteine nach DIN 18507-1</w:t>
            </w:r>
            <w:r w:rsidR="00CD38FB">
              <w:rPr>
                <w:rStyle w:val="Funotenzeichen"/>
              </w:rPr>
              <w:footnoteReference w:id="22"/>
            </w:r>
          </w:p>
        </w:tc>
        <w:tc>
          <w:tcPr>
            <w:tcW w:w="1280" w:type="pct"/>
          </w:tcPr>
          <w:p w14:paraId="6A7D92CA" w14:textId="364D0239" w:rsidR="00106ABC" w:rsidRDefault="00106ABC" w:rsidP="00F625D8">
            <w:pPr>
              <w:pStyle w:val="Tabellentext"/>
            </w:pPr>
            <w:r>
              <w:lastRenderedPageBreak/>
              <w:t>Ausschlusskriterium</w:t>
            </w:r>
          </w:p>
          <w:p w14:paraId="6E752C84" w14:textId="77777777" w:rsidR="00106ABC" w:rsidRDefault="00106ABC" w:rsidP="00F625D8">
            <w:pPr>
              <w:pStyle w:val="Tabellentext"/>
            </w:pPr>
          </w:p>
          <w:p w14:paraId="2236919C" w14:textId="3474570C" w:rsidR="00106ABC" w:rsidRPr="00994FEC" w:rsidRDefault="00203113" w:rsidP="00F625D8">
            <w:pPr>
              <w:pStyle w:val="Tabellentext"/>
            </w:pPr>
            <w:r w:rsidRPr="00203113">
              <w:t>Nachweis: CE-Kennzeichnung nach DIN EN 1338, DIN EN 1339, DIN EN 1340 oder DIN EN 13748-2. Bei Produkten nach DIN EN 1338 und DIN EN 1339 müssen die Ei</w:t>
            </w:r>
            <w:r w:rsidRPr="00203113">
              <w:lastRenderedPageBreak/>
              <w:t>genschaften für die Verwendung „Bodenbelag im Freien“ (Festigkeit, Gleit-/Rutschwiderstand und Dauerhaftigkeit) deklariert sein. Für Betonfertigteile nach DIN EN 13198, für Rasengittersteine nach BGB-RiNGB und / oder für haufwerksporige Pflastersteine nach DIN 18507-1 wird eine Herstellererklärung oder ein Nachweis des Fremdüberwachers, die auf die Norm verweist, vorgelegt.</w:t>
            </w:r>
          </w:p>
        </w:tc>
        <w:tc>
          <w:tcPr>
            <w:tcW w:w="812" w:type="pct"/>
          </w:tcPr>
          <w:p w14:paraId="227CDDE2" w14:textId="2039BBB1" w:rsidR="00106ABC" w:rsidRPr="00106ABC" w:rsidRDefault="00106ABC" w:rsidP="00300035">
            <w:pPr>
              <w:jc w:val="center"/>
              <w:rPr>
                <w:rFonts w:ascii="Calibri" w:hAnsi="Calibri"/>
                <w:bCs/>
                <w:sz w:val="20"/>
              </w:rPr>
            </w:pPr>
            <w:r w:rsidRPr="005B05B8">
              <w:rPr>
                <w:rFonts w:ascii="Meta Offc" w:hAnsi="Meta Offc" w:cs="Meta Offc"/>
                <w:sz w:val="18"/>
                <w:szCs w:val="18"/>
              </w:rPr>
              <w:lastRenderedPageBreak/>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0C649A">
              <w:rPr>
                <w:rFonts w:ascii="Meta Offc" w:hAnsi="Meta Offc" w:cs="Meta Offc"/>
                <w:sz w:val="18"/>
                <w:szCs w:val="18"/>
              </w:rPr>
            </w:r>
            <w:r w:rsidR="000C649A">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41DB2B27" w14:textId="77777777" w:rsidTr="006F3DDE">
        <w:trPr>
          <w:cnfStyle w:val="000000100000" w:firstRow="0" w:lastRow="0" w:firstColumn="0" w:lastColumn="0" w:oddVBand="0" w:evenVBand="0" w:oddHBand="1" w:evenHBand="0" w:firstRowFirstColumn="0" w:firstRowLastColumn="0" w:lastRowFirstColumn="0" w:lastRowLastColumn="0"/>
          <w:trHeight w:val="284"/>
        </w:trPr>
        <w:tc>
          <w:tcPr>
            <w:tcW w:w="2908" w:type="pct"/>
          </w:tcPr>
          <w:p w14:paraId="77981149" w14:textId="79290945" w:rsidR="00106ABC" w:rsidRDefault="00106ABC" w:rsidP="00F625D8">
            <w:pPr>
              <w:pStyle w:val="Tabellentext"/>
            </w:pPr>
            <w:r>
              <w:t xml:space="preserve">7 </w:t>
            </w:r>
            <w:bookmarkStart w:id="3" w:name="_Ref230167968"/>
            <w:bookmarkStart w:id="4" w:name="_Toc232777730"/>
            <w:r>
              <w:rPr>
                <w:rStyle w:val="UBAFliesstextfett"/>
                <w:b w:val="0"/>
              </w:rPr>
              <w:t xml:space="preserve">Ökotoxikologische Unbedenklichkeit │ </w:t>
            </w:r>
            <w:r w:rsidRPr="00131E4B">
              <w:rPr>
                <w:rStyle w:val="UBAFliesstextfett"/>
                <w:b w:val="0"/>
              </w:rPr>
              <w:t>Dynamischer Oberflächenauslaugtest</w:t>
            </w:r>
            <w:bookmarkEnd w:id="3"/>
            <w:bookmarkEnd w:id="4"/>
            <w:r>
              <w:t xml:space="preserve"> </w:t>
            </w:r>
          </w:p>
        </w:tc>
        <w:tc>
          <w:tcPr>
            <w:tcW w:w="1280" w:type="pct"/>
          </w:tcPr>
          <w:p w14:paraId="1FDC042C" w14:textId="77777777" w:rsidR="00106ABC" w:rsidRDefault="00106ABC" w:rsidP="00F625D8">
            <w:pPr>
              <w:pStyle w:val="Tabellentext"/>
            </w:pPr>
          </w:p>
        </w:tc>
        <w:tc>
          <w:tcPr>
            <w:tcW w:w="812" w:type="pct"/>
          </w:tcPr>
          <w:p w14:paraId="5698E021" w14:textId="77777777" w:rsidR="00106ABC" w:rsidRPr="005B05B8" w:rsidRDefault="00106ABC" w:rsidP="00714FA4">
            <w:pPr>
              <w:jc w:val="center"/>
              <w:rPr>
                <w:rFonts w:ascii="Meta Offc" w:hAnsi="Meta Offc" w:cs="Meta Offc"/>
                <w:sz w:val="18"/>
                <w:szCs w:val="18"/>
              </w:rPr>
            </w:pPr>
          </w:p>
        </w:tc>
      </w:tr>
      <w:tr w:rsidR="00687325" w:rsidRPr="004C4B67" w14:paraId="2B02469D" w14:textId="77777777" w:rsidTr="006F3DDE">
        <w:trPr>
          <w:trHeight w:val="284"/>
        </w:trPr>
        <w:tc>
          <w:tcPr>
            <w:tcW w:w="2908" w:type="pct"/>
          </w:tcPr>
          <w:p w14:paraId="1BD68E2F" w14:textId="7198619C" w:rsidR="00CD38FB" w:rsidRDefault="00CD38FB" w:rsidP="00F625D8">
            <w:pPr>
              <w:pStyle w:val="Tabellentext"/>
            </w:pPr>
            <w:r>
              <w:t>Die Betonwaren (zwei Festbetonprobekörper) sind nach CEN/TS 16637-2</w:t>
            </w:r>
            <w:r>
              <w:rPr>
                <w:rStyle w:val="Funotenzeichen"/>
              </w:rPr>
              <w:footnoteReference w:id="23"/>
            </w:r>
            <w:r>
              <w:t xml:space="preserve"> zu eluieren. Die Prüfkörper sind in Anlehnung an die „DAfStb-Richtlinie - Bestimmung der Freisetzung umweltrelevanter Stoffe aus zementgebundenen Baustoffen in der dynamischen Oberflächenauslaugprüfung“</w:t>
            </w:r>
            <w:r>
              <w:rPr>
                <w:rStyle w:val="Funotenzeichen"/>
              </w:rPr>
              <w:footnoteReference w:id="24"/>
            </w:r>
            <w:r>
              <w:t xml:space="preserve">  (Konkretisierung der CEN/TS 16637-2 für zementgebundene Baustoffe) zu erstellen. </w:t>
            </w:r>
          </w:p>
          <w:p w14:paraId="3AA020F6" w14:textId="77777777" w:rsidR="00C87FB0" w:rsidRDefault="00CD38FB" w:rsidP="00F625D8">
            <w:pPr>
              <w:pStyle w:val="Tabellentext"/>
            </w:pPr>
            <w:r>
              <w:t>Die Ökotoxizität im Eluat nach CEN/TS 17459</w:t>
            </w:r>
            <w:r>
              <w:rPr>
                <w:rStyle w:val="Funotenzeichen"/>
              </w:rPr>
              <w:footnoteReference w:id="25"/>
            </w:r>
            <w:r>
              <w:t xml:space="preserve">  (Mischung aus den zwei ersten Eluaten der CEN/TS 16637-2 von zwei Prüfkörpern) ist gemäß der folgenden Tabelle zu prüfen. Das Eluat muss die Kriterien gemäß folgender Tabelle erfüllen.</w:t>
            </w:r>
          </w:p>
          <w:p w14:paraId="5B0E1025" w14:textId="173E8ECF" w:rsidR="00300035" w:rsidRDefault="00300035" w:rsidP="00F26A2D">
            <w:pPr>
              <w:pStyle w:val="UBATabellenAbbildungenGrafikenBeschriftung"/>
            </w:pPr>
            <w:r w:rsidRPr="00703EDA">
              <w:t xml:space="preserve">Tabelle </w:t>
            </w:r>
            <w:r w:rsidRPr="00703EDA">
              <w:fldChar w:fldCharType="begin"/>
            </w:r>
            <w:r w:rsidRPr="00703EDA">
              <w:instrText xml:space="preserve"> SEQ Tabelle \* ARABIC </w:instrText>
            </w:r>
            <w:r w:rsidRPr="00703EDA">
              <w:fldChar w:fldCharType="separate"/>
            </w:r>
            <w:r w:rsidR="00351309">
              <w:rPr>
                <w:noProof/>
              </w:rPr>
              <w:t>2</w:t>
            </w:r>
            <w:r w:rsidRPr="00703EDA">
              <w:fldChar w:fldCharType="end"/>
            </w:r>
            <w:r w:rsidRPr="00703EDA">
              <w:t>:</w:t>
            </w:r>
            <w:r w:rsidRPr="00691D40">
              <w:rPr>
                <w:rFonts w:ascii="Calibri" w:eastAsiaTheme="minorEastAsia" w:hAnsi="Calibri" w:cs="Times New Roman"/>
                <w:b w:val="0"/>
                <w:color w:val="auto"/>
                <w:sz w:val="20"/>
                <w:szCs w:val="24"/>
                <w:lang w:eastAsia="de-DE"/>
              </w:rPr>
              <w:tab/>
            </w:r>
            <w:r w:rsidRPr="00CD38FB">
              <w:t>Prüfkriterien für Ökotoxizität</w:t>
            </w:r>
          </w:p>
          <w:tbl>
            <w:tblPr>
              <w:tblStyle w:val="UBATabellemitKopf"/>
              <w:tblW w:w="0" w:type="auto"/>
              <w:tblLook w:val="04A0" w:firstRow="1" w:lastRow="0" w:firstColumn="1" w:lastColumn="0" w:noHBand="0" w:noVBand="1"/>
            </w:tblPr>
            <w:tblGrid>
              <w:gridCol w:w="2534"/>
              <w:gridCol w:w="1610"/>
              <w:gridCol w:w="1880"/>
              <w:gridCol w:w="1085"/>
            </w:tblGrid>
            <w:tr w:rsidR="00154341" w14:paraId="6DCB5C88" w14:textId="77777777" w:rsidTr="00F01952">
              <w:trPr>
                <w:cnfStyle w:val="100000000000" w:firstRow="1" w:lastRow="0" w:firstColumn="0" w:lastColumn="0" w:oddVBand="0" w:evenVBand="0" w:oddHBand="0" w:evenHBand="0" w:firstRowFirstColumn="0" w:firstRowLastColumn="0" w:lastRowFirstColumn="0" w:lastRowLastColumn="0"/>
              </w:trPr>
              <w:tc>
                <w:tcPr>
                  <w:tcW w:w="0" w:type="auto"/>
                </w:tcPr>
                <w:p w14:paraId="5A909665" w14:textId="77777777" w:rsidR="00154341" w:rsidRPr="00643C63" w:rsidRDefault="00154341" w:rsidP="00E8631E">
                  <w:pPr>
                    <w:pStyle w:val="TabellentextKopfzeile"/>
                  </w:pPr>
                  <w:r w:rsidRPr="00643C63">
                    <w:t>Prüfspezies</w:t>
                  </w:r>
                </w:p>
              </w:tc>
              <w:tc>
                <w:tcPr>
                  <w:tcW w:w="0" w:type="auto"/>
                </w:tcPr>
                <w:p w14:paraId="77E68AF0" w14:textId="77777777" w:rsidR="00154341" w:rsidRPr="00643C63" w:rsidRDefault="00154341" w:rsidP="00E8631E">
                  <w:pPr>
                    <w:pStyle w:val="TabellentextKopfzeile"/>
                  </w:pPr>
                  <w:r w:rsidRPr="00643C63">
                    <w:t>Prüfnorm</w:t>
                  </w:r>
                </w:p>
              </w:tc>
              <w:tc>
                <w:tcPr>
                  <w:tcW w:w="0" w:type="auto"/>
                </w:tcPr>
                <w:p w14:paraId="626D08C1" w14:textId="77777777" w:rsidR="00154341" w:rsidRPr="00643C63" w:rsidRDefault="00154341" w:rsidP="00E8631E">
                  <w:pPr>
                    <w:pStyle w:val="TabellentextKopfzeile"/>
                  </w:pPr>
                  <w:r w:rsidRPr="00643C63">
                    <w:t>Endpunkt</w:t>
                  </w:r>
                </w:p>
              </w:tc>
              <w:tc>
                <w:tcPr>
                  <w:tcW w:w="0" w:type="auto"/>
                </w:tcPr>
                <w:p w14:paraId="0BF5BFCA" w14:textId="77777777" w:rsidR="00154341" w:rsidRPr="00643C63" w:rsidRDefault="00154341" w:rsidP="00E8631E">
                  <w:pPr>
                    <w:pStyle w:val="TabellentextKopfzeile"/>
                  </w:pPr>
                  <w:r w:rsidRPr="00643C63">
                    <w:t>Kriterium</w:t>
                  </w:r>
                </w:p>
              </w:tc>
            </w:tr>
            <w:tr w:rsidR="00154341" w14:paraId="02FC395D" w14:textId="77777777" w:rsidTr="00F01952">
              <w:trPr>
                <w:cnfStyle w:val="000000100000" w:firstRow="0" w:lastRow="0" w:firstColumn="0" w:lastColumn="0" w:oddVBand="0" w:evenVBand="0" w:oddHBand="1" w:evenHBand="0" w:firstRowFirstColumn="0" w:firstRowLastColumn="0" w:lastRowFirstColumn="0" w:lastRowLastColumn="0"/>
              </w:trPr>
              <w:tc>
                <w:tcPr>
                  <w:tcW w:w="0" w:type="auto"/>
                </w:tcPr>
                <w:p w14:paraId="2DA9B76E" w14:textId="77777777" w:rsidR="00154341" w:rsidRDefault="00154341" w:rsidP="00E8631E">
                  <w:pPr>
                    <w:pStyle w:val="Tabellentext"/>
                  </w:pPr>
                  <w:r>
                    <w:t>Leuchtbakterien</w:t>
                  </w:r>
                </w:p>
                <w:p w14:paraId="62EED1B3" w14:textId="77777777" w:rsidR="00154341" w:rsidRDefault="00154341" w:rsidP="00E8631E">
                  <w:pPr>
                    <w:pStyle w:val="Tabellentext"/>
                  </w:pPr>
                  <w:r>
                    <w:t>(Vibrio fischeri)</w:t>
                  </w:r>
                </w:p>
              </w:tc>
              <w:tc>
                <w:tcPr>
                  <w:tcW w:w="0" w:type="auto"/>
                </w:tcPr>
                <w:p w14:paraId="7EEF9897" w14:textId="77777777" w:rsidR="00154341" w:rsidRDefault="00154341" w:rsidP="00E8631E">
                  <w:pPr>
                    <w:pStyle w:val="Tabellentext"/>
                  </w:pPr>
                  <w:r w:rsidRPr="00266E3F">
                    <w:t>EN ISO 11348-1</w:t>
                  </w:r>
                  <w:r>
                    <w:rPr>
                      <w:rStyle w:val="Funotenzeichen"/>
                    </w:rPr>
                    <w:footnoteReference w:id="26"/>
                  </w:r>
                </w:p>
              </w:tc>
              <w:tc>
                <w:tcPr>
                  <w:tcW w:w="0" w:type="auto"/>
                </w:tcPr>
                <w:p w14:paraId="48BDCD85" w14:textId="77777777" w:rsidR="00154341" w:rsidRDefault="00154341" w:rsidP="00E8631E">
                  <w:pPr>
                    <w:pStyle w:val="Tabellentext"/>
                  </w:pPr>
                  <w:r w:rsidRPr="002B7069">
                    <w:t>Leuchten</w:t>
                  </w:r>
                </w:p>
              </w:tc>
              <w:tc>
                <w:tcPr>
                  <w:tcW w:w="0" w:type="auto"/>
                </w:tcPr>
                <w:p w14:paraId="34823A1D" w14:textId="77777777" w:rsidR="00154341" w:rsidRDefault="00154341" w:rsidP="00E8631E">
                  <w:pPr>
                    <w:pStyle w:val="Tabellentext"/>
                  </w:pPr>
                  <w:r w:rsidRPr="00803E7A">
                    <w:t>G</w:t>
                  </w:r>
                  <w:r w:rsidRPr="00F16530">
                    <w:rPr>
                      <w:vertAlign w:val="subscript"/>
                    </w:rPr>
                    <w:t>L</w:t>
                  </w:r>
                  <w:r w:rsidRPr="00803E7A">
                    <w:t xml:space="preserve"> ≤ 8</w:t>
                  </w:r>
                </w:p>
              </w:tc>
            </w:tr>
            <w:tr w:rsidR="00154341" w14:paraId="48E3D939" w14:textId="77777777" w:rsidTr="00F01952">
              <w:tc>
                <w:tcPr>
                  <w:tcW w:w="0" w:type="auto"/>
                </w:tcPr>
                <w:p w14:paraId="21315B8F" w14:textId="77777777" w:rsidR="00154341" w:rsidRDefault="00154341" w:rsidP="00E8631E">
                  <w:pPr>
                    <w:pStyle w:val="Tabellentext"/>
                  </w:pPr>
                  <w:r>
                    <w:lastRenderedPageBreak/>
                    <w:t>Algen (Raphidocelis subcapi-</w:t>
                  </w:r>
                </w:p>
                <w:p w14:paraId="7D924E52" w14:textId="77777777" w:rsidR="00154341" w:rsidRDefault="00154341" w:rsidP="00E8631E">
                  <w:pPr>
                    <w:pStyle w:val="Tabellentext"/>
                  </w:pPr>
                  <w:r>
                    <w:t>tata oder</w:t>
                  </w:r>
                </w:p>
                <w:p w14:paraId="70D39AAB" w14:textId="77777777" w:rsidR="00154341" w:rsidRDefault="00154341" w:rsidP="00E8631E">
                  <w:pPr>
                    <w:pStyle w:val="Tabellentext"/>
                  </w:pPr>
                  <w:r>
                    <w:t>Desmodesmus subspicatus)</w:t>
                  </w:r>
                </w:p>
              </w:tc>
              <w:tc>
                <w:tcPr>
                  <w:tcW w:w="0" w:type="auto"/>
                </w:tcPr>
                <w:p w14:paraId="00E18E22" w14:textId="77777777" w:rsidR="00154341" w:rsidRDefault="00154341" w:rsidP="00E8631E">
                  <w:pPr>
                    <w:pStyle w:val="Tabellentext"/>
                  </w:pPr>
                  <w:r w:rsidRPr="0063681A">
                    <w:t>EN ISO 8692</w:t>
                  </w:r>
                  <w:r>
                    <w:rPr>
                      <w:rStyle w:val="Funotenzeichen"/>
                    </w:rPr>
                    <w:footnoteReference w:id="27"/>
                  </w:r>
                </w:p>
              </w:tc>
              <w:tc>
                <w:tcPr>
                  <w:tcW w:w="0" w:type="auto"/>
                </w:tcPr>
                <w:p w14:paraId="68165324" w14:textId="77777777" w:rsidR="00154341" w:rsidRPr="00790659" w:rsidRDefault="00154341" w:rsidP="00E8631E">
                  <w:pPr>
                    <w:pStyle w:val="Tabellentext"/>
                    <w:rPr>
                      <w:vertAlign w:val="superscript"/>
                    </w:rPr>
                  </w:pPr>
                  <w:r w:rsidRPr="00591347">
                    <w:t>Wachstum</w:t>
                  </w:r>
                </w:p>
              </w:tc>
              <w:tc>
                <w:tcPr>
                  <w:tcW w:w="0" w:type="auto"/>
                </w:tcPr>
                <w:p w14:paraId="3B806D09" w14:textId="77777777" w:rsidR="00154341" w:rsidRDefault="00154341" w:rsidP="00E8631E">
                  <w:pPr>
                    <w:pStyle w:val="Tabellentext"/>
                  </w:pPr>
                  <w:r w:rsidRPr="00956D99">
                    <w:t>G</w:t>
                  </w:r>
                  <w:r w:rsidRPr="00F16530">
                    <w:rPr>
                      <w:vertAlign w:val="subscript"/>
                    </w:rPr>
                    <w:t>A</w:t>
                  </w:r>
                  <w:r w:rsidRPr="00956D99">
                    <w:t xml:space="preserve"> ≤ 4</w:t>
                  </w:r>
                </w:p>
              </w:tc>
            </w:tr>
            <w:tr w:rsidR="00154341" w14:paraId="4BEA7BE7" w14:textId="77777777" w:rsidTr="00F01952">
              <w:trPr>
                <w:cnfStyle w:val="000000100000" w:firstRow="0" w:lastRow="0" w:firstColumn="0" w:lastColumn="0" w:oddVBand="0" w:evenVBand="0" w:oddHBand="1" w:evenHBand="0" w:firstRowFirstColumn="0" w:firstRowLastColumn="0" w:lastRowFirstColumn="0" w:lastRowLastColumn="0"/>
              </w:trPr>
              <w:tc>
                <w:tcPr>
                  <w:tcW w:w="0" w:type="auto"/>
                </w:tcPr>
                <w:p w14:paraId="68112936" w14:textId="77777777" w:rsidR="00154341" w:rsidRDefault="00154341" w:rsidP="00E8631E">
                  <w:pPr>
                    <w:pStyle w:val="Tabellentext"/>
                  </w:pPr>
                  <w:r>
                    <w:t>Krustentiere</w:t>
                  </w:r>
                </w:p>
                <w:p w14:paraId="7566DDB9" w14:textId="77777777" w:rsidR="00154341" w:rsidRDefault="00154341" w:rsidP="00E8631E">
                  <w:pPr>
                    <w:pStyle w:val="Tabellentext"/>
                  </w:pPr>
                  <w:r>
                    <w:t>(Daphnia magna)</w:t>
                  </w:r>
                </w:p>
              </w:tc>
              <w:tc>
                <w:tcPr>
                  <w:tcW w:w="0" w:type="auto"/>
                </w:tcPr>
                <w:p w14:paraId="0654EBA3" w14:textId="77777777" w:rsidR="00154341" w:rsidRDefault="00154341" w:rsidP="00E8631E">
                  <w:pPr>
                    <w:pStyle w:val="Tabellentext"/>
                  </w:pPr>
                  <w:r w:rsidRPr="00F85D97">
                    <w:t>EN ISO 6341</w:t>
                  </w:r>
                  <w:r>
                    <w:rPr>
                      <w:rStyle w:val="Funotenzeichen"/>
                    </w:rPr>
                    <w:footnoteReference w:id="28"/>
                  </w:r>
                </w:p>
              </w:tc>
              <w:tc>
                <w:tcPr>
                  <w:tcW w:w="0" w:type="auto"/>
                </w:tcPr>
                <w:p w14:paraId="02E06F36" w14:textId="77777777" w:rsidR="00154341" w:rsidRDefault="00154341" w:rsidP="00E8631E">
                  <w:pPr>
                    <w:pStyle w:val="Tabellentext"/>
                  </w:pPr>
                  <w:r w:rsidRPr="00AC6B9E">
                    <w:t>Mobilität</w:t>
                  </w:r>
                </w:p>
              </w:tc>
              <w:tc>
                <w:tcPr>
                  <w:tcW w:w="0" w:type="auto"/>
                </w:tcPr>
                <w:p w14:paraId="7717176C" w14:textId="77777777" w:rsidR="00154341" w:rsidRDefault="00154341" w:rsidP="00E8631E">
                  <w:pPr>
                    <w:pStyle w:val="Tabellentext"/>
                  </w:pPr>
                  <w:r w:rsidRPr="007C1A99">
                    <w:t>G</w:t>
                  </w:r>
                  <w:r w:rsidRPr="00F16530">
                    <w:rPr>
                      <w:vertAlign w:val="subscript"/>
                    </w:rPr>
                    <w:t>D</w:t>
                  </w:r>
                  <w:r w:rsidRPr="007C1A99">
                    <w:t xml:space="preserve"> ≤ 4</w:t>
                  </w:r>
                </w:p>
              </w:tc>
            </w:tr>
            <w:tr w:rsidR="00154341" w14:paraId="65E6CBF9" w14:textId="77777777" w:rsidTr="00F01952">
              <w:tc>
                <w:tcPr>
                  <w:tcW w:w="0" w:type="auto"/>
                </w:tcPr>
                <w:p w14:paraId="7DA02C73" w14:textId="77777777" w:rsidR="00154341" w:rsidRDefault="00154341" w:rsidP="00E8631E">
                  <w:pPr>
                    <w:pStyle w:val="Tabellentext"/>
                  </w:pPr>
                  <w:r w:rsidRPr="0096024B">
                    <w:t>umu-Test</w:t>
                  </w:r>
                </w:p>
              </w:tc>
              <w:tc>
                <w:tcPr>
                  <w:tcW w:w="0" w:type="auto"/>
                </w:tcPr>
                <w:p w14:paraId="04D62853" w14:textId="77777777" w:rsidR="00154341" w:rsidRDefault="00154341" w:rsidP="00E8631E">
                  <w:pPr>
                    <w:pStyle w:val="Tabellentext"/>
                  </w:pPr>
                  <w:r w:rsidRPr="00796B23">
                    <w:t>ISO 13829</w:t>
                  </w:r>
                  <w:r>
                    <w:rPr>
                      <w:rStyle w:val="Funotenzeichen"/>
                    </w:rPr>
                    <w:footnoteReference w:id="29"/>
                  </w:r>
                </w:p>
              </w:tc>
              <w:tc>
                <w:tcPr>
                  <w:tcW w:w="0" w:type="auto"/>
                </w:tcPr>
                <w:p w14:paraId="26D5A509" w14:textId="77777777" w:rsidR="00154341" w:rsidRDefault="00154341" w:rsidP="00E8631E">
                  <w:pPr>
                    <w:pStyle w:val="Tabellentext"/>
                  </w:pPr>
                  <w:r>
                    <w:t>erbgutveränderndes</w:t>
                  </w:r>
                </w:p>
                <w:p w14:paraId="6D291C8A" w14:textId="77777777" w:rsidR="00154341" w:rsidRDefault="00154341" w:rsidP="00E8631E">
                  <w:pPr>
                    <w:pStyle w:val="Tabellentext"/>
                  </w:pPr>
                  <w:r>
                    <w:t>Potenzial</w:t>
                  </w:r>
                </w:p>
              </w:tc>
              <w:tc>
                <w:tcPr>
                  <w:tcW w:w="0" w:type="auto"/>
                </w:tcPr>
                <w:p w14:paraId="5D38C4E7" w14:textId="77777777" w:rsidR="00154341" w:rsidRDefault="00154341" w:rsidP="00E8631E">
                  <w:pPr>
                    <w:pStyle w:val="Tabellentext"/>
                  </w:pPr>
                  <w:r w:rsidRPr="001029A3">
                    <w:t>G</w:t>
                  </w:r>
                  <w:r w:rsidRPr="00F16530">
                    <w:rPr>
                      <w:vertAlign w:val="subscript"/>
                    </w:rPr>
                    <w:t>EU</w:t>
                  </w:r>
                  <w:r w:rsidRPr="001029A3">
                    <w:t xml:space="preserve"> ≤ 1,5</w:t>
                  </w:r>
                </w:p>
              </w:tc>
            </w:tr>
          </w:tbl>
          <w:p w14:paraId="0F69F1CD" w14:textId="00FE59B6" w:rsidR="00CD38FB" w:rsidRDefault="00CD38FB" w:rsidP="00F26A2D">
            <w:pPr>
              <w:pStyle w:val="Tabellentext"/>
            </w:pPr>
          </w:p>
        </w:tc>
        <w:tc>
          <w:tcPr>
            <w:tcW w:w="1280" w:type="pct"/>
          </w:tcPr>
          <w:p w14:paraId="319AE8F7" w14:textId="546135C0" w:rsidR="00C87FB0" w:rsidRDefault="00C87FB0" w:rsidP="00F625D8">
            <w:pPr>
              <w:pStyle w:val="Tabellentext"/>
            </w:pPr>
            <w:r>
              <w:lastRenderedPageBreak/>
              <w:t>Ausschlusskriterium</w:t>
            </w:r>
          </w:p>
          <w:p w14:paraId="1EE80880" w14:textId="77777777" w:rsidR="00C87FB0" w:rsidRDefault="00C87FB0" w:rsidP="00F625D8">
            <w:pPr>
              <w:pStyle w:val="Tabellentext"/>
            </w:pPr>
          </w:p>
          <w:p w14:paraId="6E6E0ADB" w14:textId="37C90811" w:rsidR="00C87FB0" w:rsidRDefault="00CD38FB" w:rsidP="00E207A6">
            <w:pPr>
              <w:pStyle w:val="Tabellentext"/>
            </w:pPr>
            <w:r w:rsidRPr="00CD38FB">
              <w:t>Nachweis: Prüfnachweis, eines Prüflabors, das ein Qualitätssicherungssystem nach DIN EN ISO/IEC 17025 „Allgemeine Anforderungen an die Kompetenz von Prüf- und Kalibrierlaboratorien“ oder einer gleichwertigen Norm (z. B. GLP) implementiert hat und dies im Prüfbericht bestätigt. Der Prüfnachweis darf zum Zeitpunkt der Veröffentlichung der Ausschreibung nicht älter als ein Jahr sein.</w:t>
            </w:r>
          </w:p>
        </w:tc>
        <w:tc>
          <w:tcPr>
            <w:tcW w:w="812" w:type="pct"/>
          </w:tcPr>
          <w:p w14:paraId="0EA3550B" w14:textId="469AD5E4" w:rsidR="00C87FB0" w:rsidRPr="005B05B8" w:rsidRDefault="00C87FB0" w:rsidP="00300035">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0C649A">
              <w:rPr>
                <w:rFonts w:ascii="Meta Offc" w:hAnsi="Meta Offc" w:cs="Meta Offc"/>
                <w:sz w:val="18"/>
                <w:szCs w:val="18"/>
              </w:rPr>
            </w:r>
            <w:r w:rsidR="000C649A">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2E95BDE0" w14:textId="77777777" w:rsidTr="006F3DDE">
        <w:trPr>
          <w:cnfStyle w:val="000000100000" w:firstRow="0" w:lastRow="0" w:firstColumn="0" w:lastColumn="0" w:oddVBand="0" w:evenVBand="0" w:oddHBand="1" w:evenHBand="0" w:firstRowFirstColumn="0" w:firstRowLastColumn="0" w:lastRowFirstColumn="0" w:lastRowLastColumn="0"/>
          <w:trHeight w:val="284"/>
        </w:trPr>
        <w:tc>
          <w:tcPr>
            <w:tcW w:w="2908" w:type="pct"/>
          </w:tcPr>
          <w:p w14:paraId="38150443" w14:textId="03E3C6BB" w:rsidR="00106ABC" w:rsidRDefault="00106ABC" w:rsidP="00F625D8">
            <w:pPr>
              <w:pStyle w:val="Tabellentext"/>
            </w:pPr>
            <w:r>
              <w:t xml:space="preserve">8 </w:t>
            </w:r>
            <w:r w:rsidRPr="00106ABC">
              <w:t>Ökobilanz-Kennwerte</w:t>
            </w:r>
          </w:p>
        </w:tc>
        <w:tc>
          <w:tcPr>
            <w:tcW w:w="1280" w:type="pct"/>
          </w:tcPr>
          <w:p w14:paraId="195149DF" w14:textId="77777777" w:rsidR="00106ABC" w:rsidRDefault="00106ABC" w:rsidP="00F625D8">
            <w:pPr>
              <w:pStyle w:val="Tabellentext"/>
            </w:pPr>
          </w:p>
        </w:tc>
        <w:tc>
          <w:tcPr>
            <w:tcW w:w="812" w:type="pct"/>
          </w:tcPr>
          <w:p w14:paraId="5E8BA715" w14:textId="77777777" w:rsidR="00106ABC" w:rsidRPr="005B05B8" w:rsidRDefault="00106ABC" w:rsidP="00714FA4">
            <w:pPr>
              <w:jc w:val="center"/>
              <w:rPr>
                <w:rFonts w:ascii="Meta Offc" w:hAnsi="Meta Offc" w:cs="Meta Offc"/>
                <w:sz w:val="18"/>
                <w:szCs w:val="18"/>
              </w:rPr>
            </w:pPr>
          </w:p>
        </w:tc>
      </w:tr>
      <w:tr w:rsidR="00687325" w:rsidRPr="004C4B67" w14:paraId="5FE8127C" w14:textId="77777777" w:rsidTr="006F3DDE">
        <w:trPr>
          <w:trHeight w:val="284"/>
        </w:trPr>
        <w:tc>
          <w:tcPr>
            <w:tcW w:w="2908" w:type="pct"/>
          </w:tcPr>
          <w:p w14:paraId="5FD4A73C" w14:textId="137CC2AF" w:rsidR="00C87FB0" w:rsidRDefault="00CD38FB" w:rsidP="00F625D8">
            <w:pPr>
              <w:pStyle w:val="Tabellentext"/>
            </w:pPr>
            <w:r w:rsidRPr="00CD38FB">
              <w:t>Für Betonwaren liegt eine gültige Umweltproduktdeklaration (Environmental Product Declaration - EPD) nach DIN EN 15804 vor.</w:t>
            </w:r>
          </w:p>
        </w:tc>
        <w:tc>
          <w:tcPr>
            <w:tcW w:w="1280" w:type="pct"/>
          </w:tcPr>
          <w:p w14:paraId="1F18AB0A" w14:textId="1291B38D" w:rsidR="00C87FB0" w:rsidRDefault="00C87FB0" w:rsidP="00F625D8">
            <w:pPr>
              <w:pStyle w:val="Tabellentext"/>
            </w:pPr>
            <w:r>
              <w:t>Ausschlusskriterium</w:t>
            </w:r>
          </w:p>
          <w:p w14:paraId="2A0D7C21" w14:textId="77777777" w:rsidR="00CD38FB" w:rsidRDefault="00CD38FB" w:rsidP="00F625D8">
            <w:pPr>
              <w:pStyle w:val="Tabellentext"/>
            </w:pPr>
          </w:p>
          <w:p w14:paraId="7C20A25D" w14:textId="19AEBF9E" w:rsidR="00C87FB0" w:rsidRDefault="00CD38FB" w:rsidP="00F625D8">
            <w:pPr>
              <w:pStyle w:val="Tabellentext"/>
            </w:pPr>
            <w:r w:rsidRPr="00CD38FB">
              <w:t>Nachweis: Vorlage einer gültigen EPD für das Produkt nach DIN EN 15804 sowie Angabe einer öffentlich zugänglichen Fundstelle/Link für die EPD.</w:t>
            </w:r>
          </w:p>
        </w:tc>
        <w:tc>
          <w:tcPr>
            <w:tcW w:w="812" w:type="pct"/>
          </w:tcPr>
          <w:p w14:paraId="0B01D228" w14:textId="4206BB39" w:rsidR="00C87FB0" w:rsidRPr="005B05B8" w:rsidRDefault="00C87FB0" w:rsidP="00703EDA">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0C649A">
              <w:rPr>
                <w:rFonts w:ascii="Meta Offc" w:hAnsi="Meta Offc" w:cs="Meta Offc"/>
                <w:sz w:val="18"/>
                <w:szCs w:val="18"/>
              </w:rPr>
            </w:r>
            <w:r w:rsidR="000C649A">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61D5613F" w14:textId="77777777" w:rsidTr="006F3DDE">
        <w:trPr>
          <w:cnfStyle w:val="000000100000" w:firstRow="0" w:lastRow="0" w:firstColumn="0" w:lastColumn="0" w:oddVBand="0" w:evenVBand="0" w:oddHBand="1" w:evenHBand="0" w:firstRowFirstColumn="0" w:firstRowLastColumn="0" w:lastRowFirstColumn="0" w:lastRowLastColumn="0"/>
          <w:trHeight w:val="284"/>
        </w:trPr>
        <w:tc>
          <w:tcPr>
            <w:tcW w:w="2908" w:type="pct"/>
          </w:tcPr>
          <w:p w14:paraId="1CBE23BA" w14:textId="7A3A34C3" w:rsidR="00361C4F" w:rsidRDefault="00361C4F" w:rsidP="00F625D8">
            <w:pPr>
              <w:pStyle w:val="Tabellentext"/>
            </w:pPr>
            <w:r>
              <w:t xml:space="preserve">9 </w:t>
            </w:r>
            <w:r w:rsidRPr="00361C4F">
              <w:t>Energieeffizienz und Beschaffung von Strom aus erneuerbaren Energiequellen</w:t>
            </w:r>
          </w:p>
        </w:tc>
        <w:tc>
          <w:tcPr>
            <w:tcW w:w="1280" w:type="pct"/>
          </w:tcPr>
          <w:p w14:paraId="456D4806" w14:textId="77777777" w:rsidR="00361C4F" w:rsidRDefault="00361C4F" w:rsidP="00F625D8">
            <w:pPr>
              <w:pStyle w:val="Tabellentext"/>
            </w:pPr>
          </w:p>
        </w:tc>
        <w:tc>
          <w:tcPr>
            <w:tcW w:w="812" w:type="pct"/>
          </w:tcPr>
          <w:p w14:paraId="0C70E387" w14:textId="77777777" w:rsidR="00361C4F" w:rsidRPr="005B05B8" w:rsidRDefault="00361C4F" w:rsidP="00714FA4">
            <w:pPr>
              <w:jc w:val="center"/>
              <w:rPr>
                <w:rFonts w:ascii="Meta Offc" w:hAnsi="Meta Offc" w:cs="Meta Offc"/>
                <w:sz w:val="18"/>
                <w:szCs w:val="18"/>
              </w:rPr>
            </w:pPr>
          </w:p>
        </w:tc>
      </w:tr>
      <w:tr w:rsidR="00687325" w:rsidRPr="004C4B67" w14:paraId="17145BE8" w14:textId="77777777" w:rsidTr="006F3DDE">
        <w:trPr>
          <w:trHeight w:val="284"/>
        </w:trPr>
        <w:tc>
          <w:tcPr>
            <w:tcW w:w="2908" w:type="pct"/>
          </w:tcPr>
          <w:p w14:paraId="2D80A84E" w14:textId="7CA28CB0" w:rsidR="00CD38FB" w:rsidRDefault="00CD38FB" w:rsidP="00F625D8">
            <w:pPr>
              <w:pStyle w:val="Tabellentext"/>
            </w:pPr>
            <w:r>
              <w:t xml:space="preserve">Der Bieter legt eine vom Hersteller der Betonwaren erstellte Energiebilanz vor, die den Energie-verbrauch des Werks für die Herstellung der Betonwaren und die Steuerungsparameter des Energieverbrauchs ermittelt. Er betreibt Prozesssteuerung und -kontrolle in Hinblick auf einen möglichst stabilen Anlagenbetrieb bei niedrigem Energieverbrauch. Er stellt eine Organisationsstruktur zur kontinuierlichen Verbesserung der Energieeffizienz bereit. </w:t>
            </w:r>
          </w:p>
          <w:p w14:paraId="1BDED4B6" w14:textId="77777777" w:rsidR="00CD38FB" w:rsidRDefault="00CD38FB" w:rsidP="00F625D8">
            <w:pPr>
              <w:pStyle w:val="Tabellentext"/>
            </w:pPr>
          </w:p>
          <w:p w14:paraId="4CB4BF52" w14:textId="333AE681" w:rsidR="00C87FB0" w:rsidRDefault="00CD38FB" w:rsidP="00F625D8">
            <w:pPr>
              <w:pStyle w:val="Tabellentext"/>
            </w:pPr>
            <w:r>
              <w:t>100 % des vom Hersteller verbrauchten Stroms müssen aus erneuerbaren Energiequellen im Sinne der Richtlinie (EU) 2018/2001</w:t>
            </w:r>
            <w:r>
              <w:rPr>
                <w:rStyle w:val="Funotenzeichen"/>
              </w:rPr>
              <w:footnoteReference w:id="30"/>
            </w:r>
            <w:r>
              <w:t xml:space="preserve"> stammen und bei Netzbezug entsprechend gekennzeichnet sein. Verbrauchter Strom aus dem Netzbezug muss bilanziell den für den Strombezug entwerteten Herkunftsnachweisen zugrunde liegen. In der Stromkennzeichnung (nach § 42 Energiewirtschaftsgesetz) muss 100 % des vom Hersteller verbrauchten Stroms als Strom aus Erneuerbaren Energien </w:t>
            </w:r>
            <w:r>
              <w:lastRenderedPageBreak/>
              <w:t>mit Herkunftsnachweis ausgewiesen sein. Alternativ kann der Einsatz von Anlagen im Energieverbrauch zur Stromproduktion aus erneuerbaren Energien berücksichtigt werden. Die Doppelvermarktung bei Netzbezug von Strom aus erneuerbaren Energien muss effektiv ausgeschlossen werden.</w:t>
            </w:r>
          </w:p>
        </w:tc>
        <w:tc>
          <w:tcPr>
            <w:tcW w:w="1280" w:type="pct"/>
          </w:tcPr>
          <w:p w14:paraId="18AE1E9C" w14:textId="7B7C806E" w:rsidR="00C87FB0" w:rsidRDefault="00C87FB0" w:rsidP="00F625D8">
            <w:pPr>
              <w:pStyle w:val="Tabellentext"/>
            </w:pPr>
            <w:r>
              <w:lastRenderedPageBreak/>
              <w:t>Ausschlusskriterium</w:t>
            </w:r>
          </w:p>
          <w:p w14:paraId="6AD91784" w14:textId="77777777" w:rsidR="00C87FB0" w:rsidRDefault="00C87FB0" w:rsidP="00F625D8">
            <w:pPr>
              <w:pStyle w:val="Tabellentext"/>
            </w:pPr>
          </w:p>
          <w:p w14:paraId="4D1C9756" w14:textId="1053EFFC" w:rsidR="00C87FB0" w:rsidRDefault="009946FF" w:rsidP="00F625D8">
            <w:pPr>
              <w:pStyle w:val="Tabellentext"/>
            </w:pPr>
            <w:r w:rsidRPr="009946FF">
              <w:t xml:space="preserve">Nachweis: Vorlage der Energiebilanz und Angaben des Herstellers dazu, welche Organisationsstruktur zur kontinuierlichen Verbesserung der Energieeffizienz bereitgehalten werden. Der Hersteller erklärt die Einhaltung der Anforderung zu Strom aus erneuerbaren Energiequellen und fügt als Nachweis seine Stromkennzeichnung für erneuerbare Energien mit Herkunftsnachweis, nicht gefördert nach </w:t>
            </w:r>
            <w:r w:rsidRPr="009946FF">
              <w:lastRenderedPageBreak/>
              <w:t>dem EEG, bei. Wenn zutreffend, kann Strombezug aus Erneuerbaren-Energien-Anlagen im Eigenverbrauch über eine Eigentumsbescheinigung der Erzeugungsanlagen, Angaben zur produzierten und verbrauchten Strommenge über entsprechende Messstellen und eine Erklärung, dass die Anlage nicht nach EEG gefördert wird, nachgewiesen werden. Nachweise internationaler Standorte müssen den Anforderungen in Artikel 19 der EU-Richtlinie 2018/2001/EU entsprechen. Dies kann beispielweise über eine „Full Membership“ in der Association of Issuing Bodies (</w:t>
            </w:r>
            <w:hyperlink r:id="rId15" w:history="1">
              <w:r w:rsidR="00687325" w:rsidRPr="00964E59">
                <w:rPr>
                  <w:rStyle w:val="Hyperlink"/>
                  <w:sz w:val="20"/>
                </w:rPr>
                <w:t>https://www.aib-net.org/facts/aib-member-countries-regions/aib-members</w:t>
              </w:r>
            </w:hyperlink>
            <w:r w:rsidRPr="009946FF">
              <w:t>) erfolgen.</w:t>
            </w:r>
          </w:p>
        </w:tc>
        <w:tc>
          <w:tcPr>
            <w:tcW w:w="812" w:type="pct"/>
          </w:tcPr>
          <w:p w14:paraId="5CE6A352" w14:textId="256822C8" w:rsidR="00C87FB0" w:rsidRPr="005B05B8" w:rsidRDefault="00C87FB0" w:rsidP="00F625D8">
            <w:pPr>
              <w:jc w:val="center"/>
              <w:rPr>
                <w:rFonts w:ascii="Meta Offc" w:hAnsi="Meta Offc" w:cs="Meta Offc"/>
                <w:sz w:val="18"/>
                <w:szCs w:val="18"/>
              </w:rPr>
            </w:pPr>
            <w:r w:rsidRPr="005B05B8">
              <w:rPr>
                <w:rFonts w:ascii="Meta Offc" w:hAnsi="Meta Offc" w:cs="Meta Offc"/>
                <w:sz w:val="18"/>
                <w:szCs w:val="18"/>
              </w:rPr>
              <w:lastRenderedPageBreak/>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0C649A">
              <w:rPr>
                <w:rFonts w:ascii="Meta Offc" w:hAnsi="Meta Offc" w:cs="Meta Offc"/>
                <w:sz w:val="18"/>
                <w:szCs w:val="18"/>
              </w:rPr>
            </w:r>
            <w:r w:rsidR="000C649A">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284A7DDF" w14:textId="77777777" w:rsidTr="006F3DDE">
        <w:trPr>
          <w:cnfStyle w:val="000000100000" w:firstRow="0" w:lastRow="0" w:firstColumn="0" w:lastColumn="0" w:oddVBand="0" w:evenVBand="0" w:oddHBand="1" w:evenHBand="0" w:firstRowFirstColumn="0" w:firstRowLastColumn="0" w:lastRowFirstColumn="0" w:lastRowLastColumn="0"/>
          <w:trHeight w:val="284"/>
        </w:trPr>
        <w:tc>
          <w:tcPr>
            <w:tcW w:w="2908" w:type="pct"/>
          </w:tcPr>
          <w:p w14:paraId="06DDCE56" w14:textId="184809C8" w:rsidR="00361C4F" w:rsidRDefault="00361C4F" w:rsidP="00F625D8">
            <w:pPr>
              <w:pStyle w:val="Tabellentext"/>
            </w:pPr>
            <w:r>
              <w:t xml:space="preserve">10 </w:t>
            </w:r>
            <w:r w:rsidRPr="00361C4F">
              <w:t>Kompensation der entstandenen CO</w:t>
            </w:r>
            <w:r w:rsidRPr="00D87A24">
              <w:rPr>
                <w:vertAlign w:val="subscript"/>
              </w:rPr>
              <w:t>2</w:t>
            </w:r>
            <w:r w:rsidRPr="00361C4F">
              <w:t>-Emissionen/ Klimaschutzbeitrag/ Emissionsminderungsgutschriften</w:t>
            </w:r>
          </w:p>
        </w:tc>
        <w:tc>
          <w:tcPr>
            <w:tcW w:w="1280" w:type="pct"/>
          </w:tcPr>
          <w:p w14:paraId="064166E1" w14:textId="77777777" w:rsidR="00361C4F" w:rsidRDefault="00361C4F" w:rsidP="00F625D8">
            <w:pPr>
              <w:pStyle w:val="Tabellentext"/>
            </w:pPr>
          </w:p>
        </w:tc>
        <w:tc>
          <w:tcPr>
            <w:tcW w:w="812" w:type="pct"/>
          </w:tcPr>
          <w:p w14:paraId="16146A9B" w14:textId="77777777" w:rsidR="00361C4F" w:rsidRPr="005B05B8" w:rsidRDefault="00361C4F" w:rsidP="00714FA4">
            <w:pPr>
              <w:jc w:val="center"/>
              <w:rPr>
                <w:rFonts w:ascii="Meta Offc" w:hAnsi="Meta Offc" w:cs="Meta Offc"/>
                <w:sz w:val="18"/>
                <w:szCs w:val="18"/>
              </w:rPr>
            </w:pPr>
          </w:p>
        </w:tc>
      </w:tr>
      <w:tr w:rsidR="00687325" w:rsidRPr="004C4B67" w14:paraId="558D5D70" w14:textId="77777777" w:rsidTr="006F3DDE">
        <w:trPr>
          <w:trHeight w:val="284"/>
        </w:trPr>
        <w:tc>
          <w:tcPr>
            <w:tcW w:w="2908" w:type="pct"/>
          </w:tcPr>
          <w:p w14:paraId="0BD19A2C" w14:textId="18382E5B" w:rsidR="00C87FB0" w:rsidRDefault="009946FF" w:rsidP="00F625D8">
            <w:pPr>
              <w:pStyle w:val="Tabellentext"/>
            </w:pPr>
            <w:r w:rsidRPr="009946FF">
              <w:t>Die bei der Herstellung der Betonwaren sowie Herstellung und Lieferung ihrer Ausgangsstoffe (wie u. a. der Gesteinskörnungen und Zement) entstandenen, nicht vermeidbaren und reduzier-baren CO</w:t>
            </w:r>
            <w:r w:rsidRPr="00F26A2D">
              <w:rPr>
                <w:vertAlign w:val="subscript"/>
              </w:rPr>
              <w:t>2</w:t>
            </w:r>
            <w:r w:rsidRPr="009946FF">
              <w:t>-Emissionen, sind gemäß den Anforderungen an die Qualität von Emissionsminderungsgutschriften</w:t>
            </w:r>
            <w:r>
              <w:rPr>
                <w:rStyle w:val="Funotenzeichen"/>
              </w:rPr>
              <w:footnoteReference w:id="31"/>
            </w:r>
            <w:r w:rsidRPr="009946FF">
              <w:t xml:space="preserve"> in der aktuellen Fassung zu kompensieren.</w:t>
            </w:r>
          </w:p>
        </w:tc>
        <w:tc>
          <w:tcPr>
            <w:tcW w:w="1280" w:type="pct"/>
          </w:tcPr>
          <w:p w14:paraId="0CF96B9A" w14:textId="5FAFC395" w:rsidR="00C87FB0" w:rsidRDefault="00C87FB0" w:rsidP="00F625D8">
            <w:pPr>
              <w:pStyle w:val="Tabellentext"/>
            </w:pPr>
            <w:r>
              <w:t>Ausschlusskriterium</w:t>
            </w:r>
          </w:p>
          <w:p w14:paraId="57A1BC73" w14:textId="77777777" w:rsidR="00C87FB0" w:rsidRDefault="00C87FB0" w:rsidP="00F625D8">
            <w:pPr>
              <w:pStyle w:val="Tabellentext"/>
            </w:pPr>
          </w:p>
          <w:p w14:paraId="3D33F53F" w14:textId="194E66D8" w:rsidR="009946FF" w:rsidRDefault="009946FF" w:rsidP="00F625D8">
            <w:pPr>
              <w:pStyle w:val="Tabellentext"/>
            </w:pPr>
            <w:r>
              <w:t xml:space="preserve">Nachweis: </w:t>
            </w:r>
          </w:p>
          <w:p w14:paraId="0D543507" w14:textId="2141116A" w:rsidR="009946FF" w:rsidRDefault="009946FF" w:rsidP="00F625D8">
            <w:pPr>
              <w:pStyle w:val="Tabellentext"/>
            </w:pPr>
            <w:r>
              <w:t>Die Anforderung gilt als erfüllt, wenn der Hersteller entsprechend für die Herstellung und den Transport der Betonware – einschließlich deren Ausgangsstoffe – anfallenden CO</w:t>
            </w:r>
            <w:r w:rsidRPr="00D87A24">
              <w:rPr>
                <w:vertAlign w:val="subscript"/>
              </w:rPr>
              <w:t>2</w:t>
            </w:r>
            <w:r>
              <w:t>-Emissionen zertifizierte Emissionsminderungsgutschriften stilllegen lässt (entsprechend de</w:t>
            </w:r>
            <w:r w:rsidR="00F03140">
              <w:t>n</w:t>
            </w:r>
            <w:r>
              <w:t xml:space="preserve"> Angaben unter 11</w:t>
            </w:r>
            <w:r w:rsidR="00BE5C76">
              <w:t xml:space="preserve"> Produktinformation</w:t>
            </w:r>
            <w:r>
              <w:t xml:space="preserve">). Diese Löschungsnachweise der Gutschriften sind in einer geeigneten Form vorzulegen. </w:t>
            </w:r>
          </w:p>
          <w:p w14:paraId="03143080" w14:textId="14463C58" w:rsidR="00C87FB0" w:rsidRDefault="009946FF" w:rsidP="00F625D8">
            <w:pPr>
              <w:pStyle w:val="Tabellentext"/>
            </w:pPr>
            <w:r>
              <w:lastRenderedPageBreak/>
              <w:t>Die Kompensation bzw. der Klimaschutzbeitrag erfolgt für die letzten beiden Vorjahre (Kalenderjahre) vor der Beschaffung. Dafür soll die verursachte Klimawirkung des jeweiligen Jahres berechnet und kompensiert werden. Dabei ist zu beachten, dass die anfallenden Emissionen im Produktionszeitraum auf der Grundlage der gültigen EPD und der jährlichen Änderungen in den Produktions- und Transportmengen bilanziert werden. Der Hersteller deklariert die Produktionsmengen des angebotenen Produkttyps der letzten beiden Jahre und bestätigt, dass diese durch die Kompensation abgedeckt sind.</w:t>
            </w:r>
          </w:p>
        </w:tc>
        <w:tc>
          <w:tcPr>
            <w:tcW w:w="812" w:type="pct"/>
          </w:tcPr>
          <w:p w14:paraId="38955FEA" w14:textId="72C768E2" w:rsidR="00C87FB0" w:rsidRPr="005B05B8" w:rsidRDefault="00C87FB0" w:rsidP="00F625D8">
            <w:pPr>
              <w:jc w:val="center"/>
              <w:rPr>
                <w:rFonts w:ascii="Meta Offc" w:hAnsi="Meta Offc" w:cs="Meta Offc"/>
                <w:sz w:val="18"/>
                <w:szCs w:val="18"/>
              </w:rPr>
            </w:pPr>
            <w:r w:rsidRPr="005B05B8">
              <w:rPr>
                <w:rFonts w:ascii="Meta Offc" w:hAnsi="Meta Offc" w:cs="Meta Offc"/>
                <w:sz w:val="18"/>
                <w:szCs w:val="18"/>
              </w:rPr>
              <w:lastRenderedPageBreak/>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0C649A">
              <w:rPr>
                <w:rFonts w:ascii="Meta Offc" w:hAnsi="Meta Offc" w:cs="Meta Offc"/>
                <w:sz w:val="18"/>
                <w:szCs w:val="18"/>
              </w:rPr>
            </w:r>
            <w:r w:rsidR="000C649A">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1469A878" w14:textId="77777777" w:rsidTr="006F3DDE">
        <w:trPr>
          <w:cnfStyle w:val="000000100000" w:firstRow="0" w:lastRow="0" w:firstColumn="0" w:lastColumn="0" w:oddVBand="0" w:evenVBand="0" w:oddHBand="1" w:evenHBand="0" w:firstRowFirstColumn="0" w:firstRowLastColumn="0" w:lastRowFirstColumn="0" w:lastRowLastColumn="0"/>
          <w:trHeight w:val="284"/>
        </w:trPr>
        <w:tc>
          <w:tcPr>
            <w:tcW w:w="2908" w:type="pct"/>
          </w:tcPr>
          <w:p w14:paraId="28893C4D" w14:textId="544A421A" w:rsidR="00361C4F" w:rsidRDefault="00361C4F" w:rsidP="00F625D8">
            <w:pPr>
              <w:pStyle w:val="Tabellentext"/>
            </w:pPr>
            <w:r>
              <w:t xml:space="preserve">11 </w:t>
            </w:r>
            <w:r w:rsidRPr="00361C4F">
              <w:t>Produktinformation</w:t>
            </w:r>
          </w:p>
        </w:tc>
        <w:tc>
          <w:tcPr>
            <w:tcW w:w="1280" w:type="pct"/>
          </w:tcPr>
          <w:p w14:paraId="33DB0CAC" w14:textId="77777777" w:rsidR="00361C4F" w:rsidRDefault="00361C4F" w:rsidP="00F625D8">
            <w:pPr>
              <w:pStyle w:val="Tabellentext"/>
            </w:pPr>
          </w:p>
        </w:tc>
        <w:tc>
          <w:tcPr>
            <w:tcW w:w="812" w:type="pct"/>
          </w:tcPr>
          <w:p w14:paraId="7581ECE3" w14:textId="77777777" w:rsidR="00361C4F" w:rsidRPr="005B05B8" w:rsidRDefault="00361C4F" w:rsidP="00714FA4">
            <w:pPr>
              <w:jc w:val="center"/>
              <w:rPr>
                <w:rFonts w:ascii="Meta Offc" w:hAnsi="Meta Offc" w:cs="Meta Offc"/>
                <w:sz w:val="18"/>
                <w:szCs w:val="18"/>
              </w:rPr>
            </w:pPr>
          </w:p>
        </w:tc>
      </w:tr>
      <w:tr w:rsidR="00687325" w:rsidRPr="004C4B67" w14:paraId="303D0AA5" w14:textId="77777777" w:rsidTr="006F3DDE">
        <w:trPr>
          <w:trHeight w:val="284"/>
        </w:trPr>
        <w:tc>
          <w:tcPr>
            <w:tcW w:w="2908" w:type="pct"/>
          </w:tcPr>
          <w:p w14:paraId="6D1FAB1E" w14:textId="49ED0005" w:rsidR="00C87FB0" w:rsidRDefault="009946FF" w:rsidP="00F625D8">
            <w:pPr>
              <w:pStyle w:val="Tabellentext"/>
            </w:pPr>
            <w:r w:rsidRPr="009946FF">
              <w:t>Das Gesamttreibhauspotenzial der Betonwaren (gemäß EN 15804:2012+A2:2019, in kg CO</w:t>
            </w:r>
            <w:r w:rsidRPr="00D87A24">
              <w:rPr>
                <w:vertAlign w:val="subscript"/>
              </w:rPr>
              <w:t>2</w:t>
            </w:r>
            <w:r w:rsidRPr="009946FF">
              <w:t>-Äquivalenten pro m</w:t>
            </w:r>
            <w:r w:rsidRPr="00D87A24">
              <w:rPr>
                <w:vertAlign w:val="superscript"/>
              </w:rPr>
              <w:t>2</w:t>
            </w:r>
            <w:r w:rsidRPr="009946FF">
              <w:t>, für Betonmöbel pro kg) ist in Produktinformation des Herstellers anzugeben. Die Rahmenbedingungen für das Szenario zur Berechnung der Transporte zur Baustelle (Modul A4) müssen ebenfalls angegeben werden, u. a. die angenommene durchschnittliche Transportentfernung. Zusätzlich darf darauf hingewiesen werden, dass die entstandenen CO</w:t>
            </w:r>
            <w:r w:rsidRPr="00D87A24">
              <w:rPr>
                <w:vertAlign w:val="subscript"/>
              </w:rPr>
              <w:t>2</w:t>
            </w:r>
            <w:r w:rsidRPr="009946FF">
              <w:t>-Emissionen kompensiert wurden. Eine Werbung mit dem Begriff klima- oder treibhausgasneutral auf Grundlage der Kompensation ist nicht gestattet.</w:t>
            </w:r>
          </w:p>
        </w:tc>
        <w:tc>
          <w:tcPr>
            <w:tcW w:w="1280" w:type="pct"/>
          </w:tcPr>
          <w:p w14:paraId="47B1A26E" w14:textId="42D195FF" w:rsidR="00C87FB0" w:rsidRDefault="00C87FB0" w:rsidP="00F625D8">
            <w:pPr>
              <w:pStyle w:val="Tabellentext"/>
            </w:pPr>
            <w:r>
              <w:t>Ausschlusskriterium</w:t>
            </w:r>
          </w:p>
          <w:p w14:paraId="04B12098" w14:textId="77777777" w:rsidR="00C87FB0" w:rsidRDefault="00C87FB0" w:rsidP="00F625D8">
            <w:pPr>
              <w:pStyle w:val="Tabellentext"/>
            </w:pPr>
          </w:p>
          <w:p w14:paraId="72F47C88" w14:textId="33D033FA" w:rsidR="00C87FB0" w:rsidRDefault="009946FF" w:rsidP="00F625D8">
            <w:pPr>
              <w:pStyle w:val="Tabellentext"/>
            </w:pPr>
            <w:r w:rsidRPr="009946FF">
              <w:t>Nachweis: Herstellererklärung und Vorlage der Fundstelle auf der Internetseite des Herstellers.</w:t>
            </w:r>
          </w:p>
        </w:tc>
        <w:tc>
          <w:tcPr>
            <w:tcW w:w="812" w:type="pct"/>
          </w:tcPr>
          <w:p w14:paraId="285A6E0F" w14:textId="1A3C1766" w:rsidR="00C87FB0" w:rsidRPr="005B05B8" w:rsidRDefault="00C87FB0" w:rsidP="00F625D8">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0C649A">
              <w:rPr>
                <w:rFonts w:ascii="Meta Offc" w:hAnsi="Meta Offc" w:cs="Meta Offc"/>
                <w:sz w:val="18"/>
                <w:szCs w:val="18"/>
              </w:rPr>
            </w:r>
            <w:r w:rsidR="000C649A">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7E7CC364" w14:textId="77777777" w:rsidTr="006F3DDE">
        <w:trPr>
          <w:cnfStyle w:val="000000100000" w:firstRow="0" w:lastRow="0" w:firstColumn="0" w:lastColumn="0" w:oddVBand="0" w:evenVBand="0" w:oddHBand="1" w:evenHBand="0" w:firstRowFirstColumn="0" w:firstRowLastColumn="0" w:lastRowFirstColumn="0" w:lastRowLastColumn="0"/>
          <w:trHeight w:val="284"/>
        </w:trPr>
        <w:tc>
          <w:tcPr>
            <w:tcW w:w="2908" w:type="pct"/>
          </w:tcPr>
          <w:p w14:paraId="76A06762" w14:textId="069DD2F8" w:rsidR="00361C4F" w:rsidRDefault="00361C4F" w:rsidP="00F625D8">
            <w:pPr>
              <w:pStyle w:val="Tabellentext"/>
            </w:pPr>
            <w:r>
              <w:t xml:space="preserve">12 </w:t>
            </w:r>
            <w:r>
              <w:rPr>
                <w:rStyle w:val="UBAFliesstextfett"/>
                <w:b w:val="0"/>
              </w:rPr>
              <w:t>Verpackung</w:t>
            </w:r>
            <w:r>
              <w:t xml:space="preserve"> </w:t>
            </w:r>
          </w:p>
        </w:tc>
        <w:tc>
          <w:tcPr>
            <w:tcW w:w="1280" w:type="pct"/>
          </w:tcPr>
          <w:p w14:paraId="02AB000F" w14:textId="77777777" w:rsidR="00361C4F" w:rsidRDefault="00361C4F" w:rsidP="00F625D8">
            <w:pPr>
              <w:pStyle w:val="Tabellentext"/>
            </w:pPr>
          </w:p>
        </w:tc>
        <w:tc>
          <w:tcPr>
            <w:tcW w:w="812" w:type="pct"/>
          </w:tcPr>
          <w:p w14:paraId="752DF0D3" w14:textId="77777777" w:rsidR="00361C4F" w:rsidRPr="005B05B8" w:rsidRDefault="00361C4F" w:rsidP="00714FA4">
            <w:pPr>
              <w:jc w:val="center"/>
              <w:rPr>
                <w:rFonts w:ascii="Meta Offc" w:hAnsi="Meta Offc" w:cs="Meta Offc"/>
                <w:sz w:val="18"/>
                <w:szCs w:val="18"/>
              </w:rPr>
            </w:pPr>
          </w:p>
        </w:tc>
      </w:tr>
      <w:tr w:rsidR="00687325" w:rsidRPr="004C4B67" w14:paraId="7DF2D00C" w14:textId="77777777" w:rsidTr="006F3DDE">
        <w:trPr>
          <w:trHeight w:val="284"/>
        </w:trPr>
        <w:tc>
          <w:tcPr>
            <w:tcW w:w="2908" w:type="pct"/>
          </w:tcPr>
          <w:p w14:paraId="5C497D61" w14:textId="41BCAC61" w:rsidR="00C87FB0" w:rsidRDefault="009946FF" w:rsidP="00F625D8">
            <w:pPr>
              <w:pStyle w:val="Tabellentext"/>
            </w:pPr>
            <w:r w:rsidRPr="009946FF">
              <w:t>Auf der Verpackung ist der Produktionsort anzugeben. Jede Lieferung ist mit einer Identifikationsnummer zu versehen und der Anlieferungsbeleg ist mit den Angaben zum Hersteller zu versehen. Die Produkte sind auf Mehrwegpaletten zu transportieren (ausgenommen Straßenmöbel und Sonderbauteile). Verpackungen für den Transport und Verkauf von Betonwaren dürfen kein PVC enthalten. Verkaufsverpackungen müssen einen Rezyklat</w:t>
            </w:r>
            <w:r w:rsidR="00CA55CC">
              <w:t>a</w:t>
            </w:r>
            <w:r w:rsidRPr="009946FF">
              <w:t>nteil von mindestens 50 % aufweisen. Hiervon ausgenommen sind Transportverpackungen wie z. B. Schrumpfhauben für Paletten.</w:t>
            </w:r>
          </w:p>
        </w:tc>
        <w:tc>
          <w:tcPr>
            <w:tcW w:w="1280" w:type="pct"/>
          </w:tcPr>
          <w:p w14:paraId="35B3A19E" w14:textId="4CE47620" w:rsidR="00C87FB0" w:rsidRDefault="00C87FB0" w:rsidP="00F625D8">
            <w:pPr>
              <w:pStyle w:val="Tabellentext"/>
            </w:pPr>
            <w:r>
              <w:t>Ausschlusskriterium</w:t>
            </w:r>
          </w:p>
          <w:p w14:paraId="474C007E" w14:textId="77777777" w:rsidR="00C87FB0" w:rsidRDefault="00C87FB0" w:rsidP="00F625D8">
            <w:pPr>
              <w:pStyle w:val="Tabellentext"/>
            </w:pPr>
          </w:p>
          <w:p w14:paraId="0A5BD1ED" w14:textId="43540FCF" w:rsidR="00C87FB0" w:rsidRDefault="009946FF" w:rsidP="00F625D8">
            <w:pPr>
              <w:pStyle w:val="Tabellentext"/>
            </w:pPr>
            <w:r w:rsidRPr="009946FF">
              <w:t>Nachweis: Herstellererklärung.</w:t>
            </w:r>
          </w:p>
        </w:tc>
        <w:tc>
          <w:tcPr>
            <w:tcW w:w="812" w:type="pct"/>
          </w:tcPr>
          <w:p w14:paraId="7F9122D9" w14:textId="49BBB04C" w:rsidR="00C87FB0" w:rsidRPr="005B05B8" w:rsidRDefault="00C87FB0" w:rsidP="00F625D8">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0C649A">
              <w:rPr>
                <w:rFonts w:ascii="Meta Offc" w:hAnsi="Meta Offc" w:cs="Meta Offc"/>
                <w:sz w:val="18"/>
                <w:szCs w:val="18"/>
              </w:rPr>
            </w:r>
            <w:r w:rsidR="000C649A">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3D04CAFE" w14:textId="77777777" w:rsidTr="006F3DDE">
        <w:trPr>
          <w:cnfStyle w:val="000000100000" w:firstRow="0" w:lastRow="0" w:firstColumn="0" w:lastColumn="0" w:oddVBand="0" w:evenVBand="0" w:oddHBand="1" w:evenHBand="0" w:firstRowFirstColumn="0" w:firstRowLastColumn="0" w:lastRowFirstColumn="0" w:lastRowLastColumn="0"/>
          <w:trHeight w:val="284"/>
        </w:trPr>
        <w:tc>
          <w:tcPr>
            <w:tcW w:w="2908" w:type="pct"/>
          </w:tcPr>
          <w:p w14:paraId="631ECE74" w14:textId="77777777" w:rsidR="00361C4F" w:rsidRDefault="00361C4F" w:rsidP="006F3DDE">
            <w:pPr>
              <w:pStyle w:val="Tabellentext"/>
              <w:ind w:right="-114"/>
            </w:pPr>
            <w:r>
              <w:t xml:space="preserve">13 </w:t>
            </w:r>
            <w:r w:rsidRPr="00361C4F">
              <w:t>Zusätzliche Anforderungen an Produkte zur Herstellung von versickerungsfähigen Deckschichten</w:t>
            </w:r>
          </w:p>
          <w:p w14:paraId="3A65A01C" w14:textId="77777777" w:rsidR="009946FF" w:rsidRDefault="009946FF" w:rsidP="00F625D8">
            <w:pPr>
              <w:pStyle w:val="Tabellentext"/>
            </w:pPr>
          </w:p>
          <w:p w14:paraId="2CE37C7E" w14:textId="5BE2A462" w:rsidR="009946FF" w:rsidRPr="009946FF" w:rsidRDefault="009946FF" w:rsidP="00F625D8">
            <w:pPr>
              <w:pStyle w:val="Tabellentext"/>
            </w:pPr>
            <w:r w:rsidRPr="009946FF">
              <w:lastRenderedPageBreak/>
              <w:t>Diese Anforderung gilt nur für versickerungsfähige Deckschichten</w:t>
            </w:r>
            <w:r>
              <w:rPr>
                <w:rStyle w:val="Funotenzeichen"/>
                <w:i/>
                <w:iCs/>
              </w:rPr>
              <w:footnoteReference w:id="32"/>
            </w:r>
            <w:r w:rsidRPr="009946FF">
              <w:t xml:space="preserve">. Wenn keine Versickerungsfähigkeit </w:t>
            </w:r>
            <w:r w:rsidR="00D62E27">
              <w:t>gegeben sein soll</w:t>
            </w:r>
            <w:r w:rsidRPr="009946FF">
              <w:t xml:space="preserve"> (z. B. Verwendung auf Tiefgaragen), </w:t>
            </w:r>
            <w:r w:rsidR="00D62E27">
              <w:t xml:space="preserve">entfällt </w:t>
            </w:r>
            <w:r w:rsidRPr="009946FF">
              <w:t>die Anforderung.</w:t>
            </w:r>
          </w:p>
        </w:tc>
        <w:tc>
          <w:tcPr>
            <w:tcW w:w="1280" w:type="pct"/>
          </w:tcPr>
          <w:p w14:paraId="2E2BAE5D" w14:textId="77777777" w:rsidR="00361C4F" w:rsidRDefault="00361C4F" w:rsidP="00F625D8">
            <w:pPr>
              <w:pStyle w:val="Tabellentext"/>
            </w:pPr>
          </w:p>
        </w:tc>
        <w:tc>
          <w:tcPr>
            <w:tcW w:w="812" w:type="pct"/>
          </w:tcPr>
          <w:p w14:paraId="5CCCEF4A" w14:textId="77777777" w:rsidR="00361C4F" w:rsidRPr="005B05B8" w:rsidRDefault="00361C4F" w:rsidP="00714FA4">
            <w:pPr>
              <w:jc w:val="center"/>
              <w:rPr>
                <w:rFonts w:ascii="Meta Offc" w:hAnsi="Meta Offc" w:cs="Meta Offc"/>
                <w:sz w:val="18"/>
                <w:szCs w:val="18"/>
              </w:rPr>
            </w:pPr>
          </w:p>
        </w:tc>
      </w:tr>
      <w:tr w:rsidR="00687325" w:rsidRPr="004C4B67" w14:paraId="2BF95AA5" w14:textId="77777777" w:rsidTr="006F3DDE">
        <w:trPr>
          <w:trHeight w:val="284"/>
        </w:trPr>
        <w:tc>
          <w:tcPr>
            <w:tcW w:w="2908" w:type="pct"/>
          </w:tcPr>
          <w:p w14:paraId="0A8EE245" w14:textId="4274286F" w:rsidR="00C87FB0" w:rsidRDefault="009946FF" w:rsidP="00F625D8">
            <w:pPr>
              <w:pStyle w:val="Tabellentext"/>
            </w:pPr>
            <w:r w:rsidRPr="009946FF">
              <w:t>Betonwaren zur Herstellung einer versickerungsfähigen Deckschicht müssen gemäß dem Merkblatt versickerungsfähige Verkehrsflächen (M VV)</w:t>
            </w:r>
            <w:r>
              <w:rPr>
                <w:rStyle w:val="Funotenzeichen"/>
              </w:rPr>
              <w:footnoteReference w:id="33"/>
            </w:r>
            <w:r w:rsidRPr="009946FF">
              <w:t xml:space="preserve"> geeignet sein und die darin beschriebene Anforderung an die Pflasterdecke hinsichtlich des Infiltrationsbeiwertes (ki ≥ 3∙10 -5 m/s) erfüllen.</w:t>
            </w:r>
          </w:p>
        </w:tc>
        <w:tc>
          <w:tcPr>
            <w:tcW w:w="1280" w:type="pct"/>
          </w:tcPr>
          <w:p w14:paraId="65C629A6" w14:textId="5168AB0B" w:rsidR="00C87FB0" w:rsidRDefault="00C87FB0" w:rsidP="00F625D8">
            <w:pPr>
              <w:pStyle w:val="Tabellentext"/>
            </w:pPr>
            <w:r>
              <w:t>Ausschlusskriterium</w:t>
            </w:r>
          </w:p>
          <w:p w14:paraId="7E38ACC7" w14:textId="77777777" w:rsidR="00C87FB0" w:rsidRDefault="00C87FB0" w:rsidP="00F625D8">
            <w:pPr>
              <w:pStyle w:val="Tabellentext"/>
            </w:pPr>
          </w:p>
          <w:p w14:paraId="6C17433F" w14:textId="77777777" w:rsidR="006F3DDE" w:rsidRDefault="009946FF" w:rsidP="006F3DDE">
            <w:pPr>
              <w:pStyle w:val="Tabellentext"/>
            </w:pPr>
            <w:r w:rsidRPr="009946FF">
              <w:t xml:space="preserve">Nachweis: Herstellererklärung zur Einhaltung der Anforderung an den Infiltrationsbeiwert und Prüfzeugnis eines unabhängigen Prüflabors sowie Verlegeanleitung. </w:t>
            </w:r>
          </w:p>
          <w:p w14:paraId="4EA0ED23" w14:textId="77777777" w:rsidR="006F3DDE" w:rsidRDefault="006F3DDE" w:rsidP="006F3DDE">
            <w:pPr>
              <w:pStyle w:val="Tabellentext"/>
            </w:pPr>
          </w:p>
          <w:p w14:paraId="7EC30450" w14:textId="77777777" w:rsidR="006F3DDE" w:rsidRDefault="006F3DDE" w:rsidP="006F3DDE">
            <w:pPr>
              <w:pStyle w:val="Tabellentext"/>
            </w:pPr>
          </w:p>
          <w:p w14:paraId="268B3122" w14:textId="0EB632AE" w:rsidR="00C87FB0" w:rsidRDefault="009946FF" w:rsidP="006F3DDE">
            <w:pPr>
              <w:pStyle w:val="Tabellentext"/>
            </w:pPr>
            <w:r w:rsidRPr="009946FF">
              <w:t>Die Prüfung hat nach den TP Gestein-StB Teil 8.3.3</w:t>
            </w:r>
            <w:r>
              <w:rPr>
                <w:rStyle w:val="Funotenzeichen"/>
              </w:rPr>
              <w:footnoteReference w:id="34"/>
            </w:r>
            <w:r w:rsidRPr="009946FF">
              <w:t>, nach den TP Gestein-StB Teil 8.3.4</w:t>
            </w:r>
            <w:r w:rsidR="002279DF">
              <w:rPr>
                <w:rStyle w:val="Funotenzeichen"/>
              </w:rPr>
              <w:footnoteReference w:id="35"/>
            </w:r>
            <w:r w:rsidRPr="009946FF">
              <w:t xml:space="preserve">  oder nach ASTM C 1781/C 1781M</w:t>
            </w:r>
            <w:r w:rsidR="002279DF">
              <w:rPr>
                <w:rStyle w:val="Funotenzeichen"/>
              </w:rPr>
              <w:footnoteReference w:id="36"/>
            </w:r>
            <w:r w:rsidRPr="009946FF">
              <w:t xml:space="preserve"> zu erfolgen. Die bei der Prüfung verwendeten Pflastersteine oder Platten sind mit den Mindestangaben Fugenbreite und Fugenanteil zu beschreiben. Das verwendete Bettungs- und Fugenmaterial ist jeweils mit den Mindestangaben Gesteinsart, Korngrößenverteilung und Widerstand gegen Kornzertrümmerung zu beschreiben.</w:t>
            </w:r>
          </w:p>
        </w:tc>
        <w:tc>
          <w:tcPr>
            <w:tcW w:w="812" w:type="pct"/>
          </w:tcPr>
          <w:p w14:paraId="44E8A471" w14:textId="5F494893" w:rsidR="00C87FB0" w:rsidRPr="005B05B8" w:rsidRDefault="00C87FB0" w:rsidP="00F625D8">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0C649A">
              <w:rPr>
                <w:rFonts w:ascii="Meta Offc" w:hAnsi="Meta Offc" w:cs="Meta Offc"/>
                <w:sz w:val="18"/>
                <w:szCs w:val="18"/>
              </w:rPr>
            </w:r>
            <w:r w:rsidR="000C649A">
              <w:rPr>
                <w:rFonts w:ascii="Meta Offc" w:hAnsi="Meta Offc" w:cs="Meta Offc"/>
                <w:sz w:val="18"/>
                <w:szCs w:val="18"/>
              </w:rPr>
              <w:fldChar w:fldCharType="separate"/>
            </w:r>
            <w:r w:rsidRPr="005B05B8">
              <w:rPr>
                <w:rFonts w:ascii="Meta Offc" w:hAnsi="Meta Offc" w:cs="Meta Offc"/>
                <w:sz w:val="18"/>
                <w:szCs w:val="18"/>
              </w:rPr>
              <w:fldChar w:fldCharType="end"/>
            </w:r>
          </w:p>
        </w:tc>
      </w:tr>
      <w:bookmarkEnd w:id="0"/>
      <w:bookmarkEnd w:id="1"/>
      <w:bookmarkEnd w:id="2"/>
    </w:tbl>
    <w:p w14:paraId="428DD367" w14:textId="77777777" w:rsidR="00C328DE" w:rsidRDefault="00C328DE" w:rsidP="00DC6B8F">
      <w:pPr>
        <w:pStyle w:val="Textkrper"/>
        <w:sectPr w:rsidR="00C328DE" w:rsidSect="00F26A2D">
          <w:pgSz w:w="16838" w:h="11906" w:orient="landscape" w:code="9"/>
          <w:pgMar w:top="1134" w:right="1418" w:bottom="1134" w:left="1134" w:header="680" w:footer="0" w:gutter="0"/>
          <w:cols w:space="708"/>
          <w:docGrid w:linePitch="360"/>
        </w:sectPr>
      </w:pPr>
    </w:p>
    <w:p w14:paraId="548E4B30" w14:textId="4932AF69" w:rsidR="005B230D" w:rsidRDefault="00C328DE" w:rsidP="00C328DE">
      <w:pPr>
        <w:pStyle w:val="berschrift1"/>
      </w:pPr>
      <w:r>
        <w:lastRenderedPageBreak/>
        <w:t>Anhang</w:t>
      </w:r>
    </w:p>
    <w:p w14:paraId="7B63BD8D" w14:textId="77777777" w:rsidR="00C328DE" w:rsidRDefault="00C328DE" w:rsidP="00C328DE">
      <w:pPr>
        <w:pStyle w:val="UBAAnhangUeberschrift2"/>
      </w:pPr>
      <w:bookmarkStart w:id="5" w:name="_Toc239872696"/>
      <w:r>
        <w:t>Liste der zulässigen Topfkonservierer</w:t>
      </w:r>
      <w:bookmarkEnd w:id="5"/>
      <w:r>
        <w:t xml:space="preserve"> </w:t>
      </w:r>
    </w:p>
    <w:p w14:paraId="3C6BC1BC" w14:textId="77777777" w:rsidR="00C328DE" w:rsidRPr="00CB4407" w:rsidRDefault="00C328DE" w:rsidP="00C328DE">
      <w:pPr>
        <w:pStyle w:val="UBAFliesstext"/>
        <w:rPr>
          <w:rFonts w:ascii="Calibri" w:hAnsi="Calibri" w:cs="Calibri"/>
          <w:sz w:val="20"/>
          <w:szCs w:val="20"/>
        </w:rPr>
      </w:pPr>
      <w:r w:rsidRPr="00CB4407">
        <w:rPr>
          <w:rFonts w:ascii="Calibri" w:hAnsi="Calibri" w:cs="Calibri"/>
          <w:sz w:val="20"/>
          <w:szCs w:val="20"/>
        </w:rPr>
        <w:t>Folgende Wirkstoffe bzw. Wirkstoffkombinationen sind alternativ in der Summe von ≤ 400 ppm aus den Einzelwirkstoffen zur Topfkonservierung von chemischen Inhaltsstoffen (z. B. Beschich</w:t>
      </w:r>
      <w:r w:rsidRPr="00CB4407">
        <w:rPr>
          <w:rFonts w:ascii="Calibri" w:hAnsi="Calibri" w:cs="Calibri"/>
          <w:sz w:val="20"/>
          <w:szCs w:val="20"/>
        </w:rPr>
        <w:softHyphen/>
        <w:t>tungen, Hydrophobierungen) in Betonwaren zulässig. Bei einer möglichen Neueinstufung der Wirkstoffe gilt, dass keine mit H317 gekennzeichneten Fertigerzeugnisse als Rezepturbestand</w:t>
      </w:r>
      <w:r w:rsidRPr="00CB4407">
        <w:rPr>
          <w:rFonts w:ascii="Calibri" w:hAnsi="Calibri" w:cs="Calibri"/>
          <w:sz w:val="20"/>
          <w:szCs w:val="20"/>
        </w:rPr>
        <w:softHyphen/>
        <w:t xml:space="preserve">teil verwendet werden dürfen. </w:t>
      </w:r>
    </w:p>
    <w:p w14:paraId="0CF4185A" w14:textId="77777777" w:rsidR="00C328DE" w:rsidRDefault="00C328DE" w:rsidP="00C328DE">
      <w:pPr>
        <w:pStyle w:val="UBATabellenAbbildungenGrafikenBeschriftung"/>
      </w:pPr>
      <w:r>
        <w:t>Tabelle 3: Liste der zulässigen Topfkonservierer</w:t>
      </w:r>
    </w:p>
    <w:tbl>
      <w:tblPr>
        <w:tblStyle w:val="UBATabellemitKopf"/>
        <w:tblW w:w="5000" w:type="pct"/>
        <w:tblInd w:w="0" w:type="dxa"/>
        <w:tblLook w:val="04A0" w:firstRow="1" w:lastRow="0" w:firstColumn="1" w:lastColumn="0" w:noHBand="0" w:noVBand="1"/>
      </w:tblPr>
      <w:tblGrid>
        <w:gridCol w:w="3363"/>
        <w:gridCol w:w="3044"/>
        <w:gridCol w:w="3231"/>
      </w:tblGrid>
      <w:tr w:rsidR="00C328DE" w:rsidRPr="00F03140" w14:paraId="712EEE22" w14:textId="77777777" w:rsidTr="00CB4407">
        <w:trPr>
          <w:cnfStyle w:val="100000000000" w:firstRow="1" w:lastRow="0" w:firstColumn="0" w:lastColumn="0" w:oddVBand="0" w:evenVBand="0" w:oddHBand="0" w:evenHBand="0" w:firstRowFirstColumn="0" w:firstRowLastColumn="0" w:lastRowFirstColumn="0" w:lastRowLastColumn="0"/>
        </w:trPr>
        <w:tc>
          <w:tcPr>
            <w:tcW w:w="1744" w:type="pct"/>
          </w:tcPr>
          <w:p w14:paraId="0B56DA03" w14:textId="77777777" w:rsidR="00C328DE" w:rsidRPr="00670324" w:rsidRDefault="00C328DE" w:rsidP="00E8631E">
            <w:pPr>
              <w:pStyle w:val="TabellentextKopfzeile"/>
            </w:pPr>
            <w:r w:rsidRPr="00670324">
              <w:t>Erlaubte Konservierungsmittel</w:t>
            </w:r>
          </w:p>
        </w:tc>
        <w:tc>
          <w:tcPr>
            <w:tcW w:w="1579" w:type="pct"/>
          </w:tcPr>
          <w:p w14:paraId="1DF66A1A" w14:textId="77777777" w:rsidR="00C328DE" w:rsidRPr="00670324" w:rsidRDefault="00C328DE" w:rsidP="00E8631E">
            <w:pPr>
              <w:pStyle w:val="TabellentextKopfzeile"/>
            </w:pPr>
            <w:r w:rsidRPr="00670324">
              <w:t>CAS-Nr</w:t>
            </w:r>
          </w:p>
        </w:tc>
        <w:tc>
          <w:tcPr>
            <w:tcW w:w="1676" w:type="pct"/>
          </w:tcPr>
          <w:p w14:paraId="11512617" w14:textId="77777777" w:rsidR="00C328DE" w:rsidRPr="00670324" w:rsidRDefault="00C328DE" w:rsidP="00E8631E">
            <w:pPr>
              <w:pStyle w:val="TabellentextKopfzeile"/>
            </w:pPr>
            <w:r w:rsidRPr="00670324">
              <w:t>Gehalt [ppm]</w:t>
            </w:r>
          </w:p>
        </w:tc>
      </w:tr>
      <w:tr w:rsidR="00C328DE" w14:paraId="2DB0F655" w14:textId="77777777" w:rsidTr="00CB4407">
        <w:trPr>
          <w:cnfStyle w:val="000000100000" w:firstRow="0" w:lastRow="0" w:firstColumn="0" w:lastColumn="0" w:oddVBand="0" w:evenVBand="0" w:oddHBand="1" w:evenHBand="0" w:firstRowFirstColumn="0" w:firstRowLastColumn="0" w:lastRowFirstColumn="0" w:lastRowLastColumn="0"/>
        </w:trPr>
        <w:tc>
          <w:tcPr>
            <w:tcW w:w="1744" w:type="pct"/>
          </w:tcPr>
          <w:p w14:paraId="30728DE1" w14:textId="77777777" w:rsidR="00C328DE" w:rsidRDefault="00C328DE" w:rsidP="00E8631E">
            <w:pPr>
              <w:pStyle w:val="Tabellentext"/>
            </w:pPr>
            <w:r w:rsidRPr="0076380F">
              <w:t xml:space="preserve">DBDCB </w:t>
            </w:r>
          </w:p>
        </w:tc>
        <w:tc>
          <w:tcPr>
            <w:tcW w:w="1579" w:type="pct"/>
          </w:tcPr>
          <w:p w14:paraId="35B9D093" w14:textId="77777777" w:rsidR="00C328DE" w:rsidRDefault="00C328DE" w:rsidP="00E8631E">
            <w:pPr>
              <w:pStyle w:val="Tabellentext"/>
            </w:pPr>
            <w:r w:rsidRPr="0076380F">
              <w:t xml:space="preserve">35691-65-7 </w:t>
            </w:r>
          </w:p>
        </w:tc>
        <w:tc>
          <w:tcPr>
            <w:tcW w:w="1676" w:type="pct"/>
          </w:tcPr>
          <w:p w14:paraId="34835718" w14:textId="77777777" w:rsidR="00C328DE" w:rsidRDefault="00C328DE" w:rsidP="00E8631E">
            <w:pPr>
              <w:pStyle w:val="Tabellentext"/>
            </w:pPr>
            <w:r w:rsidRPr="0076380F">
              <w:t>400</w:t>
            </w:r>
          </w:p>
        </w:tc>
      </w:tr>
      <w:tr w:rsidR="00C328DE" w14:paraId="04F2FCEE" w14:textId="77777777" w:rsidTr="00CB4407">
        <w:tc>
          <w:tcPr>
            <w:tcW w:w="1744" w:type="pct"/>
          </w:tcPr>
          <w:p w14:paraId="78E6E0B5" w14:textId="77777777" w:rsidR="00C328DE" w:rsidRDefault="00C328DE" w:rsidP="00E8631E">
            <w:pPr>
              <w:pStyle w:val="Tabellentext"/>
            </w:pPr>
            <w:r w:rsidRPr="0076380F">
              <w:t>BIT</w:t>
            </w:r>
          </w:p>
        </w:tc>
        <w:tc>
          <w:tcPr>
            <w:tcW w:w="1579" w:type="pct"/>
          </w:tcPr>
          <w:p w14:paraId="4C478B0C" w14:textId="77777777" w:rsidR="00C328DE" w:rsidRDefault="00C328DE" w:rsidP="00E8631E">
            <w:pPr>
              <w:pStyle w:val="Tabellentext"/>
            </w:pPr>
            <w:r w:rsidRPr="0076380F">
              <w:t xml:space="preserve">2634-33-5 </w:t>
            </w:r>
          </w:p>
        </w:tc>
        <w:tc>
          <w:tcPr>
            <w:tcW w:w="1676" w:type="pct"/>
          </w:tcPr>
          <w:p w14:paraId="6FAE189C" w14:textId="77777777" w:rsidR="00C328DE" w:rsidRDefault="00C328DE" w:rsidP="00E8631E">
            <w:pPr>
              <w:pStyle w:val="Tabellentext"/>
            </w:pPr>
            <w:r w:rsidRPr="0076380F">
              <w:t>360</w:t>
            </w:r>
          </w:p>
        </w:tc>
      </w:tr>
      <w:tr w:rsidR="00C328DE" w14:paraId="64125128" w14:textId="77777777" w:rsidTr="00CB4407">
        <w:trPr>
          <w:cnfStyle w:val="000000100000" w:firstRow="0" w:lastRow="0" w:firstColumn="0" w:lastColumn="0" w:oddVBand="0" w:evenVBand="0" w:oddHBand="1" w:evenHBand="0" w:firstRowFirstColumn="0" w:firstRowLastColumn="0" w:lastRowFirstColumn="0" w:lastRowLastColumn="0"/>
        </w:trPr>
        <w:tc>
          <w:tcPr>
            <w:tcW w:w="1744" w:type="pct"/>
          </w:tcPr>
          <w:p w14:paraId="78DDEB6F" w14:textId="77777777" w:rsidR="00C328DE" w:rsidRDefault="00C328DE" w:rsidP="00E8631E">
            <w:pPr>
              <w:pStyle w:val="Tabellentext"/>
            </w:pPr>
            <w:r w:rsidRPr="0076380F">
              <w:t xml:space="preserve">Bronopol </w:t>
            </w:r>
          </w:p>
        </w:tc>
        <w:tc>
          <w:tcPr>
            <w:tcW w:w="1579" w:type="pct"/>
          </w:tcPr>
          <w:p w14:paraId="749DEB45" w14:textId="77777777" w:rsidR="00C328DE" w:rsidRDefault="00C328DE" w:rsidP="00E8631E">
            <w:pPr>
              <w:pStyle w:val="Tabellentext"/>
            </w:pPr>
            <w:r w:rsidRPr="0076380F">
              <w:t xml:space="preserve">52-51-7 </w:t>
            </w:r>
          </w:p>
        </w:tc>
        <w:tc>
          <w:tcPr>
            <w:tcW w:w="1676" w:type="pct"/>
          </w:tcPr>
          <w:p w14:paraId="6957B046" w14:textId="77777777" w:rsidR="00C328DE" w:rsidRDefault="00C328DE" w:rsidP="00E8631E">
            <w:pPr>
              <w:pStyle w:val="Tabellentext"/>
            </w:pPr>
            <w:r w:rsidRPr="0076380F">
              <w:t>200</w:t>
            </w:r>
          </w:p>
        </w:tc>
      </w:tr>
      <w:tr w:rsidR="00C328DE" w14:paraId="1BFC4DBD" w14:textId="77777777" w:rsidTr="00CB4407">
        <w:tc>
          <w:tcPr>
            <w:tcW w:w="1744" w:type="pct"/>
          </w:tcPr>
          <w:p w14:paraId="2DC062AB" w14:textId="77777777" w:rsidR="00C328DE" w:rsidRDefault="00C328DE" w:rsidP="00E8631E">
            <w:pPr>
              <w:pStyle w:val="Tabellentext"/>
            </w:pPr>
            <w:r w:rsidRPr="0076380F">
              <w:t xml:space="preserve">Natriumpyrithion </w:t>
            </w:r>
          </w:p>
        </w:tc>
        <w:tc>
          <w:tcPr>
            <w:tcW w:w="1579" w:type="pct"/>
          </w:tcPr>
          <w:p w14:paraId="48960C9E" w14:textId="77777777" w:rsidR="00C328DE" w:rsidRDefault="00C328DE" w:rsidP="00E8631E">
            <w:pPr>
              <w:pStyle w:val="Tabellentext"/>
            </w:pPr>
            <w:r w:rsidRPr="0076380F">
              <w:t xml:space="preserve">3811-73-2 </w:t>
            </w:r>
          </w:p>
        </w:tc>
        <w:tc>
          <w:tcPr>
            <w:tcW w:w="1676" w:type="pct"/>
          </w:tcPr>
          <w:p w14:paraId="3F6EE2B7" w14:textId="77777777" w:rsidR="00C328DE" w:rsidRDefault="00C328DE" w:rsidP="00E8631E">
            <w:pPr>
              <w:pStyle w:val="Tabellentext"/>
            </w:pPr>
            <w:r w:rsidRPr="0076380F">
              <w:t>200</w:t>
            </w:r>
          </w:p>
        </w:tc>
      </w:tr>
      <w:tr w:rsidR="00C328DE" w14:paraId="7B8F4C21" w14:textId="77777777" w:rsidTr="00CB4407">
        <w:trPr>
          <w:cnfStyle w:val="000000100000" w:firstRow="0" w:lastRow="0" w:firstColumn="0" w:lastColumn="0" w:oddVBand="0" w:evenVBand="0" w:oddHBand="1" w:evenHBand="0" w:firstRowFirstColumn="0" w:firstRowLastColumn="0" w:lastRowFirstColumn="0" w:lastRowLastColumn="0"/>
        </w:trPr>
        <w:tc>
          <w:tcPr>
            <w:tcW w:w="1744" w:type="pct"/>
          </w:tcPr>
          <w:p w14:paraId="393F1B89" w14:textId="77777777" w:rsidR="00C328DE" w:rsidRDefault="00C328DE" w:rsidP="00E8631E">
            <w:pPr>
              <w:pStyle w:val="Tabellentext"/>
            </w:pPr>
            <w:r w:rsidRPr="0076380F">
              <w:t xml:space="preserve">Zinkpyrithion </w:t>
            </w:r>
          </w:p>
        </w:tc>
        <w:tc>
          <w:tcPr>
            <w:tcW w:w="1579" w:type="pct"/>
          </w:tcPr>
          <w:p w14:paraId="4510225F" w14:textId="77777777" w:rsidR="00C328DE" w:rsidRDefault="00C328DE" w:rsidP="00E8631E">
            <w:pPr>
              <w:pStyle w:val="Tabellentext"/>
            </w:pPr>
            <w:r w:rsidRPr="0076380F">
              <w:t xml:space="preserve">13463-41-7 </w:t>
            </w:r>
          </w:p>
        </w:tc>
        <w:tc>
          <w:tcPr>
            <w:tcW w:w="1676" w:type="pct"/>
          </w:tcPr>
          <w:p w14:paraId="17037AEB" w14:textId="77777777" w:rsidR="00C328DE" w:rsidRDefault="00C328DE" w:rsidP="00E8631E">
            <w:pPr>
              <w:pStyle w:val="Tabellentext"/>
            </w:pPr>
            <w:r w:rsidRPr="0076380F">
              <w:t>200</w:t>
            </w:r>
          </w:p>
        </w:tc>
      </w:tr>
      <w:tr w:rsidR="00C328DE" w14:paraId="2618BDEB" w14:textId="77777777" w:rsidTr="00CB4407">
        <w:tc>
          <w:tcPr>
            <w:tcW w:w="1744" w:type="pct"/>
          </w:tcPr>
          <w:p w14:paraId="4368881F" w14:textId="77777777" w:rsidR="00C328DE" w:rsidRDefault="00C328DE" w:rsidP="00E8631E">
            <w:pPr>
              <w:pStyle w:val="Tabellentext"/>
            </w:pPr>
            <w:r w:rsidRPr="0076380F">
              <w:t xml:space="preserve">Kombination CIT/MIT (3:1) </w:t>
            </w:r>
          </w:p>
        </w:tc>
        <w:tc>
          <w:tcPr>
            <w:tcW w:w="1579" w:type="pct"/>
          </w:tcPr>
          <w:p w14:paraId="1C3AEA1A" w14:textId="77777777" w:rsidR="00C328DE" w:rsidRDefault="00C328DE" w:rsidP="00E8631E">
            <w:pPr>
              <w:pStyle w:val="Tabellentext"/>
            </w:pPr>
            <w:r w:rsidRPr="0076380F">
              <w:t xml:space="preserve">55965-84-9 </w:t>
            </w:r>
          </w:p>
        </w:tc>
        <w:tc>
          <w:tcPr>
            <w:tcW w:w="1676" w:type="pct"/>
          </w:tcPr>
          <w:p w14:paraId="1B339CF2" w14:textId="77777777" w:rsidR="00C328DE" w:rsidRDefault="00C328DE" w:rsidP="00E8631E">
            <w:pPr>
              <w:pStyle w:val="Tabellentext"/>
            </w:pPr>
            <w:r w:rsidRPr="0076380F">
              <w:t>Summe &lt; 15</w:t>
            </w:r>
          </w:p>
        </w:tc>
      </w:tr>
      <w:tr w:rsidR="00C328DE" w14:paraId="4D18BFF6" w14:textId="77777777" w:rsidTr="00CB4407">
        <w:trPr>
          <w:cnfStyle w:val="000000100000" w:firstRow="0" w:lastRow="0" w:firstColumn="0" w:lastColumn="0" w:oddVBand="0" w:evenVBand="0" w:oddHBand="1" w:evenHBand="0" w:firstRowFirstColumn="0" w:firstRowLastColumn="0" w:lastRowFirstColumn="0" w:lastRowLastColumn="0"/>
        </w:trPr>
        <w:tc>
          <w:tcPr>
            <w:tcW w:w="1744" w:type="pct"/>
          </w:tcPr>
          <w:p w14:paraId="1E3A9739" w14:textId="77777777" w:rsidR="00C328DE" w:rsidRDefault="00C328DE" w:rsidP="00E8631E">
            <w:pPr>
              <w:pStyle w:val="Tabellentext"/>
            </w:pPr>
            <w:r w:rsidRPr="0076380F">
              <w:t xml:space="preserve">CIT </w:t>
            </w:r>
          </w:p>
        </w:tc>
        <w:tc>
          <w:tcPr>
            <w:tcW w:w="1579" w:type="pct"/>
          </w:tcPr>
          <w:p w14:paraId="48C817AF" w14:textId="77777777" w:rsidR="00C328DE" w:rsidRDefault="00C328DE" w:rsidP="00E8631E">
            <w:pPr>
              <w:pStyle w:val="Tabellentext"/>
            </w:pPr>
            <w:r w:rsidRPr="0076380F">
              <w:t>26172-55-4</w:t>
            </w:r>
          </w:p>
        </w:tc>
        <w:tc>
          <w:tcPr>
            <w:tcW w:w="1676" w:type="pct"/>
          </w:tcPr>
          <w:p w14:paraId="3F417455" w14:textId="77777777" w:rsidR="00C328DE" w:rsidRDefault="00C328DE" w:rsidP="00E8631E">
            <w:pPr>
              <w:pStyle w:val="Tabellentext"/>
            </w:pPr>
            <w:r w:rsidRPr="0076380F">
              <w:t>Summe &lt; 15</w:t>
            </w:r>
          </w:p>
        </w:tc>
      </w:tr>
      <w:tr w:rsidR="00C328DE" w14:paraId="479FAABF" w14:textId="77777777" w:rsidTr="00CB4407">
        <w:tc>
          <w:tcPr>
            <w:tcW w:w="1744" w:type="pct"/>
          </w:tcPr>
          <w:p w14:paraId="49892D76" w14:textId="77777777" w:rsidR="00C328DE" w:rsidRDefault="00C328DE" w:rsidP="00E8631E">
            <w:pPr>
              <w:pStyle w:val="Tabellentext"/>
            </w:pPr>
            <w:r w:rsidRPr="0076380F">
              <w:t xml:space="preserve">TiO2 AgCl bezogen auf AgCl </w:t>
            </w:r>
          </w:p>
        </w:tc>
        <w:tc>
          <w:tcPr>
            <w:tcW w:w="1579" w:type="pct"/>
          </w:tcPr>
          <w:p w14:paraId="2EA1F3B1" w14:textId="77777777" w:rsidR="00C328DE" w:rsidRDefault="00C328DE" w:rsidP="00E8631E">
            <w:pPr>
              <w:pStyle w:val="Tabellentext"/>
            </w:pPr>
            <w:r w:rsidRPr="0076380F">
              <w:t xml:space="preserve">7783-90-6 </w:t>
            </w:r>
          </w:p>
        </w:tc>
        <w:tc>
          <w:tcPr>
            <w:tcW w:w="1676" w:type="pct"/>
          </w:tcPr>
          <w:p w14:paraId="160E8F64" w14:textId="77777777" w:rsidR="00C328DE" w:rsidRDefault="00C328DE" w:rsidP="00E8631E">
            <w:pPr>
              <w:pStyle w:val="Tabellentext"/>
            </w:pPr>
            <w:r w:rsidRPr="0076380F">
              <w:t>100</w:t>
            </w:r>
          </w:p>
        </w:tc>
      </w:tr>
      <w:tr w:rsidR="00C328DE" w14:paraId="238247FE" w14:textId="77777777" w:rsidTr="00CB4407">
        <w:trPr>
          <w:cnfStyle w:val="000000100000" w:firstRow="0" w:lastRow="0" w:firstColumn="0" w:lastColumn="0" w:oddVBand="0" w:evenVBand="0" w:oddHBand="1" w:evenHBand="0" w:firstRowFirstColumn="0" w:firstRowLastColumn="0" w:lastRowFirstColumn="0" w:lastRowLastColumn="0"/>
        </w:trPr>
        <w:tc>
          <w:tcPr>
            <w:tcW w:w="1744" w:type="pct"/>
          </w:tcPr>
          <w:p w14:paraId="53663CCC" w14:textId="77777777" w:rsidR="00C328DE" w:rsidRDefault="00C328DE" w:rsidP="00E8631E">
            <w:pPr>
              <w:pStyle w:val="Tabellentext"/>
            </w:pPr>
            <w:r w:rsidRPr="0076380F">
              <w:t xml:space="preserve">IPBC </w:t>
            </w:r>
          </w:p>
        </w:tc>
        <w:tc>
          <w:tcPr>
            <w:tcW w:w="1579" w:type="pct"/>
          </w:tcPr>
          <w:p w14:paraId="14374F08" w14:textId="77777777" w:rsidR="00C328DE" w:rsidRDefault="00C328DE" w:rsidP="00E8631E">
            <w:pPr>
              <w:pStyle w:val="Tabellentext"/>
            </w:pPr>
            <w:r w:rsidRPr="0076380F">
              <w:t xml:space="preserve">55406-53-6 </w:t>
            </w:r>
          </w:p>
        </w:tc>
        <w:tc>
          <w:tcPr>
            <w:tcW w:w="1676" w:type="pct"/>
          </w:tcPr>
          <w:p w14:paraId="28DF8F1E" w14:textId="77777777" w:rsidR="00C328DE" w:rsidRDefault="00C328DE" w:rsidP="00E8631E">
            <w:pPr>
              <w:pStyle w:val="Tabellentext"/>
            </w:pPr>
            <w:r w:rsidRPr="0076380F">
              <w:t>80</w:t>
            </w:r>
          </w:p>
        </w:tc>
      </w:tr>
    </w:tbl>
    <w:p w14:paraId="124EDEBD" w14:textId="08AAF361" w:rsidR="00C328DE" w:rsidRPr="00553BFC" w:rsidRDefault="00C328DE" w:rsidP="00E8631E">
      <w:pPr>
        <w:pStyle w:val="Tabellen-undAbbildungsunterschrift"/>
      </w:pPr>
      <w:r w:rsidRPr="00553BFC">
        <w:t>Quelle: Umweltzeichen Blauer Engel für Betonwaren mit rezyklierten Gesteinskörnungen für den Straßen- und GaLaBau</w:t>
      </w:r>
      <w:r w:rsidR="00E8631E">
        <w:t xml:space="preserve"> </w:t>
      </w:r>
      <w:r w:rsidRPr="00553BFC">
        <w:t xml:space="preserve">(DE-UZ 216), Anhang B. </w:t>
      </w:r>
    </w:p>
    <w:p w14:paraId="76C3B426" w14:textId="77777777" w:rsidR="00C328DE" w:rsidRPr="00CB4407" w:rsidRDefault="00C328DE" w:rsidP="00C328DE">
      <w:pPr>
        <w:pStyle w:val="UBAFliesstext"/>
        <w:rPr>
          <w:rFonts w:ascii="Calibri" w:hAnsi="Calibri" w:cs="Calibri"/>
          <w:sz w:val="20"/>
          <w:szCs w:val="20"/>
        </w:rPr>
      </w:pPr>
      <w:r w:rsidRPr="00CB4407">
        <w:rPr>
          <w:rFonts w:ascii="Calibri" w:hAnsi="Calibri" w:cs="Calibri"/>
          <w:sz w:val="20"/>
          <w:szCs w:val="20"/>
        </w:rPr>
        <w:t>Für die genannten Konservierungsmittelwirkstoffe wurde nach Vorgaben der Biozidprodukte- Verordnung (EU Nr. 528/2012) ein Wirkstoff-Dossier zur Bewertung als Topfkonservierungs</w:t>
      </w:r>
      <w:r w:rsidRPr="00CB4407">
        <w:rPr>
          <w:rFonts w:ascii="Calibri" w:hAnsi="Calibri" w:cs="Calibri"/>
          <w:sz w:val="20"/>
          <w:szCs w:val="20"/>
        </w:rPr>
        <w:softHyphen/>
        <w:t>mittel in der Produktart 6 eingereicht. Wird nach erfolgter Bewertung die Aufnahme eines Wirkstoffes in die Unionsliste der genehmigten Wirkstoffe für die Produktart 6 abgelehnt, so ist die Verwendung dieser Substanz nicht mehr zulässig.</w:t>
      </w:r>
    </w:p>
    <w:p w14:paraId="008458CF" w14:textId="77777777" w:rsidR="00C328DE" w:rsidRPr="00C328DE" w:rsidRDefault="00C328DE" w:rsidP="00C328DE">
      <w:pPr>
        <w:pStyle w:val="Textkrper"/>
      </w:pPr>
    </w:p>
    <w:sectPr w:rsidR="00C328DE" w:rsidRPr="00C328DE" w:rsidSect="00C328DE">
      <w:pgSz w:w="11906" w:h="16838" w:code="9"/>
      <w:pgMar w:top="1418" w:right="1134" w:bottom="1134" w:left="1134"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DD93D" w14:textId="77777777" w:rsidR="00770DB9" w:rsidRDefault="00770DB9">
      <w:r>
        <w:separator/>
      </w:r>
    </w:p>
    <w:p w14:paraId="7D73D159" w14:textId="77777777" w:rsidR="00770DB9" w:rsidRDefault="00770DB9"/>
    <w:p w14:paraId="5F333B84" w14:textId="77777777" w:rsidR="00770DB9" w:rsidRDefault="00770DB9"/>
    <w:p w14:paraId="4B7F1E47" w14:textId="77777777" w:rsidR="00770DB9" w:rsidRDefault="00770DB9"/>
    <w:p w14:paraId="66B97623" w14:textId="77777777" w:rsidR="00770DB9" w:rsidRDefault="00770DB9"/>
  </w:endnote>
  <w:endnote w:type="continuationSeparator" w:id="0">
    <w:p w14:paraId="41C08C10" w14:textId="77777777" w:rsidR="00770DB9" w:rsidRDefault="00770DB9">
      <w:r>
        <w:continuationSeparator/>
      </w:r>
    </w:p>
    <w:p w14:paraId="12CA1FDA" w14:textId="77777777" w:rsidR="00770DB9" w:rsidRDefault="00770DB9"/>
    <w:p w14:paraId="6F34A018" w14:textId="77777777" w:rsidR="00770DB9" w:rsidRDefault="00770DB9"/>
    <w:p w14:paraId="50EEB7DF" w14:textId="77777777" w:rsidR="00770DB9" w:rsidRDefault="00770DB9"/>
    <w:p w14:paraId="7110C94A" w14:textId="77777777" w:rsidR="00770DB9" w:rsidRDefault="00770D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ta Offc Book">
    <w:altName w:val="Calibri"/>
    <w:charset w:val="00"/>
    <w:family w:val="swiss"/>
    <w:pitch w:val="variable"/>
    <w:sig w:usb0="800000EF" w:usb1="5000207B"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DemosEFOP-Medium">
    <w:altName w:val="Calibri"/>
    <w:panose1 w:val="00000000000000000000"/>
    <w:charset w:val="00"/>
    <w:family w:val="modern"/>
    <w:notTrueType/>
    <w:pitch w:val="variable"/>
    <w:sig w:usb0="00000003" w:usb1="4000204A" w:usb2="00000000" w:usb3="00000000" w:csb0="00000001" w:csb1="00000000"/>
  </w:font>
  <w:font w:name="Calibri">
    <w:panose1 w:val="020F0502020204030204"/>
    <w:charset w:val="00"/>
    <w:family w:val="swiss"/>
    <w:pitch w:val="variable"/>
    <w:sig w:usb0="E0002EFF" w:usb1="C000247B" w:usb2="00000009" w:usb3="00000000" w:csb0="000001FF" w:csb1="00000000"/>
  </w:font>
  <w:font w:name="Interstate-BoldCondensed">
    <w:panose1 w:val="00000000000000000000"/>
    <w:charset w:val="00"/>
    <w:family w:val="auto"/>
    <w:notTrueType/>
    <w:pitch w:val="variable"/>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eta Offc">
    <w:altName w:val="Calibri"/>
    <w:panose1 w:val="020B0604030101020102"/>
    <w:charset w:val="00"/>
    <w:family w:val="swiss"/>
    <w:pitch w:val="variable"/>
    <w:sig w:usb0="800000EF" w:usb1="5000207B" w:usb2="00000000" w:usb3="00000000" w:csb0="00000001" w:csb1="00000000"/>
  </w:font>
  <w:font w:name="Meta Serif Offc">
    <w:altName w:val="Centaur"/>
    <w:panose1 w:val="02010504050101020102"/>
    <w:charset w:val="00"/>
    <w:family w:val="auto"/>
    <w:pitch w:val="variable"/>
    <w:sig w:usb0="800000EF" w:usb1="5000207B"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4E17A" w14:textId="77777777" w:rsidR="009B349A" w:rsidRPr="003213E9" w:rsidRDefault="009B349A" w:rsidP="003213E9">
    <w:pPr>
      <w:pStyle w:val="Fuzeile"/>
      <w:jc w:val="left"/>
    </w:pPr>
    <w:r w:rsidRPr="003213E9">
      <w:fldChar w:fldCharType="begin"/>
    </w:r>
    <w:r w:rsidRPr="003213E9">
      <w:instrText xml:space="preserve"> PAGE   \* MERGEFORMAT </w:instrText>
    </w:r>
    <w:r w:rsidRPr="003213E9">
      <w:fldChar w:fldCharType="separate"/>
    </w:r>
    <w:r w:rsidR="00316802">
      <w:rPr>
        <w:noProof/>
      </w:rPr>
      <w:t>12</w:t>
    </w:r>
    <w:r w:rsidRPr="003213E9">
      <w:rPr>
        <w:noProof/>
      </w:rPr>
      <w:fldChar w:fldCharType="end"/>
    </w:r>
  </w:p>
  <w:p w14:paraId="595AE467" w14:textId="77777777" w:rsidR="009B349A" w:rsidRDefault="009B349A" w:rsidP="003213E9">
    <w:pPr>
      <w:pStyle w:val="Fuzeile"/>
      <w:jc w:val="left"/>
    </w:pPr>
  </w:p>
  <w:p w14:paraId="0EF93084" w14:textId="77777777" w:rsidR="009B349A" w:rsidRDefault="00C032A5" w:rsidP="003213E9">
    <w:pPr>
      <w:pStyle w:val="Fuzeile"/>
      <w:jc w:val="left"/>
    </w:pPr>
    <w:r>
      <w:rPr>
        <w:noProof/>
      </w:rPr>
      <mc:AlternateContent>
        <mc:Choice Requires="wps">
          <w:drawing>
            <wp:anchor distT="0" distB="0" distL="114300" distR="114300" simplePos="0" relativeHeight="251661312" behindDoc="0" locked="0" layoutInCell="1" allowOverlap="1" wp14:anchorId="02238B36" wp14:editId="28A04CB8">
              <wp:simplePos x="0" y="0"/>
              <wp:positionH relativeFrom="page">
                <wp:posOffset>712470</wp:posOffset>
              </wp:positionH>
              <wp:positionV relativeFrom="page">
                <wp:posOffset>10512425</wp:posOffset>
              </wp:positionV>
              <wp:extent cx="1800225" cy="179705"/>
              <wp:effectExtent l="0" t="0" r="1905" b="4445"/>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79705"/>
                      </a:xfrm>
                      <a:prstGeom prst="rect">
                        <a:avLst/>
                      </a:prstGeom>
                      <a:solidFill>
                        <a:schemeClr val="bg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48B64B0" id="Rectangle 6" o:spid="_x0000_s1026" style="position:absolute;margin-left:56.1pt;margin-top:827.75pt;width:141.75pt;height:14.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" fillcolor="#5ead35 [3214]"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178081"/>
      <w:docPartObj>
        <w:docPartGallery w:val="Page Numbers (Bottom of Page)"/>
        <w:docPartUnique/>
      </w:docPartObj>
    </w:sdtPr>
    <w:sdtEndPr/>
    <w:sdtContent>
      <w:p w14:paraId="54F48D98" w14:textId="77777777" w:rsidR="00BE73A1" w:rsidRPr="003213E9" w:rsidRDefault="00C032A5" w:rsidP="002946A5">
        <w:pPr>
          <w:pStyle w:val="Fuzeile"/>
        </w:pPr>
        <w:r>
          <w:rPr>
            <w:noProof/>
          </w:rPr>
          <mc:AlternateContent>
            <mc:Choice Requires="wps">
              <w:drawing>
                <wp:anchor distT="0" distB="0" distL="114300" distR="114300" simplePos="0" relativeHeight="251658240" behindDoc="0" locked="0" layoutInCell="1" allowOverlap="1" wp14:anchorId="28ABE7DE" wp14:editId="65EB02E4">
                  <wp:simplePos x="0" y="0"/>
                  <wp:positionH relativeFrom="page">
                    <wp:posOffset>5040630</wp:posOffset>
                  </wp:positionH>
                  <wp:positionV relativeFrom="page">
                    <wp:posOffset>10513060</wp:posOffset>
                  </wp:positionV>
                  <wp:extent cx="1800225" cy="179705"/>
                  <wp:effectExtent l="1905" t="0" r="0" b="381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79705"/>
                          </a:xfrm>
                          <a:prstGeom prst="rect">
                            <a:avLst/>
                          </a:prstGeom>
                          <a:solidFill>
                            <a:schemeClr val="bg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964C57A" id="Rectangle 3" o:spid="_x0000_s1026" style="position:absolute;margin-left:396.9pt;margin-top:827.8pt;width:141.75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" fillcolor="#5ead35 [3214]" stroked="f">
                  <w10:wrap anchorx="page" anchory="page"/>
                </v:rect>
              </w:pict>
            </mc:Fallback>
          </mc:AlternateContent>
        </w:r>
        <w:r w:rsidR="00BE73A1">
          <w:ptab w:relativeTo="margin" w:alignment="center" w:leader="none"/>
        </w:r>
        <w:r w:rsidR="00316802" w:rsidRPr="003213E9">
          <w:fldChar w:fldCharType="begin"/>
        </w:r>
        <w:r w:rsidR="00316802" w:rsidRPr="003213E9">
          <w:instrText xml:space="preserve"> PAGE   \* MERGEFORMAT </w:instrText>
        </w:r>
        <w:r w:rsidR="00316802" w:rsidRPr="003213E9">
          <w:fldChar w:fldCharType="separate"/>
        </w:r>
        <w:r w:rsidR="001906D1">
          <w:rPr>
            <w:noProof/>
          </w:rPr>
          <w:t>4</w:t>
        </w:r>
        <w:r w:rsidR="00316802" w:rsidRPr="003213E9">
          <w:rPr>
            <w:noProof/>
          </w:rPr>
          <w:fldChar w:fldCharType="end"/>
        </w:r>
      </w:p>
    </w:sdtContent>
  </w:sdt>
  <w:p w14:paraId="44E8E200" w14:textId="77777777" w:rsidR="00BE73A1" w:rsidRPr="004B3601" w:rsidRDefault="00BE73A1" w:rsidP="002946A5">
    <w:pPr>
      <w:pStyle w:val="Fuzeile"/>
    </w:pPr>
  </w:p>
  <w:p w14:paraId="3532F56A" w14:textId="77777777" w:rsidR="00C34BD1" w:rsidRDefault="00C34B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6BC50" w14:textId="77777777" w:rsidR="00770DB9" w:rsidRPr="00EF48A2" w:rsidRDefault="00770DB9" w:rsidP="00EF48A2">
      <w:pPr>
        <w:pStyle w:val="Fuzeile"/>
        <w:pBdr>
          <w:bottom w:val="single" w:sz="6" w:space="1" w:color="auto"/>
        </w:pBdr>
        <w:spacing w:line="240" w:lineRule="auto"/>
        <w:ind w:right="-23"/>
        <w:rPr>
          <w:sz w:val="2"/>
          <w:szCs w:val="2"/>
        </w:rPr>
      </w:pPr>
    </w:p>
    <w:p w14:paraId="7833011B" w14:textId="77777777" w:rsidR="00770DB9" w:rsidRDefault="00770DB9"/>
  </w:footnote>
  <w:footnote w:type="continuationSeparator" w:id="0">
    <w:p w14:paraId="3E0BF2A2" w14:textId="77777777" w:rsidR="00770DB9" w:rsidRDefault="00770DB9">
      <w:r>
        <w:continuationSeparator/>
      </w:r>
    </w:p>
    <w:p w14:paraId="6B67F688" w14:textId="77777777" w:rsidR="00770DB9" w:rsidRDefault="00770DB9"/>
    <w:p w14:paraId="0E69BCC4" w14:textId="77777777" w:rsidR="00770DB9" w:rsidRDefault="00770DB9"/>
    <w:p w14:paraId="097B5A56" w14:textId="77777777" w:rsidR="00770DB9" w:rsidRDefault="00770DB9"/>
    <w:p w14:paraId="5C455262" w14:textId="77777777" w:rsidR="00770DB9" w:rsidRDefault="00770DB9"/>
  </w:footnote>
  <w:footnote w:id="1">
    <w:p w14:paraId="03DADD77" w14:textId="77777777" w:rsidR="003465DA" w:rsidRDefault="003465DA" w:rsidP="00DC6B8F">
      <w:pPr>
        <w:pStyle w:val="Funotentext"/>
      </w:pPr>
      <w:r>
        <w:rPr>
          <w:rStyle w:val="Funotenzeichen"/>
        </w:rPr>
        <w:footnoteRef/>
      </w:r>
      <w:r>
        <w:t xml:space="preserve"> </w:t>
      </w:r>
      <w:r>
        <w:tab/>
      </w:r>
      <w:r w:rsidRPr="005B05B8">
        <w:t xml:space="preserve">Als Nachweis sind die jeweils unter </w:t>
      </w:r>
      <w:r>
        <w:t>„</w:t>
      </w:r>
      <w:r w:rsidRPr="005B05B8">
        <w:t>Anmerkung</w:t>
      </w:r>
      <w:r>
        <w:t>“</w:t>
      </w:r>
      <w:r w:rsidRPr="005B05B8">
        <w:t xml:space="preserve"> genannten Dokumente dem ausgefüllten Fragebogen beizufügen.</w:t>
      </w:r>
    </w:p>
  </w:footnote>
  <w:footnote w:id="2">
    <w:p w14:paraId="2FB68405" w14:textId="47FF179A" w:rsidR="00276B9F" w:rsidRPr="00276B9F" w:rsidRDefault="00276B9F" w:rsidP="00276B9F">
      <w:pPr>
        <w:pStyle w:val="Funotentext"/>
      </w:pPr>
      <w:r>
        <w:rPr>
          <w:rStyle w:val="Funotenzeichen"/>
        </w:rPr>
        <w:footnoteRef/>
      </w:r>
      <w:r>
        <w:t xml:space="preserve"> </w:t>
      </w:r>
      <w:r w:rsidR="00684758">
        <w:tab/>
      </w:r>
      <w:r w:rsidR="007943EF" w:rsidRPr="007943EF">
        <w:t xml:space="preserve">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w:t>
      </w:r>
      <w:hyperlink r:id="rId1" w:history="1">
        <w:r w:rsidR="0033474C" w:rsidRPr="00FA6F66">
          <w:rPr>
            <w:rStyle w:val="Hyperlink"/>
            <w:sz w:val="18"/>
          </w:rPr>
          <w:t>https://eur-lex.europa.eu/eli/reg/2006/1907/2026-05-11</w:t>
        </w:r>
      </w:hyperlink>
      <w:r w:rsidR="0033474C">
        <w:t xml:space="preserve"> </w:t>
      </w:r>
      <w:r w:rsidR="007943EF" w:rsidRPr="007943EF">
        <w:t xml:space="preserve">(so am 6.8.2026). </w:t>
      </w:r>
    </w:p>
  </w:footnote>
  <w:footnote w:id="3">
    <w:p w14:paraId="661FDA32" w14:textId="5533FB2B" w:rsidR="003A6087" w:rsidRDefault="003A6087">
      <w:pPr>
        <w:pStyle w:val="Funotentext"/>
      </w:pPr>
      <w:r>
        <w:rPr>
          <w:rStyle w:val="Funotenzeichen"/>
        </w:rPr>
        <w:footnoteRef/>
      </w:r>
      <w:r>
        <w:t xml:space="preserve"> </w:t>
      </w:r>
      <w:r w:rsidR="00684758">
        <w:tab/>
      </w:r>
      <w:r w:rsidR="0033474C" w:rsidRPr="0033474C">
        <w:t xml:space="preserve">Verordnung (EU) 2019/1021 des Europäischen Parlaments und des Rates vom 20. Juni 2019 über persistente organische Schadstoffe (Neufassung), </w:t>
      </w:r>
      <w:hyperlink r:id="rId2" w:history="1">
        <w:r w:rsidR="0033474C" w:rsidRPr="00FA6F66">
          <w:rPr>
            <w:rStyle w:val="Hyperlink"/>
            <w:sz w:val="18"/>
          </w:rPr>
          <w:t>https://eur-lex.europa.eu/eli/reg/2019/1021/2026-01-01</w:t>
        </w:r>
      </w:hyperlink>
      <w:r w:rsidR="0033474C">
        <w:t xml:space="preserve"> </w:t>
      </w:r>
      <w:r w:rsidR="0033474C" w:rsidRPr="0033474C">
        <w:t xml:space="preserve">(so am 6.8.2026).  </w:t>
      </w:r>
    </w:p>
  </w:footnote>
  <w:footnote w:id="4">
    <w:p w14:paraId="48B914B3" w14:textId="6958D6C9" w:rsidR="003A6087" w:rsidRDefault="003A6087">
      <w:pPr>
        <w:pStyle w:val="Funotentext"/>
      </w:pPr>
      <w:r>
        <w:rPr>
          <w:rStyle w:val="Funotenzeichen"/>
        </w:rPr>
        <w:footnoteRef/>
      </w:r>
      <w:r>
        <w:t xml:space="preserve"> </w:t>
      </w:r>
      <w:r w:rsidR="00684758">
        <w:tab/>
      </w:r>
      <w:r w:rsidR="00DE6D84" w:rsidRPr="00DE6D84">
        <w:t xml:space="preserve">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w:t>
      </w:r>
      <w:r w:rsidR="00DE6D84" w:rsidRPr="00F26A2D">
        <w:rPr>
          <w:rStyle w:val="Hyperlink"/>
          <w:sz w:val="18"/>
          <w:szCs w:val="22"/>
        </w:rPr>
        <w:t>https://eur-lex.europa.eu/eli/reg/2008/1272/2026-07-01</w:t>
      </w:r>
      <w:r w:rsidR="00DE6D84" w:rsidRPr="00DE6D84">
        <w:t xml:space="preserve"> (so am 6.8.2026). </w:t>
      </w:r>
    </w:p>
  </w:footnote>
  <w:footnote w:id="5">
    <w:p w14:paraId="4634B69B" w14:textId="295A4004" w:rsidR="003A6087" w:rsidRDefault="003A6087" w:rsidP="00F26A2D">
      <w:pPr>
        <w:pStyle w:val="Funotentext"/>
      </w:pPr>
      <w:r>
        <w:rPr>
          <w:rStyle w:val="Funotenzeichen"/>
        </w:rPr>
        <w:footnoteRef/>
      </w:r>
      <w:r>
        <w:t xml:space="preserve"> </w:t>
      </w:r>
      <w:r w:rsidR="00684758">
        <w:tab/>
      </w:r>
      <w:r w:rsidRPr="003A6087">
        <w:t>Konstitutionelle Bestandteile sind Stoffe, die dem Produkt als solche oder als Bestandteil von Gemischen zugegeben werden, um bestimmte Produkteigenschaften zu erreichen oder zu beeinflussen sowie Stoffe, die als chemische Spaltprodukte zur Erzielung der Produkteigenschaften erforderlich sind. Auf ein Minimum reduzierte Restmonomere fallen beispielsweise nicht darunter.</w:t>
      </w:r>
    </w:p>
  </w:footnote>
  <w:footnote w:id="6">
    <w:p w14:paraId="360690F9" w14:textId="102902BD" w:rsidR="003A6087" w:rsidRDefault="003A6087">
      <w:pPr>
        <w:pStyle w:val="Funotentext"/>
      </w:pPr>
      <w:r>
        <w:rPr>
          <w:rStyle w:val="Funotenzeichen"/>
        </w:rPr>
        <w:footnoteRef/>
      </w:r>
      <w:r>
        <w:t xml:space="preserve"> </w:t>
      </w:r>
      <w:r w:rsidR="00684758">
        <w:tab/>
      </w:r>
      <w:r w:rsidRPr="003A6087">
        <w:t xml:space="preserve">Es gilt die Fassung der Kandidatenliste zum Zeitpunkt der Veröffentlichung der Ausschreibung in der jeweils aktuellen Fassung. Sie findet sich unter: </w:t>
      </w:r>
      <w:r w:rsidRPr="00F26A2D">
        <w:rPr>
          <w:rStyle w:val="Hyperlink"/>
          <w:sz w:val="18"/>
          <w:szCs w:val="22"/>
        </w:rPr>
        <w:t>https://www.echa.europa.eu/candidate-list-table.</w:t>
      </w:r>
    </w:p>
  </w:footnote>
  <w:footnote w:id="7">
    <w:p w14:paraId="73766F2B" w14:textId="798A3DC3" w:rsidR="003A6087" w:rsidRDefault="003A6087">
      <w:pPr>
        <w:pStyle w:val="Funotentext"/>
      </w:pPr>
      <w:r>
        <w:rPr>
          <w:rStyle w:val="Funotenzeichen"/>
        </w:rPr>
        <w:footnoteRef/>
      </w:r>
      <w:r>
        <w:t xml:space="preserve"> </w:t>
      </w:r>
      <w:r w:rsidR="00684758">
        <w:tab/>
      </w:r>
      <w:r w:rsidRPr="003A6087">
        <w:t xml:space="preserve">Die harmonisierten Einstufungen und Kennzeichnungen gefährlicher Stoffe finden sich in Anhang VI, Teil 3 der CLP-Verordnung. Weiterhin ist auf der Internetseite der Europäischen Chemikalienagentur ECHA ein umfassendes Einstufungs- und Kennzeichnungsverzeichnis öffentlich zugänglich, das darüber hinaus alle Selbsteinstufungen von gefährlichen Stoffen durch die Hersteller enthält: </w:t>
      </w:r>
      <w:r w:rsidRPr="00F26A2D">
        <w:rPr>
          <w:rStyle w:val="Hyperlink"/>
          <w:sz w:val="18"/>
          <w:szCs w:val="22"/>
        </w:rPr>
        <w:t>https://echa.eu-ropa.eu/de/regulations/clp/cl-inventory</w:t>
      </w:r>
      <w:r w:rsidRPr="003A6087">
        <w:t>.</w:t>
      </w:r>
    </w:p>
  </w:footnote>
  <w:footnote w:id="8">
    <w:p w14:paraId="126DB3FA" w14:textId="7F632B0E" w:rsidR="003A6087" w:rsidRPr="00F26A2D" w:rsidRDefault="003A6087" w:rsidP="003A6087">
      <w:pPr>
        <w:pStyle w:val="UBAFussnoten"/>
        <w:rPr>
          <w:rStyle w:val="FunotentextZchn"/>
        </w:rPr>
      </w:pPr>
      <w:r>
        <w:rPr>
          <w:rStyle w:val="Funotenzeichen"/>
        </w:rPr>
        <w:footnoteRef/>
      </w:r>
      <w:r>
        <w:t xml:space="preserve"> </w:t>
      </w:r>
      <w:r w:rsidR="00684758">
        <w:tab/>
      </w:r>
      <w:r w:rsidRPr="003A6087">
        <w:rPr>
          <w:rStyle w:val="FunotentextZchn"/>
          <w:color w:val="auto"/>
        </w:rPr>
        <w:t xml:space="preserve">Technische Regel für Gefahrstoffe. TRGS 905 Verzeichnis krebserzeugender, keimzellmutagener oder reproduktionstoxischer Stoffe. </w:t>
      </w:r>
      <w:hyperlink r:id="rId3" w:history="1">
        <w:r w:rsidRPr="00F26A2D">
          <w:rPr>
            <w:rStyle w:val="Hyperlink"/>
            <w:rFonts w:eastAsiaTheme="minorEastAsia" w:cs="Times New Roman"/>
            <w:sz w:val="18"/>
            <w:lang w:eastAsia="de-DE"/>
          </w:rPr>
          <w:t>https://www.baua.de/DE/Angebote/Rechtstexte-und-Technische-Regeln/Regelwerk/TRGS/TRGS-905.html</w:t>
        </w:r>
      </w:hyperlink>
      <w:r w:rsidR="00DE6D84">
        <w:t xml:space="preserve"> </w:t>
      </w:r>
      <w:r w:rsidR="00512EDA">
        <w:t xml:space="preserve"> </w:t>
      </w:r>
      <w:r w:rsidR="00512EDA" w:rsidRPr="00DE6D84">
        <w:t>(</w:t>
      </w:r>
      <w:r w:rsidR="00512EDA" w:rsidRPr="00F26A2D">
        <w:rPr>
          <w:rStyle w:val="FunotentextZchn"/>
        </w:rPr>
        <w:t>so am 6.8.2026).</w:t>
      </w:r>
      <w:r w:rsidR="00DE6D84" w:rsidRPr="00F26A2D">
        <w:rPr>
          <w:rStyle w:val="FunotentextZchn"/>
        </w:rPr>
        <w:t xml:space="preserve">  </w:t>
      </w:r>
      <w:r w:rsidRPr="00F26A2D">
        <w:rPr>
          <w:rStyle w:val="FunotentextZchn"/>
        </w:rPr>
        <w:t xml:space="preserve"> </w:t>
      </w:r>
    </w:p>
  </w:footnote>
  <w:footnote w:id="9">
    <w:p w14:paraId="6670AF85" w14:textId="249E8EE8" w:rsidR="003A6087" w:rsidRDefault="003A6087" w:rsidP="00F26A2D">
      <w:pPr>
        <w:pStyle w:val="UBAFussnoten"/>
      </w:pPr>
      <w:r>
        <w:rPr>
          <w:rStyle w:val="Funotenzeichen"/>
        </w:rPr>
        <w:footnoteRef/>
      </w:r>
      <w:r>
        <w:t xml:space="preserve"> </w:t>
      </w:r>
      <w:r w:rsidR="00684758">
        <w:tab/>
      </w:r>
      <w:hyperlink r:id="rId4" w:history="1">
        <w:r w:rsidR="00684758" w:rsidRPr="00F26A2D">
          <w:rPr>
            <w:rStyle w:val="Hyperlink"/>
            <w:rFonts w:eastAsiaTheme="minorEastAsia" w:cs="Times New Roman"/>
            <w:sz w:val="18"/>
            <w:lang w:eastAsia="de-DE"/>
          </w:rPr>
          <w:t>https://www.dinmedia.de/de/technische-regel/din-51012-beiblatt-1/381154521</w:t>
        </w:r>
      </w:hyperlink>
    </w:p>
  </w:footnote>
  <w:footnote w:id="10">
    <w:p w14:paraId="3A09C274" w14:textId="6788471F" w:rsidR="008F07FC" w:rsidRDefault="008F07FC">
      <w:pPr>
        <w:pStyle w:val="Funotentext"/>
      </w:pPr>
      <w:r>
        <w:rPr>
          <w:rStyle w:val="Funotenzeichen"/>
        </w:rPr>
        <w:footnoteRef/>
      </w:r>
      <w:r>
        <w:t xml:space="preserve"> </w:t>
      </w:r>
      <w:hyperlink r:id="rId5" w:history="1">
        <w:r w:rsidRPr="00652148">
          <w:rPr>
            <w:rStyle w:val="Hyperlink"/>
            <w:sz w:val="18"/>
          </w:rPr>
          <w:t>https://www.dibt.de/fileadmin/dibt-website/Dokumente/Referat/P5/Technische_Bestimmungen/MVVTB_2019.pdf</w:t>
        </w:r>
      </w:hyperlink>
      <w:r>
        <w:t xml:space="preserve"> </w:t>
      </w:r>
    </w:p>
  </w:footnote>
  <w:footnote w:id="11">
    <w:p w14:paraId="754A14D2" w14:textId="4BC15EF6" w:rsidR="008F07FC" w:rsidRDefault="008F07FC">
      <w:pPr>
        <w:pStyle w:val="Funotentext"/>
      </w:pPr>
      <w:r>
        <w:rPr>
          <w:rStyle w:val="Funotenzeichen"/>
        </w:rPr>
        <w:footnoteRef/>
      </w:r>
      <w:r>
        <w:t xml:space="preserve"> </w:t>
      </w:r>
      <w:r w:rsidRPr="008F07FC">
        <w:t>Beim Einsatz von Fehlchargen von Fertigbetonteilen direkt im Herstellwerk als rezyklierte Gesteinskörnung ist kein Nachweis bezüglich der Stoffgehalte und der Freisetzung gefährlicher Substanzen zu erbringen.</w:t>
      </w:r>
      <w:r>
        <w:t xml:space="preserve"> </w:t>
      </w:r>
    </w:p>
  </w:footnote>
  <w:footnote w:id="12">
    <w:p w14:paraId="08A355F7" w14:textId="1FBC445E" w:rsidR="008F07FC" w:rsidRDefault="008F07FC">
      <w:pPr>
        <w:pStyle w:val="Funotentext"/>
      </w:pPr>
      <w:r>
        <w:rPr>
          <w:rStyle w:val="Funotenzeichen"/>
        </w:rPr>
        <w:footnoteRef/>
      </w:r>
      <w:r>
        <w:t xml:space="preserve"> </w:t>
      </w:r>
      <w:r w:rsidR="00300035">
        <w:tab/>
      </w:r>
      <w:r w:rsidRPr="008F07FC">
        <w:t>DIN 4226-101 Rezyklierte Gesteinskörnungen für Beton nach DIN EN 12620 - Teil 101: Typen und geregelte gefährliche Substanzen</w:t>
      </w:r>
      <w:r w:rsidR="0055322F">
        <w:t>.</w:t>
      </w:r>
    </w:p>
  </w:footnote>
  <w:footnote w:id="13">
    <w:p w14:paraId="3AADB85F" w14:textId="5D48500E" w:rsidR="008F07FC" w:rsidRDefault="008F07FC">
      <w:pPr>
        <w:pStyle w:val="Funotentext"/>
      </w:pPr>
      <w:r>
        <w:rPr>
          <w:rStyle w:val="Funotenzeichen"/>
        </w:rPr>
        <w:footnoteRef/>
      </w:r>
      <w:r>
        <w:t xml:space="preserve"> </w:t>
      </w:r>
      <w:r w:rsidR="00300035">
        <w:tab/>
      </w:r>
      <w:r w:rsidRPr="008F07FC">
        <w:t>DIN 4226-102 Rezyklierte Gesteinskörnungen für Beton nach DIN EN 12620 - Teil 102: Typprüfung und Werkseigene Produktionskontrolle</w:t>
      </w:r>
      <w:r w:rsidR="0055322F">
        <w:t>.</w:t>
      </w:r>
    </w:p>
  </w:footnote>
  <w:footnote w:id="14">
    <w:p w14:paraId="56D2AE2F" w14:textId="79D7B55F" w:rsidR="008F07FC" w:rsidRDefault="008F07FC">
      <w:pPr>
        <w:pStyle w:val="Funotentext"/>
      </w:pPr>
      <w:r>
        <w:rPr>
          <w:rStyle w:val="Funotenzeichen"/>
        </w:rPr>
        <w:footnoteRef/>
      </w:r>
      <w:r>
        <w:t xml:space="preserve"> </w:t>
      </w:r>
      <w:r w:rsidR="00300035">
        <w:tab/>
      </w:r>
      <w:r w:rsidRPr="008F07FC">
        <w:t>DIN 38409-59:2022-10. Deutsche Einheitsverfahren zur Wasser-, Abwasser- und Schlammuntersuchung - Summarische Wirkungs- und Stoffkenngrößen (Gruppe H) - Teil 59: Bestimmung von adsorbierbarem organisch gebundenem Fluor, Chlor, Brom und Iod (AOF, AOCl, AOBr, AOI) mittels Verbrennung und nachfolgender ionenchromatographischer Messung (H 59).</w:t>
      </w:r>
    </w:p>
  </w:footnote>
  <w:footnote w:id="15">
    <w:p w14:paraId="6DB6C86C" w14:textId="779BBB05" w:rsidR="00203113" w:rsidRDefault="00203113">
      <w:pPr>
        <w:pStyle w:val="Funotentext"/>
      </w:pPr>
      <w:r>
        <w:rPr>
          <w:rStyle w:val="Funotenzeichen"/>
        </w:rPr>
        <w:footnoteRef/>
      </w:r>
      <w:r>
        <w:t xml:space="preserve"> </w:t>
      </w:r>
      <w:r w:rsidR="00300035">
        <w:tab/>
      </w:r>
      <w:r w:rsidRPr="00203113">
        <w:t>Verordnung (EU) Nr. 528/2012 des Europäischen Parlaments und des Rates vom 22. Mai 2012 über die Bereitstellung auf dem Markt und die Verwendung von Biozidprodukten.</w:t>
      </w:r>
    </w:p>
  </w:footnote>
  <w:footnote w:id="16">
    <w:p w14:paraId="40112438" w14:textId="646FBC15" w:rsidR="00203113" w:rsidRDefault="00203113">
      <w:pPr>
        <w:pStyle w:val="Funotentext"/>
      </w:pPr>
      <w:r>
        <w:rPr>
          <w:rStyle w:val="Funotenzeichen"/>
        </w:rPr>
        <w:footnoteRef/>
      </w:r>
      <w:r>
        <w:t xml:space="preserve"> </w:t>
      </w:r>
      <w:r w:rsidR="00300035">
        <w:tab/>
      </w:r>
      <w:r w:rsidRPr="00203113">
        <w:t>DIN EN 1338 Pflastersteine aus Beton - Anforderungen und Prüfverfahren</w:t>
      </w:r>
    </w:p>
  </w:footnote>
  <w:footnote w:id="17">
    <w:p w14:paraId="0DBB6AEB" w14:textId="4848371D" w:rsidR="00203113" w:rsidRDefault="00203113">
      <w:pPr>
        <w:pStyle w:val="Funotentext"/>
      </w:pPr>
      <w:r>
        <w:rPr>
          <w:rStyle w:val="Funotenzeichen"/>
        </w:rPr>
        <w:footnoteRef/>
      </w:r>
      <w:r>
        <w:t xml:space="preserve"> </w:t>
      </w:r>
      <w:r w:rsidR="00300035">
        <w:tab/>
      </w:r>
      <w:r w:rsidRPr="00203113">
        <w:t>DIN EN 1339 Platten aus Beton - Anforderungen und Prüfverfahre</w:t>
      </w:r>
      <w:r w:rsidR="00B10173">
        <w:t>n.</w:t>
      </w:r>
    </w:p>
  </w:footnote>
  <w:footnote w:id="18">
    <w:p w14:paraId="14787F90" w14:textId="24DB16C9" w:rsidR="00203113" w:rsidRDefault="00203113">
      <w:pPr>
        <w:pStyle w:val="Funotentext"/>
      </w:pPr>
      <w:r>
        <w:rPr>
          <w:rStyle w:val="Funotenzeichen"/>
        </w:rPr>
        <w:footnoteRef/>
      </w:r>
      <w:r>
        <w:t xml:space="preserve"> </w:t>
      </w:r>
      <w:r w:rsidR="00300035">
        <w:tab/>
      </w:r>
      <w:r w:rsidRPr="00203113">
        <w:t>DIN EN 1340 Bordsteine aus Beton - Anforderungen und Prüfverfahren</w:t>
      </w:r>
      <w:r w:rsidR="00424D43">
        <w:t>.</w:t>
      </w:r>
    </w:p>
  </w:footnote>
  <w:footnote w:id="19">
    <w:p w14:paraId="2FB2F3C5" w14:textId="31628459" w:rsidR="00203113" w:rsidRDefault="00203113">
      <w:pPr>
        <w:pStyle w:val="Funotentext"/>
      </w:pPr>
      <w:r>
        <w:rPr>
          <w:rStyle w:val="Funotenzeichen"/>
        </w:rPr>
        <w:footnoteRef/>
      </w:r>
      <w:r>
        <w:t xml:space="preserve"> </w:t>
      </w:r>
      <w:r w:rsidR="00300035">
        <w:tab/>
      </w:r>
      <w:r w:rsidRPr="00203113">
        <w:t>DIN EN 13198 Betonfertigteile - Straßenmöbel und Gartengestaltungselemente</w:t>
      </w:r>
      <w:r w:rsidR="00424D43">
        <w:t>.</w:t>
      </w:r>
    </w:p>
  </w:footnote>
  <w:footnote w:id="20">
    <w:p w14:paraId="2B5BC2FA" w14:textId="2C22A509" w:rsidR="00CD38FB" w:rsidRDefault="00CD38FB">
      <w:pPr>
        <w:pStyle w:val="Funotentext"/>
      </w:pPr>
      <w:r>
        <w:rPr>
          <w:rStyle w:val="Funotenzeichen"/>
        </w:rPr>
        <w:footnoteRef/>
      </w:r>
      <w:r>
        <w:t xml:space="preserve"> </w:t>
      </w:r>
      <w:r w:rsidR="00300035">
        <w:tab/>
      </w:r>
      <w:r w:rsidRPr="00CD38FB">
        <w:t>DIN EN 13748-2 Terrazzoplatten für die Verwendung im Außenbereich</w:t>
      </w:r>
      <w:r w:rsidR="00424D43">
        <w:t>.</w:t>
      </w:r>
    </w:p>
  </w:footnote>
  <w:footnote w:id="21">
    <w:p w14:paraId="705A5779" w14:textId="340F7668" w:rsidR="00CD38FB" w:rsidRDefault="00CD38FB">
      <w:pPr>
        <w:pStyle w:val="Funotentext"/>
      </w:pPr>
      <w:r>
        <w:rPr>
          <w:rStyle w:val="Funotenzeichen"/>
        </w:rPr>
        <w:footnoteRef/>
      </w:r>
      <w:r>
        <w:t xml:space="preserve"> </w:t>
      </w:r>
      <w:r w:rsidR="00300035">
        <w:tab/>
      </w:r>
      <w:r w:rsidRPr="00CD38FB">
        <w:t>Bund Güteschutz – Richtlinie Nicht genormte Betonprodukte – Anforderungen und Prüfungen – von Bauprodukten in Beton- und Fertigteilwerken (BGB-RiNGB)</w:t>
      </w:r>
      <w:r w:rsidR="00424D43">
        <w:t>.</w:t>
      </w:r>
    </w:p>
  </w:footnote>
  <w:footnote w:id="22">
    <w:p w14:paraId="2185F2E5" w14:textId="6F6DFDD4" w:rsidR="00CD38FB" w:rsidRDefault="00CD38FB">
      <w:pPr>
        <w:pStyle w:val="Funotentext"/>
      </w:pPr>
      <w:r>
        <w:rPr>
          <w:rStyle w:val="Funotenzeichen"/>
        </w:rPr>
        <w:footnoteRef/>
      </w:r>
      <w:r>
        <w:t xml:space="preserve"> </w:t>
      </w:r>
      <w:r w:rsidR="00300035">
        <w:tab/>
      </w:r>
      <w:r w:rsidRPr="00CD38FB">
        <w:t>DIN 18507-1 Pflastersteine aus haufwerksporigem Beton - Teil 1: Begriffe, Anforderungen und Prüfungen</w:t>
      </w:r>
      <w:r w:rsidR="00424D43">
        <w:t>.</w:t>
      </w:r>
    </w:p>
  </w:footnote>
  <w:footnote w:id="23">
    <w:p w14:paraId="675409A6" w14:textId="12D73FEE" w:rsidR="00CD38FB" w:rsidRDefault="00CD38FB" w:rsidP="00154341">
      <w:pPr>
        <w:pStyle w:val="Funotentext"/>
      </w:pPr>
      <w:r>
        <w:rPr>
          <w:rStyle w:val="Funotenzeichen"/>
        </w:rPr>
        <w:footnoteRef/>
      </w:r>
      <w:r>
        <w:t xml:space="preserve"> </w:t>
      </w:r>
      <w:r w:rsidR="00300035">
        <w:tab/>
      </w:r>
      <w:r w:rsidRPr="00CD38FB">
        <w:t>DIN CEN/TS 16637-2 Bauprodukte - Bewertung der Freisetzung von gefährlichen Stoffen - Teil 2: Horizontale dynamische Oberflächenauslaugprüfung</w:t>
      </w:r>
      <w:r w:rsidR="00424D43">
        <w:t>.</w:t>
      </w:r>
    </w:p>
  </w:footnote>
  <w:footnote w:id="24">
    <w:p w14:paraId="5A1ADD7D" w14:textId="36078101" w:rsidR="00CD38FB" w:rsidRDefault="00CD38FB" w:rsidP="00154341">
      <w:pPr>
        <w:pStyle w:val="Funotentext"/>
      </w:pPr>
      <w:r>
        <w:rPr>
          <w:rStyle w:val="Funotenzeichen"/>
        </w:rPr>
        <w:footnoteRef/>
      </w:r>
      <w:r>
        <w:t xml:space="preserve"> </w:t>
      </w:r>
      <w:r w:rsidR="00300035">
        <w:tab/>
      </w:r>
      <w:hyperlink r:id="rId6" w:history="1">
        <w:r w:rsidR="00300035" w:rsidRPr="00300035">
          <w:rPr>
            <w:rStyle w:val="Hyperlink"/>
            <w:sz w:val="18"/>
          </w:rPr>
          <w:t>https://www.beuth.de/de/technische-regel/dafstb-freisetzung-stoffe/326579963</w:t>
        </w:r>
      </w:hyperlink>
      <w:r>
        <w:t xml:space="preserve"> </w:t>
      </w:r>
    </w:p>
  </w:footnote>
  <w:footnote w:id="25">
    <w:p w14:paraId="43927BEE" w14:textId="6472647A" w:rsidR="00CD38FB" w:rsidRDefault="00CD38FB" w:rsidP="00154341">
      <w:pPr>
        <w:pStyle w:val="Funotentext"/>
      </w:pPr>
      <w:r>
        <w:rPr>
          <w:rStyle w:val="Funotenzeichen"/>
        </w:rPr>
        <w:footnoteRef/>
      </w:r>
      <w:r>
        <w:t xml:space="preserve"> </w:t>
      </w:r>
      <w:r w:rsidR="00300035">
        <w:tab/>
      </w:r>
      <w:r w:rsidRPr="00CD38FB">
        <w:t>DIN CEN/TR 17105, Bauprodukte - Bewertung der Freisetzung von gefährlichen Stoffen - Leitfaden für die Anwendung von ökotoxikologischen Untersuchungen auf Bauprodukte</w:t>
      </w:r>
      <w:r w:rsidR="00424D43">
        <w:t>.</w:t>
      </w:r>
      <w:r>
        <w:t xml:space="preserve"> </w:t>
      </w:r>
    </w:p>
  </w:footnote>
  <w:footnote w:id="26">
    <w:p w14:paraId="622C0B89" w14:textId="77777777" w:rsidR="00154341" w:rsidRDefault="00154341" w:rsidP="00154341">
      <w:pPr>
        <w:pStyle w:val="Funotentext"/>
      </w:pPr>
      <w:r>
        <w:rPr>
          <w:rStyle w:val="Funotenzeichen"/>
        </w:rPr>
        <w:footnoteRef/>
      </w:r>
      <w:r>
        <w:t xml:space="preserve"> </w:t>
      </w:r>
      <w:r>
        <w:tab/>
      </w:r>
      <w:r w:rsidRPr="00154341">
        <w:t>DIN EN ISO 11348-1 Wasserbeschaffenheit — Bestimmung der Hemmwirkung von Wasserproben auf die Lichtemission von Vibrio fischeri (Leuchtbakterientest) — Teil 1: Verfahren mit frisch gezüchteten Bakterien.</w:t>
      </w:r>
    </w:p>
  </w:footnote>
  <w:footnote w:id="27">
    <w:p w14:paraId="4EC37F2E" w14:textId="77777777" w:rsidR="00154341" w:rsidRDefault="00154341" w:rsidP="00154341">
      <w:pPr>
        <w:pStyle w:val="Funotentext"/>
      </w:pPr>
      <w:r>
        <w:rPr>
          <w:rStyle w:val="Funotenzeichen"/>
        </w:rPr>
        <w:footnoteRef/>
      </w:r>
      <w:r>
        <w:t xml:space="preserve"> </w:t>
      </w:r>
      <w:r>
        <w:tab/>
        <w:t>DIN EN ISO 8692 Wasserbeschaffenheit — Süßwasseralgen-Wachstumshemmtest mit einzelligen Grünalgen.</w:t>
      </w:r>
    </w:p>
  </w:footnote>
  <w:footnote w:id="28">
    <w:p w14:paraId="3CF2DD94" w14:textId="77777777" w:rsidR="00154341" w:rsidRPr="00945F61" w:rsidRDefault="00154341" w:rsidP="00154341">
      <w:pPr>
        <w:pStyle w:val="Funotentext"/>
      </w:pPr>
      <w:r w:rsidRPr="00290225">
        <w:rPr>
          <w:rStyle w:val="Funotenzeichen"/>
        </w:rPr>
        <w:footnoteRef/>
      </w:r>
      <w:r w:rsidRPr="00290225">
        <w:rPr>
          <w:rStyle w:val="Funotenzeichen"/>
        </w:rPr>
        <w:t xml:space="preserve"> </w:t>
      </w:r>
      <w:r>
        <w:tab/>
      </w:r>
      <w:r w:rsidRPr="00290225">
        <w:t>DIN EN ISO 6341 Wasserbeschaffenheit — Bestimmung der Hemmung der Beweglichkeit von Daphnia</w:t>
      </w:r>
      <w:r>
        <w:t xml:space="preserve"> </w:t>
      </w:r>
      <w:r w:rsidRPr="00945F61">
        <w:t>magna Straus (Cladocera, Crustacea) — Akuter Toxizitäts-Test</w:t>
      </w:r>
      <w:r>
        <w:t>.</w:t>
      </w:r>
      <w:r w:rsidRPr="00945F61">
        <w:t xml:space="preserve"> </w:t>
      </w:r>
    </w:p>
  </w:footnote>
  <w:footnote w:id="29">
    <w:p w14:paraId="4C2B56C0" w14:textId="77777777" w:rsidR="00154341" w:rsidRDefault="00154341" w:rsidP="00154341">
      <w:pPr>
        <w:pStyle w:val="Funotentext"/>
      </w:pPr>
      <w:r w:rsidRPr="00290225">
        <w:rPr>
          <w:rStyle w:val="Funotenzeichen"/>
        </w:rPr>
        <w:footnoteRef/>
      </w:r>
      <w:r>
        <w:t xml:space="preserve">  </w:t>
      </w:r>
      <w:r>
        <w:tab/>
      </w:r>
      <w:r w:rsidRPr="00290225">
        <w:t>ISO 13829 Wasserbeschaffenheit - Bestimmung des erbgutverändernden Potentials in Wasser und Abwasser mittels umu-Test</w:t>
      </w:r>
    </w:p>
  </w:footnote>
  <w:footnote w:id="30">
    <w:p w14:paraId="302E7BAE" w14:textId="750F56FB" w:rsidR="00CD38FB" w:rsidRDefault="00CD38FB" w:rsidP="00154341">
      <w:pPr>
        <w:pStyle w:val="Funotentext"/>
      </w:pPr>
      <w:r>
        <w:rPr>
          <w:rStyle w:val="Funotenzeichen"/>
        </w:rPr>
        <w:footnoteRef/>
      </w:r>
      <w:r>
        <w:t xml:space="preserve"> </w:t>
      </w:r>
      <w:r w:rsidR="00F625D8">
        <w:tab/>
      </w:r>
      <w:r w:rsidRPr="00CD38FB">
        <w:t>Richtlinie (EU) 2018/2001 des Europäischen Parlaments und des Rates vom 11. Dezember 2018 zur Förderung der Nutzung von Energie aus erneuerbaren Quellen</w:t>
      </w:r>
    </w:p>
  </w:footnote>
  <w:footnote w:id="31">
    <w:p w14:paraId="29359E14" w14:textId="0754D0D0" w:rsidR="009946FF" w:rsidRDefault="009946FF" w:rsidP="00154341">
      <w:pPr>
        <w:pStyle w:val="Funotentext"/>
      </w:pPr>
      <w:r>
        <w:rPr>
          <w:rStyle w:val="Funotenzeichen"/>
        </w:rPr>
        <w:footnoteRef/>
      </w:r>
      <w:r>
        <w:t xml:space="preserve"> </w:t>
      </w:r>
      <w:hyperlink r:id="rId7" w:history="1">
        <w:r w:rsidRPr="00652148">
          <w:rPr>
            <w:rStyle w:val="Hyperlink"/>
            <w:sz w:val="18"/>
          </w:rPr>
          <w:t>https://www.blauer-engel.de/sites/default/files/2023-08/20230802_Qualita%CC%88t_von_Kompensations-zertifikaten_UBA.pdf</w:t>
        </w:r>
      </w:hyperlink>
      <w:r>
        <w:t xml:space="preserve"> </w:t>
      </w:r>
    </w:p>
  </w:footnote>
  <w:footnote w:id="32">
    <w:p w14:paraId="3B92E709" w14:textId="5F9CBBCA" w:rsidR="009946FF" w:rsidRDefault="009946FF" w:rsidP="00154341">
      <w:pPr>
        <w:pStyle w:val="Funotentext"/>
      </w:pPr>
      <w:r>
        <w:rPr>
          <w:rStyle w:val="Funotenzeichen"/>
        </w:rPr>
        <w:footnoteRef/>
      </w:r>
      <w:r>
        <w:t xml:space="preserve"> </w:t>
      </w:r>
      <w:r w:rsidR="00F625D8">
        <w:tab/>
      </w:r>
      <w:r w:rsidRPr="009946FF">
        <w:t>Eine versickerungsfähige Deckschicht ist eine Oberflächenbefestigung, die Regenwasser am Ort des Niederschlags versickern lässt. Durch den Bau solcher Deckschichten kann die zunehmende Oberflächenversiegelung reduziert werden. Auch bereits versiegelte Flächen können entsiegelt und weiter genutzt werden.</w:t>
      </w:r>
    </w:p>
  </w:footnote>
  <w:footnote w:id="33">
    <w:p w14:paraId="3538B566" w14:textId="343ECBAB" w:rsidR="009946FF" w:rsidRDefault="009946FF" w:rsidP="00154341">
      <w:pPr>
        <w:pStyle w:val="Funotentext"/>
      </w:pPr>
      <w:r>
        <w:rPr>
          <w:rStyle w:val="Funotenzeichen"/>
        </w:rPr>
        <w:footnoteRef/>
      </w:r>
      <w:r>
        <w:t xml:space="preserve"> </w:t>
      </w:r>
      <w:r w:rsidR="00F625D8">
        <w:tab/>
      </w:r>
      <w:r w:rsidRPr="009946FF">
        <w:t>M VV – Merkblatt für Versickerungsfähige Verkehrsflächen (FGSV Nr. 947). Hrsg.: Forschungsgesellschaft für Straßen- und Verkehrswesen (FGSV). Bezug FGSV Verlag GmbH, Köln.</w:t>
      </w:r>
      <w:r>
        <w:t xml:space="preserve"> </w:t>
      </w:r>
    </w:p>
  </w:footnote>
  <w:footnote w:id="34">
    <w:p w14:paraId="1A301508" w14:textId="0A1F3909" w:rsidR="009946FF" w:rsidRDefault="009946FF" w:rsidP="00154341">
      <w:pPr>
        <w:pStyle w:val="Funotentext"/>
      </w:pPr>
      <w:r>
        <w:rPr>
          <w:rStyle w:val="Funotenzeichen"/>
        </w:rPr>
        <w:footnoteRef/>
      </w:r>
      <w:r>
        <w:t xml:space="preserve"> </w:t>
      </w:r>
      <w:r w:rsidR="00F625D8">
        <w:tab/>
      </w:r>
      <w:r w:rsidRPr="009946FF">
        <w:t>TP Gestein-StB Teil 8.3.3 – Technische Prüfvorschriften für Gesteinskörnungen im Straßenbau Bestimmung des Infiltrationsbeiwertes mit dem Tropf-Infiltrometer – in situ-Verfahren (FGSV Nr. 610/833). Hrsg.: Forschungsgesellschaft für Straßen- und Verkehrswesen (FGSV). Bezug FGSV Verlag GmbH, Köln.</w:t>
      </w:r>
    </w:p>
  </w:footnote>
  <w:footnote w:id="35">
    <w:p w14:paraId="2E2B33B5" w14:textId="220EF265" w:rsidR="002279DF" w:rsidRDefault="002279DF" w:rsidP="00154341">
      <w:pPr>
        <w:pStyle w:val="Funotentext"/>
      </w:pPr>
      <w:r>
        <w:rPr>
          <w:rStyle w:val="Funotenzeichen"/>
        </w:rPr>
        <w:footnoteRef/>
      </w:r>
      <w:r>
        <w:t xml:space="preserve"> </w:t>
      </w:r>
      <w:r w:rsidR="00F625D8">
        <w:tab/>
      </w:r>
      <w:r w:rsidRPr="002279DF">
        <w:t>TP Gestein-StB Teil 8.3.4 – Technische Prüfvorschriften für Gesteinskörnungen im Straßenbau – Bestimmung des Infiltrations-beiwertes mit dem Doppelring-Infiltrometer – in situ-Verfahren (FGSV Nr. 610/834). Hrsg.: Forschungsgesellschaft für Straßen- und Verkehrswesen (FGSV). Bezug FGSV Verlag GmbH, Köln.</w:t>
      </w:r>
    </w:p>
  </w:footnote>
  <w:footnote w:id="36">
    <w:p w14:paraId="3275E95A" w14:textId="3068F078" w:rsidR="002279DF" w:rsidRDefault="002279DF" w:rsidP="00154341">
      <w:pPr>
        <w:pStyle w:val="Funotentext"/>
      </w:pPr>
      <w:r>
        <w:rPr>
          <w:rStyle w:val="Funotenzeichen"/>
        </w:rPr>
        <w:footnoteRef/>
      </w:r>
      <w:r>
        <w:t xml:space="preserve"> </w:t>
      </w:r>
      <w:r w:rsidR="00F625D8">
        <w:tab/>
      </w:r>
      <w:r w:rsidRPr="002279DF">
        <w:t>ASTM C 1781/C 1781M:2021. Standard Test Method for Surface Infiltration Rate of Permeable Unit Pavement Systems. https://dx.doi.org/10.1520/C1781_C1781M-21 Diese Prüfmethode kann zum Nachweis der Infiltrationsleistung eines durchlässigen Pflastersystems verwendet werden, wenn die Entwässerungsfugen mit dem für dieses System vorgeschriebenen Zuschlagstoff gefüllt sind.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98CC7" w14:textId="77777777" w:rsidR="00BE73A1" w:rsidRDefault="003213E9" w:rsidP="00DC6B8F">
    <w:pPr>
      <w:pStyle w:val="Kopfzeile"/>
    </w:pPr>
    <w:r w:rsidRPr="004B3601">
      <w:rPr>
        <w:b/>
      </w:rPr>
      <w:t>UBA Texte</w:t>
    </w:r>
    <w:r>
      <w:t xml:space="preserve"> </w:t>
    </w:r>
    <w:r w:rsidRPr="0084338A">
      <w:t xml:space="preserve">Kopfzeile: bitte </w:t>
    </w:r>
    <w:r>
      <w:t xml:space="preserve"> </w:t>
    </w:r>
    <w:r w:rsidRPr="0084338A">
      <w:t>Namen des Projektes / Berichtes eintragen (evtl. in Kurzform)</w:t>
    </w:r>
  </w:p>
  <w:p w14:paraId="515A61B1" w14:textId="77777777" w:rsidR="00C34BD1" w:rsidRDefault="00C34B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E57A9" w14:textId="0C9B6844" w:rsidR="00BE73A1" w:rsidRPr="0084338A" w:rsidRDefault="00FA4D2B" w:rsidP="00DC6B8F">
    <w:pPr>
      <w:pStyle w:val="Kopfzeile"/>
    </w:pPr>
    <w:r w:rsidRPr="00FA4D2B">
      <w:t>Anbieterfragebogen zur umweltf</w:t>
    </w:r>
    <w:r>
      <w:t xml:space="preserve">reundlichen </w:t>
    </w:r>
    <w:r w:rsidR="00F9464C">
      <w:t xml:space="preserve">öffentlichen </w:t>
    </w:r>
    <w:r>
      <w:t xml:space="preserve">Beschaffung </w:t>
    </w:r>
    <w:sdt>
      <w:sdtPr>
        <w:id w:val="258036152"/>
        <w:placeholder>
          <w:docPart w:val="EE8AC5C56FBF45DCA6903D009E9B61DA"/>
        </w:placeholder>
      </w:sdtPr>
      <w:sdtEndPr/>
      <w:sdtContent>
        <w:r w:rsidR="00351309">
          <w:t>von Betonwaren mit rezyklierten Gesteinskörnungen für den Straßen-, Garten- und Landschaftsbau</w:t>
        </w:r>
        <w:r w:rsidR="00CB4407">
          <w:t xml:space="preserve"> </w:t>
        </w:r>
        <w:r w:rsidR="00172AA1">
          <w:t>mit Nachweis der Versickerungsfähigkeit</w:t>
        </w:r>
      </w:sdtContent>
    </w:sdt>
  </w:p>
  <w:p w14:paraId="5765BC3E" w14:textId="77777777" w:rsidR="00C34BD1" w:rsidRPr="00BE28DD" w:rsidRDefault="00C34BD1" w:rsidP="00C45948">
    <w:pPr>
      <w:spacing w:after="0"/>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0887D5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EE845F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350F62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31A8466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9FA179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1AD6E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22BDB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52DA7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48FDC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A4E900E"/>
    <w:lvl w:ilvl="0">
      <w:start w:val="1"/>
      <w:numFmt w:val="lowerLetter"/>
      <w:pStyle w:val="Aufzhlungszeichen"/>
      <w:lvlText w:val="%1)"/>
      <w:lvlJc w:val="left"/>
      <w:pPr>
        <w:tabs>
          <w:tab w:val="num" w:pos="720"/>
        </w:tabs>
        <w:ind w:left="720" w:hanging="360"/>
      </w:pPr>
      <w:rPr>
        <w:rFonts w:hint="default"/>
      </w:rPr>
    </w:lvl>
  </w:abstractNum>
  <w:abstractNum w:abstractNumId="10" w15:restartNumberingAfterBreak="0">
    <w:nsid w:val="01DF71B5"/>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1F544BD"/>
    <w:multiLevelType w:val="hybridMultilevel"/>
    <w:tmpl w:val="96E420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24C5DF1"/>
    <w:multiLevelType w:val="multilevel"/>
    <w:tmpl w:val="006C7E32"/>
    <w:lvl w:ilvl="0">
      <w:start w:val="1"/>
      <w:numFmt w:val="decimal"/>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3" w15:restartNumberingAfterBreak="0">
    <w:nsid w:val="05CA4C71"/>
    <w:multiLevelType w:val="multilevel"/>
    <w:tmpl w:val="335EE4B6"/>
    <w:styleLink w:val="UBAberschriften"/>
    <w:lvl w:ilvl="0">
      <w:start w:val="1"/>
      <w:numFmt w:val="decimal"/>
      <w:pStyle w:val="UBAUeberschrift1"/>
      <w:lvlText w:val="%1"/>
      <w:lvlJc w:val="left"/>
      <w:pPr>
        <w:ind w:left="432" w:hanging="432"/>
      </w:pPr>
      <w:rPr>
        <w:rFonts w:asciiTheme="majorHAnsi" w:hAnsiTheme="majorHAnsi" w:hint="default"/>
        <w:b/>
        <w:color w:val="009BD5" w:themeColor="accent1"/>
        <w:sz w:val="36"/>
      </w:rPr>
    </w:lvl>
    <w:lvl w:ilvl="1">
      <w:start w:val="1"/>
      <w:numFmt w:val="decimal"/>
      <w:pStyle w:val="UBAUeberschrift2"/>
      <w:lvlText w:val="%1.%2"/>
      <w:lvlJc w:val="left"/>
      <w:pPr>
        <w:ind w:left="576" w:hanging="576"/>
      </w:pPr>
      <w:rPr>
        <w:rFonts w:asciiTheme="majorHAnsi" w:hAnsiTheme="majorHAnsi" w:hint="default"/>
        <w:b/>
        <w:bCs w:val="0"/>
        <w:i w:val="0"/>
        <w:iCs w:val="0"/>
        <w:caps w:val="0"/>
        <w:smallCaps w:val="0"/>
        <w:strike w:val="0"/>
        <w:dstrike w:val="0"/>
        <w:vanish w:val="0"/>
        <w:color w:val="auto"/>
        <w:spacing w:val="0"/>
        <w:kern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UBAUeberschrift3"/>
      <w:lvlText w:val="%1.%2.%3"/>
      <w:lvlJc w:val="left"/>
      <w:pPr>
        <w:ind w:left="720" w:hanging="720"/>
      </w:pPr>
      <w:rPr>
        <w:rFonts w:asciiTheme="majorHAnsi" w:hAnsiTheme="majorHAnsi" w:hint="default"/>
        <w:b/>
        <w:sz w:val="24"/>
      </w:rPr>
    </w:lvl>
    <w:lvl w:ilvl="3">
      <w:start w:val="1"/>
      <w:numFmt w:val="decimal"/>
      <w:pStyle w:val="UBAUeberschrift4"/>
      <w:lvlText w:val="%1.%2.%3.%4"/>
      <w:lvlJc w:val="left"/>
      <w:pPr>
        <w:ind w:left="864" w:hanging="864"/>
      </w:pPr>
      <w:rPr>
        <w:rFonts w:asciiTheme="majorHAnsi" w:hAnsiTheme="majorHAnsi" w:hint="default"/>
        <w:b/>
        <w:sz w:val="22"/>
      </w:rPr>
    </w:lvl>
    <w:lvl w:ilvl="4">
      <w:start w:val="1"/>
      <w:numFmt w:val="decimal"/>
      <w:pStyle w:val="UBAUeberschrift5"/>
      <w:lvlText w:val="%1.%2.%3.%4.%5"/>
      <w:lvlJc w:val="left"/>
      <w:pPr>
        <w:ind w:left="1004" w:hanging="1004"/>
      </w:pPr>
      <w:rPr>
        <w:rFonts w:asciiTheme="majorHAnsi" w:hAnsiTheme="majorHAnsi" w:hint="default"/>
        <w:b/>
        <w:i w:val="0"/>
        <w:color w:val="auto"/>
        <w:sz w:val="22"/>
      </w:rPr>
    </w:lvl>
    <w:lvl w:ilvl="5">
      <w:start w:val="1"/>
      <w:numFmt w:val="decimal"/>
      <w:pStyle w:val="UBAUeberschrift6"/>
      <w:lvlText w:val="%1.%2.%3.%4.%5.%6"/>
      <w:lvlJc w:val="left"/>
      <w:pPr>
        <w:ind w:left="1152" w:hanging="1152"/>
      </w:pPr>
      <w:rPr>
        <w:rFonts w:asciiTheme="majorHAnsi" w:hAnsiTheme="majorHAnsi" w:hint="default"/>
        <w:b w:val="0"/>
        <w:i/>
        <w:color w:val="auto"/>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5EB30AF"/>
    <w:multiLevelType w:val="multilevel"/>
    <w:tmpl w:val="C4B010D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11453FB7"/>
    <w:multiLevelType w:val="multilevel"/>
    <w:tmpl w:val="E486AAA4"/>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75D1189"/>
    <w:multiLevelType w:val="hybridMultilevel"/>
    <w:tmpl w:val="069A9DBA"/>
    <w:lvl w:ilvl="0" w:tplc="6540CEE0">
      <w:start w:val="1"/>
      <w:numFmt w:val="bullet"/>
      <w:pStyle w:val="Aufzhlung"/>
      <w:lvlText w:val="►"/>
      <w:lvlJc w:val="left"/>
      <w:pPr>
        <w:ind w:left="360" w:hanging="360"/>
      </w:pPr>
      <w:rPr>
        <w:rFonts w:ascii="Arial" w:hAnsi="Arial" w:hint="default"/>
        <w:sz w:val="16"/>
      </w:rPr>
    </w:lvl>
    <w:lvl w:ilvl="1" w:tplc="C47AF86A">
      <w:start w:val="1"/>
      <w:numFmt w:val="decimal"/>
      <w:lvlText w:val="%2."/>
      <w:lvlJc w:val="left"/>
      <w:pPr>
        <w:tabs>
          <w:tab w:val="num" w:pos="1083"/>
        </w:tabs>
        <w:ind w:left="1083" w:hanging="360"/>
      </w:pPr>
      <w:rPr>
        <w:rFonts w:hint="default"/>
      </w:rPr>
    </w:lvl>
    <w:lvl w:ilvl="2" w:tplc="04070005">
      <w:start w:val="1"/>
      <w:numFmt w:val="bullet"/>
      <w:lvlText w:val=""/>
      <w:lvlJc w:val="left"/>
      <w:pPr>
        <w:tabs>
          <w:tab w:val="num" w:pos="1803"/>
        </w:tabs>
        <w:ind w:left="1803" w:hanging="360"/>
      </w:pPr>
      <w:rPr>
        <w:rFonts w:ascii="Wingdings" w:hAnsi="Wingdings" w:hint="default"/>
      </w:rPr>
    </w:lvl>
    <w:lvl w:ilvl="3" w:tplc="04070001" w:tentative="1">
      <w:start w:val="1"/>
      <w:numFmt w:val="bullet"/>
      <w:lvlText w:val=""/>
      <w:lvlJc w:val="left"/>
      <w:pPr>
        <w:tabs>
          <w:tab w:val="num" w:pos="2523"/>
        </w:tabs>
        <w:ind w:left="2523" w:hanging="360"/>
      </w:pPr>
      <w:rPr>
        <w:rFonts w:ascii="Symbol" w:hAnsi="Symbol" w:hint="default"/>
      </w:rPr>
    </w:lvl>
    <w:lvl w:ilvl="4" w:tplc="04070003" w:tentative="1">
      <w:start w:val="1"/>
      <w:numFmt w:val="bullet"/>
      <w:lvlText w:val="o"/>
      <w:lvlJc w:val="left"/>
      <w:pPr>
        <w:tabs>
          <w:tab w:val="num" w:pos="3243"/>
        </w:tabs>
        <w:ind w:left="3243" w:hanging="360"/>
      </w:pPr>
      <w:rPr>
        <w:rFonts w:ascii="Courier New" w:hAnsi="Courier New" w:cs="Courier New" w:hint="default"/>
      </w:rPr>
    </w:lvl>
    <w:lvl w:ilvl="5" w:tplc="04070005" w:tentative="1">
      <w:start w:val="1"/>
      <w:numFmt w:val="bullet"/>
      <w:lvlText w:val=""/>
      <w:lvlJc w:val="left"/>
      <w:pPr>
        <w:tabs>
          <w:tab w:val="num" w:pos="3963"/>
        </w:tabs>
        <w:ind w:left="3963" w:hanging="360"/>
      </w:pPr>
      <w:rPr>
        <w:rFonts w:ascii="Wingdings" w:hAnsi="Wingdings" w:hint="default"/>
      </w:rPr>
    </w:lvl>
    <w:lvl w:ilvl="6" w:tplc="04070001" w:tentative="1">
      <w:start w:val="1"/>
      <w:numFmt w:val="bullet"/>
      <w:lvlText w:val=""/>
      <w:lvlJc w:val="left"/>
      <w:pPr>
        <w:tabs>
          <w:tab w:val="num" w:pos="4683"/>
        </w:tabs>
        <w:ind w:left="4683" w:hanging="360"/>
      </w:pPr>
      <w:rPr>
        <w:rFonts w:ascii="Symbol" w:hAnsi="Symbol" w:hint="default"/>
      </w:rPr>
    </w:lvl>
    <w:lvl w:ilvl="7" w:tplc="04070003" w:tentative="1">
      <w:start w:val="1"/>
      <w:numFmt w:val="bullet"/>
      <w:lvlText w:val="o"/>
      <w:lvlJc w:val="left"/>
      <w:pPr>
        <w:tabs>
          <w:tab w:val="num" w:pos="5403"/>
        </w:tabs>
        <w:ind w:left="5403" w:hanging="360"/>
      </w:pPr>
      <w:rPr>
        <w:rFonts w:ascii="Courier New" w:hAnsi="Courier New" w:cs="Courier New" w:hint="default"/>
      </w:rPr>
    </w:lvl>
    <w:lvl w:ilvl="8" w:tplc="04070005" w:tentative="1">
      <w:start w:val="1"/>
      <w:numFmt w:val="bullet"/>
      <w:lvlText w:val=""/>
      <w:lvlJc w:val="left"/>
      <w:pPr>
        <w:tabs>
          <w:tab w:val="num" w:pos="6123"/>
        </w:tabs>
        <w:ind w:left="6123" w:hanging="360"/>
      </w:pPr>
      <w:rPr>
        <w:rFonts w:ascii="Wingdings" w:hAnsi="Wingdings" w:hint="default"/>
      </w:rPr>
    </w:lvl>
  </w:abstractNum>
  <w:abstractNum w:abstractNumId="17" w15:restartNumberingAfterBreak="0">
    <w:nsid w:val="30F31983"/>
    <w:multiLevelType w:val="hybridMultilevel"/>
    <w:tmpl w:val="CE5072A8"/>
    <w:lvl w:ilvl="0" w:tplc="318E736C">
      <w:start w:val="1"/>
      <w:numFmt w:val="lowerLetter"/>
      <w:pStyle w:val="Aufzhlunga"/>
      <w:lvlText w:val="%1)"/>
      <w:lvlJc w:val="left"/>
      <w:pPr>
        <w:ind w:left="1077" w:hanging="360"/>
      </w:p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18" w15:restartNumberingAfterBreak="0">
    <w:nsid w:val="3FF549E3"/>
    <w:multiLevelType w:val="hybridMultilevel"/>
    <w:tmpl w:val="0A2A2706"/>
    <w:lvl w:ilvl="0" w:tplc="12C08BA6">
      <w:start w:val="8"/>
      <w:numFmt w:val="bullet"/>
      <w:lvlText w:val=""/>
      <w:lvlJc w:val="left"/>
      <w:pPr>
        <w:ind w:left="720" w:hanging="360"/>
      </w:pPr>
      <w:rPr>
        <w:rFonts w:ascii="Wingdings" w:eastAsiaTheme="minorEastAsia"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13F51BC"/>
    <w:multiLevelType w:val="multilevel"/>
    <w:tmpl w:val="42041D2E"/>
    <w:lvl w:ilvl="0">
      <w:start w:val="1"/>
      <w:numFmt w:val="decimal"/>
      <w:pStyle w:val="UBAListeNummer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BB04874"/>
    <w:multiLevelType w:val="multilevel"/>
    <w:tmpl w:val="F25E804A"/>
    <w:lvl w:ilvl="0">
      <w:start w:val="1"/>
      <w:numFmt w:val="bullet"/>
      <w:pStyle w:val="UBAListePfeile"/>
      <w:lvlText w:val="►"/>
      <w:lvlJc w:val="left"/>
      <w:pPr>
        <w:ind w:left="357" w:hanging="357"/>
      </w:pPr>
      <w:rPr>
        <w:rFonts w:ascii="Arial" w:hAnsi="Arial" w:hint="default"/>
        <w:color w:val="005F85" w:themeColor="accent2"/>
        <w:sz w:val="20"/>
      </w:rPr>
    </w:lvl>
    <w:lvl w:ilvl="1">
      <w:start w:val="1"/>
      <w:numFmt w:val="bullet"/>
      <w:lvlText w:val=""/>
      <w:lvlJc w:val="left"/>
      <w:pPr>
        <w:ind w:left="714" w:hanging="357"/>
      </w:pPr>
      <w:rPr>
        <w:rFonts w:ascii="Wingdings" w:hAnsi="Wingdings" w:hint="default"/>
        <w:color w:val="005F85" w:themeColor="accent2"/>
        <w:sz w:val="16"/>
      </w:rPr>
    </w:lvl>
    <w:lvl w:ilvl="2">
      <w:start w:val="1"/>
      <w:numFmt w:val="bullet"/>
      <w:lvlText w:val=""/>
      <w:lvlJc w:val="left"/>
      <w:pPr>
        <w:ind w:left="1071" w:hanging="357"/>
      </w:pPr>
      <w:rPr>
        <w:rFonts w:ascii="Wingdings" w:hAnsi="Wingdings" w:hint="default"/>
        <w:sz w:val="16"/>
      </w:rPr>
    </w:lvl>
    <w:lvl w:ilvl="3">
      <w:start w:val="1"/>
      <w:numFmt w:val="bullet"/>
      <w:lvlText w:val="─"/>
      <w:lvlJc w:val="left"/>
      <w:pPr>
        <w:ind w:left="1428" w:hanging="357"/>
      </w:pPr>
      <w:rPr>
        <w:rFonts w:ascii="Cambria" w:hAnsi="Cambria" w:hint="default"/>
        <w:b/>
        <w:i w:val="0"/>
        <w:sz w:val="24"/>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1" w15:restartNumberingAfterBreak="0">
    <w:nsid w:val="6106716A"/>
    <w:multiLevelType w:val="multilevel"/>
    <w:tmpl w:val="FE1068AE"/>
    <w:styleLink w:val="UBAAnhaenge"/>
    <w:lvl w:ilvl="0">
      <w:start w:val="1"/>
      <w:numFmt w:val="upperLetter"/>
      <w:pStyle w:val="UBAAnhangUeberschrift1"/>
      <w:lvlText w:val="%1"/>
      <w:lvlJc w:val="left"/>
      <w:pPr>
        <w:ind w:left="431" w:hanging="431"/>
      </w:pPr>
      <w:rPr>
        <w:rFonts w:hint="default"/>
        <w:color w:val="009BD5" w:themeColor="accent1"/>
      </w:rPr>
    </w:lvl>
    <w:lvl w:ilvl="1">
      <w:start w:val="1"/>
      <w:numFmt w:val="decimal"/>
      <w:pStyle w:val="UBAAnhangUeberschrift2"/>
      <w:lvlText w:val="%1.%2"/>
      <w:lvlJc w:val="left"/>
      <w:pPr>
        <w:ind w:left="431" w:hanging="431"/>
      </w:pPr>
      <w:rPr>
        <w:rFonts w:hint="default"/>
      </w:rPr>
    </w:lvl>
    <w:lvl w:ilvl="2">
      <w:start w:val="1"/>
      <w:numFmt w:val="decimal"/>
      <w:pStyle w:val="UBAAnhangUeberschrift3"/>
      <w:lvlText w:val="%1.%2.%3"/>
      <w:lvlJc w:val="left"/>
      <w:pPr>
        <w:ind w:left="431" w:hanging="43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E6D1190"/>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756972734">
    <w:abstractNumId w:val="9"/>
  </w:num>
  <w:num w:numId="2" w16cid:durableId="864638253">
    <w:abstractNumId w:val="16"/>
  </w:num>
  <w:num w:numId="3" w16cid:durableId="1757632240">
    <w:abstractNumId w:val="7"/>
  </w:num>
  <w:num w:numId="4" w16cid:durableId="1361513236">
    <w:abstractNumId w:val="6"/>
  </w:num>
  <w:num w:numId="5" w16cid:durableId="478957731">
    <w:abstractNumId w:val="5"/>
  </w:num>
  <w:num w:numId="6" w16cid:durableId="1365594867">
    <w:abstractNumId w:val="4"/>
  </w:num>
  <w:num w:numId="7" w16cid:durableId="2084141396">
    <w:abstractNumId w:val="8"/>
  </w:num>
  <w:num w:numId="8" w16cid:durableId="1777016937">
    <w:abstractNumId w:val="3"/>
  </w:num>
  <w:num w:numId="9" w16cid:durableId="2109617517">
    <w:abstractNumId w:val="2"/>
  </w:num>
  <w:num w:numId="10" w16cid:durableId="648872715">
    <w:abstractNumId w:val="1"/>
  </w:num>
  <w:num w:numId="11" w16cid:durableId="1332371710">
    <w:abstractNumId w:val="0"/>
  </w:num>
  <w:num w:numId="12" w16cid:durableId="988051495">
    <w:abstractNumId w:val="15"/>
  </w:num>
  <w:num w:numId="13" w16cid:durableId="1613396134">
    <w:abstractNumId w:val="10"/>
  </w:num>
  <w:num w:numId="14" w16cid:durableId="290130957">
    <w:abstractNumId w:val="22"/>
  </w:num>
  <w:num w:numId="15" w16cid:durableId="274793891">
    <w:abstractNumId w:val="17"/>
  </w:num>
  <w:num w:numId="16" w16cid:durableId="228155780">
    <w:abstractNumId w:val="12"/>
  </w:num>
  <w:num w:numId="17" w16cid:durableId="177890783">
    <w:abstractNumId w:val="14"/>
  </w:num>
  <w:num w:numId="18" w16cid:durableId="25452476">
    <w:abstractNumId w:val="16"/>
    <w:lvlOverride w:ilvl="0">
      <w:startOverride w:val="1"/>
    </w:lvlOverride>
  </w:num>
  <w:num w:numId="19" w16cid:durableId="985672290">
    <w:abstractNumId w:val="11"/>
  </w:num>
  <w:num w:numId="20" w16cid:durableId="654408988">
    <w:abstractNumId w:val="18"/>
  </w:num>
  <w:num w:numId="21" w16cid:durableId="775560898">
    <w:abstractNumId w:val="20"/>
  </w:num>
  <w:num w:numId="22" w16cid:durableId="2057310102">
    <w:abstractNumId w:val="19"/>
  </w:num>
  <w:num w:numId="23" w16cid:durableId="2039429914">
    <w:abstractNumId w:val="13"/>
  </w:num>
  <w:num w:numId="24" w16cid:durableId="2110811445">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DE" w:vendorID="64" w:dllVersion="0" w:nlCheck="1" w:checkStyle="0"/>
  <w:activeWritingStyle w:appName="MSWord" w:lang="en-GB" w:vendorID="64" w:dllVersion="0" w:nlCheck="1" w:checkStyle="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ocumentProtection w:edit="readOnly" w:formatting="1" w:enforcement="0"/>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A8"/>
    <w:rsid w:val="00002264"/>
    <w:rsid w:val="00002982"/>
    <w:rsid w:val="00010101"/>
    <w:rsid w:val="00016BED"/>
    <w:rsid w:val="0002188A"/>
    <w:rsid w:val="000226CF"/>
    <w:rsid w:val="00022C17"/>
    <w:rsid w:val="00023AB6"/>
    <w:rsid w:val="0002776D"/>
    <w:rsid w:val="0003117C"/>
    <w:rsid w:val="00036554"/>
    <w:rsid w:val="00041401"/>
    <w:rsid w:val="000426FA"/>
    <w:rsid w:val="000429B6"/>
    <w:rsid w:val="00043854"/>
    <w:rsid w:val="00045257"/>
    <w:rsid w:val="00053469"/>
    <w:rsid w:val="00056FCF"/>
    <w:rsid w:val="00060C20"/>
    <w:rsid w:val="00062319"/>
    <w:rsid w:val="0006347E"/>
    <w:rsid w:val="00063A9E"/>
    <w:rsid w:val="000654B0"/>
    <w:rsid w:val="00065B9E"/>
    <w:rsid w:val="00065D66"/>
    <w:rsid w:val="000660D1"/>
    <w:rsid w:val="000705BD"/>
    <w:rsid w:val="00076A92"/>
    <w:rsid w:val="000842CD"/>
    <w:rsid w:val="000A0D87"/>
    <w:rsid w:val="000A2D77"/>
    <w:rsid w:val="000B1053"/>
    <w:rsid w:val="000B3537"/>
    <w:rsid w:val="000C0D0C"/>
    <w:rsid w:val="000C4C90"/>
    <w:rsid w:val="000C58DB"/>
    <w:rsid w:val="000C5B5B"/>
    <w:rsid w:val="000C649A"/>
    <w:rsid w:val="000D3E52"/>
    <w:rsid w:val="000D5F89"/>
    <w:rsid w:val="000E73D8"/>
    <w:rsid w:val="00104492"/>
    <w:rsid w:val="00106ABC"/>
    <w:rsid w:val="00110072"/>
    <w:rsid w:val="00110B8C"/>
    <w:rsid w:val="00114FA1"/>
    <w:rsid w:val="0012279B"/>
    <w:rsid w:val="00124874"/>
    <w:rsid w:val="0012761F"/>
    <w:rsid w:val="00130741"/>
    <w:rsid w:val="00132129"/>
    <w:rsid w:val="001367A8"/>
    <w:rsid w:val="001377DF"/>
    <w:rsid w:val="001378E9"/>
    <w:rsid w:val="00142AF6"/>
    <w:rsid w:val="00147E6F"/>
    <w:rsid w:val="00154341"/>
    <w:rsid w:val="00157B4B"/>
    <w:rsid w:val="00161A1E"/>
    <w:rsid w:val="00166B4D"/>
    <w:rsid w:val="0017055C"/>
    <w:rsid w:val="00172AA1"/>
    <w:rsid w:val="00174FBA"/>
    <w:rsid w:val="00175CBD"/>
    <w:rsid w:val="0019062B"/>
    <w:rsid w:val="001906D1"/>
    <w:rsid w:val="00192C9A"/>
    <w:rsid w:val="00196F24"/>
    <w:rsid w:val="001A1FBF"/>
    <w:rsid w:val="001A6171"/>
    <w:rsid w:val="001A7E3D"/>
    <w:rsid w:val="001B7416"/>
    <w:rsid w:val="001D3AEF"/>
    <w:rsid w:val="001D429F"/>
    <w:rsid w:val="001D5163"/>
    <w:rsid w:val="001E73B8"/>
    <w:rsid w:val="0020054C"/>
    <w:rsid w:val="00203113"/>
    <w:rsid w:val="002077B8"/>
    <w:rsid w:val="0021007B"/>
    <w:rsid w:val="002123EE"/>
    <w:rsid w:val="002132C6"/>
    <w:rsid w:val="0021669C"/>
    <w:rsid w:val="0022128F"/>
    <w:rsid w:val="00223DCA"/>
    <w:rsid w:val="00226178"/>
    <w:rsid w:val="002279DF"/>
    <w:rsid w:val="00232F2A"/>
    <w:rsid w:val="002354D5"/>
    <w:rsid w:val="0024656D"/>
    <w:rsid w:val="002515D6"/>
    <w:rsid w:val="00261C0B"/>
    <w:rsid w:val="00262EA0"/>
    <w:rsid w:val="00263002"/>
    <w:rsid w:val="00267224"/>
    <w:rsid w:val="00267CFE"/>
    <w:rsid w:val="00271091"/>
    <w:rsid w:val="0027312D"/>
    <w:rsid w:val="00274927"/>
    <w:rsid w:val="002754DB"/>
    <w:rsid w:val="0027585A"/>
    <w:rsid w:val="00276B9F"/>
    <w:rsid w:val="00277CDF"/>
    <w:rsid w:val="00282C0D"/>
    <w:rsid w:val="00282E71"/>
    <w:rsid w:val="0028514B"/>
    <w:rsid w:val="002855E9"/>
    <w:rsid w:val="00290359"/>
    <w:rsid w:val="0029144D"/>
    <w:rsid w:val="002946A5"/>
    <w:rsid w:val="002974C4"/>
    <w:rsid w:val="002A2959"/>
    <w:rsid w:val="002A312E"/>
    <w:rsid w:val="002B089A"/>
    <w:rsid w:val="002B2FA9"/>
    <w:rsid w:val="002B3003"/>
    <w:rsid w:val="002B36AF"/>
    <w:rsid w:val="002B4CE7"/>
    <w:rsid w:val="002E04BB"/>
    <w:rsid w:val="002E0B77"/>
    <w:rsid w:val="002E399E"/>
    <w:rsid w:val="002E459F"/>
    <w:rsid w:val="002E5C7E"/>
    <w:rsid w:val="002F4D18"/>
    <w:rsid w:val="00300035"/>
    <w:rsid w:val="00300D81"/>
    <w:rsid w:val="00307A87"/>
    <w:rsid w:val="0031224A"/>
    <w:rsid w:val="0031280A"/>
    <w:rsid w:val="003134C5"/>
    <w:rsid w:val="003143D9"/>
    <w:rsid w:val="00315FA9"/>
    <w:rsid w:val="003167E2"/>
    <w:rsid w:val="00316802"/>
    <w:rsid w:val="00320C68"/>
    <w:rsid w:val="003213E9"/>
    <w:rsid w:val="003239BF"/>
    <w:rsid w:val="003254FE"/>
    <w:rsid w:val="003259E6"/>
    <w:rsid w:val="003279BC"/>
    <w:rsid w:val="0033258B"/>
    <w:rsid w:val="0033474C"/>
    <w:rsid w:val="00337070"/>
    <w:rsid w:val="00342EA8"/>
    <w:rsid w:val="003465DA"/>
    <w:rsid w:val="00347077"/>
    <w:rsid w:val="003501FE"/>
    <w:rsid w:val="00351309"/>
    <w:rsid w:val="00351F0B"/>
    <w:rsid w:val="00354911"/>
    <w:rsid w:val="00355E1A"/>
    <w:rsid w:val="00361C4F"/>
    <w:rsid w:val="00371B20"/>
    <w:rsid w:val="003752CB"/>
    <w:rsid w:val="00375A77"/>
    <w:rsid w:val="00377A3F"/>
    <w:rsid w:val="003923B2"/>
    <w:rsid w:val="003924F5"/>
    <w:rsid w:val="00395DD9"/>
    <w:rsid w:val="003A6087"/>
    <w:rsid w:val="003A688D"/>
    <w:rsid w:val="003B22B2"/>
    <w:rsid w:val="003B3898"/>
    <w:rsid w:val="003B7C80"/>
    <w:rsid w:val="003B7E4A"/>
    <w:rsid w:val="003C1937"/>
    <w:rsid w:val="003C401E"/>
    <w:rsid w:val="003C5285"/>
    <w:rsid w:val="003C6A29"/>
    <w:rsid w:val="003D0FEE"/>
    <w:rsid w:val="003E1B5D"/>
    <w:rsid w:val="003E3EB0"/>
    <w:rsid w:val="003E71E1"/>
    <w:rsid w:val="003F10E8"/>
    <w:rsid w:val="003F1535"/>
    <w:rsid w:val="003F6F6F"/>
    <w:rsid w:val="003F77D0"/>
    <w:rsid w:val="004001AE"/>
    <w:rsid w:val="00400A3F"/>
    <w:rsid w:val="00403830"/>
    <w:rsid w:val="00407081"/>
    <w:rsid w:val="00411582"/>
    <w:rsid w:val="00413E56"/>
    <w:rsid w:val="00424D43"/>
    <w:rsid w:val="0043178E"/>
    <w:rsid w:val="00431FBC"/>
    <w:rsid w:val="00436B22"/>
    <w:rsid w:val="00447356"/>
    <w:rsid w:val="004475D2"/>
    <w:rsid w:val="00453A6D"/>
    <w:rsid w:val="004801D5"/>
    <w:rsid w:val="004802AD"/>
    <w:rsid w:val="00480457"/>
    <w:rsid w:val="00480694"/>
    <w:rsid w:val="00480BF5"/>
    <w:rsid w:val="00487A04"/>
    <w:rsid w:val="0049685E"/>
    <w:rsid w:val="004A3728"/>
    <w:rsid w:val="004B1214"/>
    <w:rsid w:val="004B1654"/>
    <w:rsid w:val="004B3601"/>
    <w:rsid w:val="004B5E42"/>
    <w:rsid w:val="004C1FE2"/>
    <w:rsid w:val="004C317B"/>
    <w:rsid w:val="004C3931"/>
    <w:rsid w:val="004D012E"/>
    <w:rsid w:val="004D1D02"/>
    <w:rsid w:val="004D5B9B"/>
    <w:rsid w:val="004D78E6"/>
    <w:rsid w:val="004E34D2"/>
    <w:rsid w:val="004E5392"/>
    <w:rsid w:val="004F5675"/>
    <w:rsid w:val="00500280"/>
    <w:rsid w:val="00501735"/>
    <w:rsid w:val="00503599"/>
    <w:rsid w:val="00503823"/>
    <w:rsid w:val="005058C7"/>
    <w:rsid w:val="00506C84"/>
    <w:rsid w:val="00512EDA"/>
    <w:rsid w:val="005140FD"/>
    <w:rsid w:val="00520F2F"/>
    <w:rsid w:val="00521BFD"/>
    <w:rsid w:val="00523730"/>
    <w:rsid w:val="00530F41"/>
    <w:rsid w:val="005352D6"/>
    <w:rsid w:val="005362F0"/>
    <w:rsid w:val="0054231E"/>
    <w:rsid w:val="00543EC7"/>
    <w:rsid w:val="00546201"/>
    <w:rsid w:val="00552E98"/>
    <w:rsid w:val="0055322F"/>
    <w:rsid w:val="00556FDA"/>
    <w:rsid w:val="00572706"/>
    <w:rsid w:val="00581304"/>
    <w:rsid w:val="00592C30"/>
    <w:rsid w:val="005946F1"/>
    <w:rsid w:val="00594A1C"/>
    <w:rsid w:val="005963C0"/>
    <w:rsid w:val="005A0ECA"/>
    <w:rsid w:val="005A192D"/>
    <w:rsid w:val="005A7648"/>
    <w:rsid w:val="005B1253"/>
    <w:rsid w:val="005B230D"/>
    <w:rsid w:val="005B36CD"/>
    <w:rsid w:val="005B7270"/>
    <w:rsid w:val="005C261B"/>
    <w:rsid w:val="005D3EF8"/>
    <w:rsid w:val="005D48A7"/>
    <w:rsid w:val="005D64E1"/>
    <w:rsid w:val="005F12F5"/>
    <w:rsid w:val="005F4E03"/>
    <w:rsid w:val="005F6DDB"/>
    <w:rsid w:val="00600F33"/>
    <w:rsid w:val="00602A5E"/>
    <w:rsid w:val="00603889"/>
    <w:rsid w:val="00603A27"/>
    <w:rsid w:val="00604B13"/>
    <w:rsid w:val="0060585E"/>
    <w:rsid w:val="006109CE"/>
    <w:rsid w:val="006122D1"/>
    <w:rsid w:val="00615609"/>
    <w:rsid w:val="00615764"/>
    <w:rsid w:val="00615B3C"/>
    <w:rsid w:val="00624C8C"/>
    <w:rsid w:val="00625381"/>
    <w:rsid w:val="00630D3C"/>
    <w:rsid w:val="00636EDF"/>
    <w:rsid w:val="00643C63"/>
    <w:rsid w:val="00650D11"/>
    <w:rsid w:val="00651B20"/>
    <w:rsid w:val="00652380"/>
    <w:rsid w:val="00654264"/>
    <w:rsid w:val="00655A12"/>
    <w:rsid w:val="00660CB5"/>
    <w:rsid w:val="00662EA2"/>
    <w:rsid w:val="00664D29"/>
    <w:rsid w:val="006654E0"/>
    <w:rsid w:val="006676E1"/>
    <w:rsid w:val="00670324"/>
    <w:rsid w:val="0067218C"/>
    <w:rsid w:val="00684177"/>
    <w:rsid w:val="00684758"/>
    <w:rsid w:val="00687325"/>
    <w:rsid w:val="00695D6D"/>
    <w:rsid w:val="00695FFD"/>
    <w:rsid w:val="006A4E50"/>
    <w:rsid w:val="006B021B"/>
    <w:rsid w:val="006B13BE"/>
    <w:rsid w:val="006B2186"/>
    <w:rsid w:val="006B3B4F"/>
    <w:rsid w:val="006B4484"/>
    <w:rsid w:val="006C49BB"/>
    <w:rsid w:val="006D1415"/>
    <w:rsid w:val="006D37AC"/>
    <w:rsid w:val="006E1440"/>
    <w:rsid w:val="006E269B"/>
    <w:rsid w:val="006E3D56"/>
    <w:rsid w:val="006E55EE"/>
    <w:rsid w:val="006F04B8"/>
    <w:rsid w:val="006F3DDE"/>
    <w:rsid w:val="006F6529"/>
    <w:rsid w:val="006F6880"/>
    <w:rsid w:val="00700522"/>
    <w:rsid w:val="00703EDA"/>
    <w:rsid w:val="00705E09"/>
    <w:rsid w:val="00707A79"/>
    <w:rsid w:val="00710529"/>
    <w:rsid w:val="0071078D"/>
    <w:rsid w:val="00711A3C"/>
    <w:rsid w:val="00714FA4"/>
    <w:rsid w:val="00717A89"/>
    <w:rsid w:val="007270B6"/>
    <w:rsid w:val="0073275B"/>
    <w:rsid w:val="00734551"/>
    <w:rsid w:val="0073734B"/>
    <w:rsid w:val="00737E68"/>
    <w:rsid w:val="007407A3"/>
    <w:rsid w:val="00740F7E"/>
    <w:rsid w:val="0075008D"/>
    <w:rsid w:val="00750522"/>
    <w:rsid w:val="007506C3"/>
    <w:rsid w:val="00750C73"/>
    <w:rsid w:val="00750D91"/>
    <w:rsid w:val="00755C50"/>
    <w:rsid w:val="0075777F"/>
    <w:rsid w:val="007656A9"/>
    <w:rsid w:val="00765837"/>
    <w:rsid w:val="00765C74"/>
    <w:rsid w:val="00770DB9"/>
    <w:rsid w:val="0077799E"/>
    <w:rsid w:val="00783A9C"/>
    <w:rsid w:val="00787C4D"/>
    <w:rsid w:val="0079245B"/>
    <w:rsid w:val="007943EF"/>
    <w:rsid w:val="007B1CBA"/>
    <w:rsid w:val="007C471E"/>
    <w:rsid w:val="007D003D"/>
    <w:rsid w:val="007D1E11"/>
    <w:rsid w:val="007D4F0F"/>
    <w:rsid w:val="007E0D5B"/>
    <w:rsid w:val="007E55F3"/>
    <w:rsid w:val="007E5ABD"/>
    <w:rsid w:val="007F1F30"/>
    <w:rsid w:val="007F246A"/>
    <w:rsid w:val="007F2E38"/>
    <w:rsid w:val="00811BE1"/>
    <w:rsid w:val="0081595D"/>
    <w:rsid w:val="0081712F"/>
    <w:rsid w:val="00821B96"/>
    <w:rsid w:val="00824A6D"/>
    <w:rsid w:val="00825EEA"/>
    <w:rsid w:val="00825FEE"/>
    <w:rsid w:val="008262DB"/>
    <w:rsid w:val="00826E05"/>
    <w:rsid w:val="00827FCF"/>
    <w:rsid w:val="00830072"/>
    <w:rsid w:val="008307D1"/>
    <w:rsid w:val="00832646"/>
    <w:rsid w:val="008326F9"/>
    <w:rsid w:val="008328BF"/>
    <w:rsid w:val="00840191"/>
    <w:rsid w:val="00841455"/>
    <w:rsid w:val="00843286"/>
    <w:rsid w:val="0084338A"/>
    <w:rsid w:val="008438D0"/>
    <w:rsid w:val="00850ECB"/>
    <w:rsid w:val="00851886"/>
    <w:rsid w:val="00851ADA"/>
    <w:rsid w:val="00856830"/>
    <w:rsid w:val="008606FE"/>
    <w:rsid w:val="00862F55"/>
    <w:rsid w:val="00863E22"/>
    <w:rsid w:val="008662C2"/>
    <w:rsid w:val="008723E7"/>
    <w:rsid w:val="008725BF"/>
    <w:rsid w:val="008826A5"/>
    <w:rsid w:val="00884877"/>
    <w:rsid w:val="00886988"/>
    <w:rsid w:val="008878D7"/>
    <w:rsid w:val="00891E1A"/>
    <w:rsid w:val="008923E4"/>
    <w:rsid w:val="008977B2"/>
    <w:rsid w:val="008A0071"/>
    <w:rsid w:val="008B2222"/>
    <w:rsid w:val="008B30AE"/>
    <w:rsid w:val="008B4C56"/>
    <w:rsid w:val="008B78F5"/>
    <w:rsid w:val="008C0153"/>
    <w:rsid w:val="008C13CB"/>
    <w:rsid w:val="008C2133"/>
    <w:rsid w:val="008C2792"/>
    <w:rsid w:val="008C335F"/>
    <w:rsid w:val="008C5C84"/>
    <w:rsid w:val="008D1B08"/>
    <w:rsid w:val="008D6089"/>
    <w:rsid w:val="008D7C71"/>
    <w:rsid w:val="008E0356"/>
    <w:rsid w:val="008E213C"/>
    <w:rsid w:val="008E41E0"/>
    <w:rsid w:val="008E52FB"/>
    <w:rsid w:val="008F07FC"/>
    <w:rsid w:val="008F16EA"/>
    <w:rsid w:val="008F2B62"/>
    <w:rsid w:val="009041FC"/>
    <w:rsid w:val="009072A6"/>
    <w:rsid w:val="00912F33"/>
    <w:rsid w:val="0091670F"/>
    <w:rsid w:val="00924FB7"/>
    <w:rsid w:val="00926D46"/>
    <w:rsid w:val="00931375"/>
    <w:rsid w:val="009313E1"/>
    <w:rsid w:val="00935A89"/>
    <w:rsid w:val="00936785"/>
    <w:rsid w:val="00940362"/>
    <w:rsid w:val="00951E17"/>
    <w:rsid w:val="009534F1"/>
    <w:rsid w:val="00962FF2"/>
    <w:rsid w:val="0096414B"/>
    <w:rsid w:val="00965B4C"/>
    <w:rsid w:val="009710E2"/>
    <w:rsid w:val="00971E4D"/>
    <w:rsid w:val="00977093"/>
    <w:rsid w:val="009771F6"/>
    <w:rsid w:val="0098221E"/>
    <w:rsid w:val="00983258"/>
    <w:rsid w:val="00985FFB"/>
    <w:rsid w:val="009907F6"/>
    <w:rsid w:val="00991FC9"/>
    <w:rsid w:val="00993A63"/>
    <w:rsid w:val="009946FF"/>
    <w:rsid w:val="0099660A"/>
    <w:rsid w:val="009A3FAA"/>
    <w:rsid w:val="009A42B6"/>
    <w:rsid w:val="009B07DF"/>
    <w:rsid w:val="009B349A"/>
    <w:rsid w:val="009B6671"/>
    <w:rsid w:val="009C1532"/>
    <w:rsid w:val="009C6587"/>
    <w:rsid w:val="009D11F4"/>
    <w:rsid w:val="009D2609"/>
    <w:rsid w:val="009E1044"/>
    <w:rsid w:val="009E44C2"/>
    <w:rsid w:val="009E5C58"/>
    <w:rsid w:val="009E6FCD"/>
    <w:rsid w:val="009F0D3A"/>
    <w:rsid w:val="00A0443A"/>
    <w:rsid w:val="00A06101"/>
    <w:rsid w:val="00A130CC"/>
    <w:rsid w:val="00A152EB"/>
    <w:rsid w:val="00A164CA"/>
    <w:rsid w:val="00A20C74"/>
    <w:rsid w:val="00A246A0"/>
    <w:rsid w:val="00A24A9C"/>
    <w:rsid w:val="00A2682F"/>
    <w:rsid w:val="00A30B06"/>
    <w:rsid w:val="00A33E0B"/>
    <w:rsid w:val="00A45277"/>
    <w:rsid w:val="00A45A71"/>
    <w:rsid w:val="00A52206"/>
    <w:rsid w:val="00A570BF"/>
    <w:rsid w:val="00A61BF8"/>
    <w:rsid w:val="00A6372D"/>
    <w:rsid w:val="00A6467B"/>
    <w:rsid w:val="00A726B4"/>
    <w:rsid w:val="00A72DEA"/>
    <w:rsid w:val="00A74126"/>
    <w:rsid w:val="00A76AA2"/>
    <w:rsid w:val="00A81201"/>
    <w:rsid w:val="00A82075"/>
    <w:rsid w:val="00A953AB"/>
    <w:rsid w:val="00A96517"/>
    <w:rsid w:val="00A975FF"/>
    <w:rsid w:val="00AA5360"/>
    <w:rsid w:val="00AA5535"/>
    <w:rsid w:val="00AA75B3"/>
    <w:rsid w:val="00AB1108"/>
    <w:rsid w:val="00AB1E96"/>
    <w:rsid w:val="00AB620F"/>
    <w:rsid w:val="00AB6B9A"/>
    <w:rsid w:val="00AD0C4A"/>
    <w:rsid w:val="00AD1E6E"/>
    <w:rsid w:val="00AD344E"/>
    <w:rsid w:val="00AD395A"/>
    <w:rsid w:val="00AD6F4C"/>
    <w:rsid w:val="00AD74F2"/>
    <w:rsid w:val="00AF12F4"/>
    <w:rsid w:val="00AF6928"/>
    <w:rsid w:val="00AF6975"/>
    <w:rsid w:val="00B02828"/>
    <w:rsid w:val="00B071E3"/>
    <w:rsid w:val="00B10173"/>
    <w:rsid w:val="00B11199"/>
    <w:rsid w:val="00B112BC"/>
    <w:rsid w:val="00B146CC"/>
    <w:rsid w:val="00B21141"/>
    <w:rsid w:val="00B23AB8"/>
    <w:rsid w:val="00B3191C"/>
    <w:rsid w:val="00B3480E"/>
    <w:rsid w:val="00B411A2"/>
    <w:rsid w:val="00B51D22"/>
    <w:rsid w:val="00B52B44"/>
    <w:rsid w:val="00B535F4"/>
    <w:rsid w:val="00B56C00"/>
    <w:rsid w:val="00B6009D"/>
    <w:rsid w:val="00B627F7"/>
    <w:rsid w:val="00B633B4"/>
    <w:rsid w:val="00B63664"/>
    <w:rsid w:val="00B63786"/>
    <w:rsid w:val="00B65745"/>
    <w:rsid w:val="00B711A6"/>
    <w:rsid w:val="00B725EE"/>
    <w:rsid w:val="00B72B5A"/>
    <w:rsid w:val="00B74A8D"/>
    <w:rsid w:val="00B778A4"/>
    <w:rsid w:val="00B84FBD"/>
    <w:rsid w:val="00B86D57"/>
    <w:rsid w:val="00B87A6A"/>
    <w:rsid w:val="00B87AB5"/>
    <w:rsid w:val="00B926E9"/>
    <w:rsid w:val="00B92C5A"/>
    <w:rsid w:val="00BA0B38"/>
    <w:rsid w:val="00BA157C"/>
    <w:rsid w:val="00BA76CE"/>
    <w:rsid w:val="00BB26BF"/>
    <w:rsid w:val="00BB6447"/>
    <w:rsid w:val="00BB6DFE"/>
    <w:rsid w:val="00BB6E91"/>
    <w:rsid w:val="00BC3109"/>
    <w:rsid w:val="00BC3B8A"/>
    <w:rsid w:val="00BC63E6"/>
    <w:rsid w:val="00BC6BCC"/>
    <w:rsid w:val="00BD2A9C"/>
    <w:rsid w:val="00BE28DD"/>
    <w:rsid w:val="00BE4CEA"/>
    <w:rsid w:val="00BE5C76"/>
    <w:rsid w:val="00BE5D25"/>
    <w:rsid w:val="00BE602B"/>
    <w:rsid w:val="00BE73A1"/>
    <w:rsid w:val="00BF04E0"/>
    <w:rsid w:val="00BF1BC6"/>
    <w:rsid w:val="00BF25ED"/>
    <w:rsid w:val="00BF2765"/>
    <w:rsid w:val="00BF46B7"/>
    <w:rsid w:val="00BF520B"/>
    <w:rsid w:val="00BF5462"/>
    <w:rsid w:val="00C008F7"/>
    <w:rsid w:val="00C01EC5"/>
    <w:rsid w:val="00C032A5"/>
    <w:rsid w:val="00C0566E"/>
    <w:rsid w:val="00C063A9"/>
    <w:rsid w:val="00C11153"/>
    <w:rsid w:val="00C12E26"/>
    <w:rsid w:val="00C208A9"/>
    <w:rsid w:val="00C22060"/>
    <w:rsid w:val="00C23E63"/>
    <w:rsid w:val="00C30AD0"/>
    <w:rsid w:val="00C312D6"/>
    <w:rsid w:val="00C3145D"/>
    <w:rsid w:val="00C328DE"/>
    <w:rsid w:val="00C34BD1"/>
    <w:rsid w:val="00C42207"/>
    <w:rsid w:val="00C44B15"/>
    <w:rsid w:val="00C45948"/>
    <w:rsid w:val="00C5162C"/>
    <w:rsid w:val="00C53539"/>
    <w:rsid w:val="00C54708"/>
    <w:rsid w:val="00C57003"/>
    <w:rsid w:val="00C61E2A"/>
    <w:rsid w:val="00C65545"/>
    <w:rsid w:val="00C67A5D"/>
    <w:rsid w:val="00C7038A"/>
    <w:rsid w:val="00C72139"/>
    <w:rsid w:val="00C7339B"/>
    <w:rsid w:val="00C76787"/>
    <w:rsid w:val="00C806DE"/>
    <w:rsid w:val="00C81CA2"/>
    <w:rsid w:val="00C86697"/>
    <w:rsid w:val="00C87FB0"/>
    <w:rsid w:val="00C951F8"/>
    <w:rsid w:val="00C975D9"/>
    <w:rsid w:val="00CA55CC"/>
    <w:rsid w:val="00CA67FF"/>
    <w:rsid w:val="00CB41D1"/>
    <w:rsid w:val="00CB4407"/>
    <w:rsid w:val="00CB67A4"/>
    <w:rsid w:val="00CB7986"/>
    <w:rsid w:val="00CC406B"/>
    <w:rsid w:val="00CC41BF"/>
    <w:rsid w:val="00CC472C"/>
    <w:rsid w:val="00CC7A13"/>
    <w:rsid w:val="00CD1C3F"/>
    <w:rsid w:val="00CD38FB"/>
    <w:rsid w:val="00CD6E35"/>
    <w:rsid w:val="00CE6BFB"/>
    <w:rsid w:val="00D01C77"/>
    <w:rsid w:val="00D05383"/>
    <w:rsid w:val="00D1424A"/>
    <w:rsid w:val="00D143C5"/>
    <w:rsid w:val="00D1455E"/>
    <w:rsid w:val="00D16975"/>
    <w:rsid w:val="00D21031"/>
    <w:rsid w:val="00D256C1"/>
    <w:rsid w:val="00D25FF9"/>
    <w:rsid w:val="00D277E5"/>
    <w:rsid w:val="00D31AC5"/>
    <w:rsid w:val="00D35482"/>
    <w:rsid w:val="00D37865"/>
    <w:rsid w:val="00D41329"/>
    <w:rsid w:val="00D423E1"/>
    <w:rsid w:val="00D42CA5"/>
    <w:rsid w:val="00D43571"/>
    <w:rsid w:val="00D57E92"/>
    <w:rsid w:val="00D62E27"/>
    <w:rsid w:val="00D644D7"/>
    <w:rsid w:val="00D67E6D"/>
    <w:rsid w:val="00D86164"/>
    <w:rsid w:val="00D87A24"/>
    <w:rsid w:val="00D907FF"/>
    <w:rsid w:val="00D90D3E"/>
    <w:rsid w:val="00D9509C"/>
    <w:rsid w:val="00D968F4"/>
    <w:rsid w:val="00DA179A"/>
    <w:rsid w:val="00DA7C04"/>
    <w:rsid w:val="00DB0361"/>
    <w:rsid w:val="00DB5061"/>
    <w:rsid w:val="00DB5093"/>
    <w:rsid w:val="00DC338F"/>
    <w:rsid w:val="00DC3B8E"/>
    <w:rsid w:val="00DC4D8D"/>
    <w:rsid w:val="00DC6B8F"/>
    <w:rsid w:val="00DC6FDE"/>
    <w:rsid w:val="00DC7343"/>
    <w:rsid w:val="00DD072E"/>
    <w:rsid w:val="00DD4531"/>
    <w:rsid w:val="00DE6783"/>
    <w:rsid w:val="00DE6D84"/>
    <w:rsid w:val="00DE6EAB"/>
    <w:rsid w:val="00DF3DE3"/>
    <w:rsid w:val="00E02A4C"/>
    <w:rsid w:val="00E04C11"/>
    <w:rsid w:val="00E0627F"/>
    <w:rsid w:val="00E06435"/>
    <w:rsid w:val="00E10710"/>
    <w:rsid w:val="00E12BEB"/>
    <w:rsid w:val="00E1329B"/>
    <w:rsid w:val="00E207A6"/>
    <w:rsid w:val="00E225E0"/>
    <w:rsid w:val="00E24D45"/>
    <w:rsid w:val="00E3278D"/>
    <w:rsid w:val="00E34349"/>
    <w:rsid w:val="00E3659B"/>
    <w:rsid w:val="00E37135"/>
    <w:rsid w:val="00E37372"/>
    <w:rsid w:val="00E41F86"/>
    <w:rsid w:val="00E449CB"/>
    <w:rsid w:val="00E4776C"/>
    <w:rsid w:val="00E63F3D"/>
    <w:rsid w:val="00E70441"/>
    <w:rsid w:val="00E7096D"/>
    <w:rsid w:val="00E75D1F"/>
    <w:rsid w:val="00E812F4"/>
    <w:rsid w:val="00E8631E"/>
    <w:rsid w:val="00E90120"/>
    <w:rsid w:val="00E905A2"/>
    <w:rsid w:val="00E90720"/>
    <w:rsid w:val="00E94376"/>
    <w:rsid w:val="00EA0A66"/>
    <w:rsid w:val="00EA4FBB"/>
    <w:rsid w:val="00EA6BA2"/>
    <w:rsid w:val="00EB1CE2"/>
    <w:rsid w:val="00EB2557"/>
    <w:rsid w:val="00EB2558"/>
    <w:rsid w:val="00EC1BB8"/>
    <w:rsid w:val="00EC270E"/>
    <w:rsid w:val="00EC420D"/>
    <w:rsid w:val="00ED3B52"/>
    <w:rsid w:val="00ED54EF"/>
    <w:rsid w:val="00ED5F3E"/>
    <w:rsid w:val="00EE7E13"/>
    <w:rsid w:val="00EF48A2"/>
    <w:rsid w:val="00EF4FB9"/>
    <w:rsid w:val="00F000DA"/>
    <w:rsid w:val="00F0093B"/>
    <w:rsid w:val="00F03140"/>
    <w:rsid w:val="00F0338F"/>
    <w:rsid w:val="00F07937"/>
    <w:rsid w:val="00F17102"/>
    <w:rsid w:val="00F2033A"/>
    <w:rsid w:val="00F262DC"/>
    <w:rsid w:val="00F26A2D"/>
    <w:rsid w:val="00F30265"/>
    <w:rsid w:val="00F31B21"/>
    <w:rsid w:val="00F33EE6"/>
    <w:rsid w:val="00F3593D"/>
    <w:rsid w:val="00F35B6E"/>
    <w:rsid w:val="00F41E84"/>
    <w:rsid w:val="00F43082"/>
    <w:rsid w:val="00F55EF5"/>
    <w:rsid w:val="00F57930"/>
    <w:rsid w:val="00F57FED"/>
    <w:rsid w:val="00F60D40"/>
    <w:rsid w:val="00F625D8"/>
    <w:rsid w:val="00F72C6F"/>
    <w:rsid w:val="00F772E1"/>
    <w:rsid w:val="00F82067"/>
    <w:rsid w:val="00F82773"/>
    <w:rsid w:val="00F8374A"/>
    <w:rsid w:val="00F9464C"/>
    <w:rsid w:val="00FA1DF6"/>
    <w:rsid w:val="00FA4D2B"/>
    <w:rsid w:val="00FB2140"/>
    <w:rsid w:val="00FB72F3"/>
    <w:rsid w:val="00FB7333"/>
    <w:rsid w:val="00FC1044"/>
    <w:rsid w:val="00FC503F"/>
    <w:rsid w:val="00FC78DC"/>
    <w:rsid w:val="00FD1C20"/>
    <w:rsid w:val="00FD3CC6"/>
    <w:rsid w:val="00FE2C6A"/>
    <w:rsid w:val="00FE3042"/>
    <w:rsid w:val="00FE4CC5"/>
    <w:rsid w:val="00FE55F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E5047"/>
  <w15:docId w15:val="{1DF84422-AAF1-4895-AC98-2908F1696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emosEFOP-Medium" w:eastAsiaTheme="minorEastAsia" w:hAnsi="DemosEFOP-Medium" w:cs="Times New Roman"/>
        <w:sz w:val="22"/>
        <w:szCs w:val="22"/>
        <w:lang w:val="de-DE" w:eastAsia="de-DE" w:bidi="ar-SA"/>
      </w:rPr>
    </w:rPrDefault>
    <w:pPrDefault>
      <w:pPr>
        <w:spacing w:before="120"/>
      </w:pPr>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630D3C"/>
    <w:pPr>
      <w:spacing w:after="120"/>
    </w:pPr>
    <w:rPr>
      <w:rFonts w:ascii="Arial" w:hAnsi="Arial"/>
      <w:szCs w:val="24"/>
    </w:rPr>
  </w:style>
  <w:style w:type="paragraph" w:styleId="berschrift1">
    <w:name w:val="heading 1"/>
    <w:basedOn w:val="Textkrper"/>
    <w:next w:val="Textkrper"/>
    <w:autoRedefine/>
    <w:uiPriority w:val="9"/>
    <w:qFormat/>
    <w:rsid w:val="00714FA4"/>
    <w:pPr>
      <w:outlineLvl w:val="0"/>
    </w:pPr>
    <w:rPr>
      <w:rFonts w:cs="Arial"/>
      <w:b/>
      <w:bCs/>
      <w:color w:val="5EAD35" w:themeColor="background2"/>
      <w:kern w:val="32"/>
      <w:sz w:val="32"/>
      <w:szCs w:val="32"/>
    </w:rPr>
  </w:style>
  <w:style w:type="paragraph" w:styleId="berschrift2">
    <w:name w:val="heading 2"/>
    <w:basedOn w:val="Textkrper"/>
    <w:next w:val="Textkrper"/>
    <w:autoRedefine/>
    <w:uiPriority w:val="9"/>
    <w:qFormat/>
    <w:rsid w:val="000705BD"/>
    <w:pPr>
      <w:keepNext/>
      <w:numPr>
        <w:ilvl w:val="1"/>
        <w:numId w:val="16"/>
      </w:numPr>
      <w:spacing w:after="60"/>
      <w:ind w:left="851" w:hanging="851"/>
      <w:outlineLvl w:val="1"/>
    </w:pPr>
    <w:rPr>
      <w:rFonts w:cs="Arial"/>
      <w:b/>
      <w:bCs/>
      <w:iCs/>
      <w:sz w:val="28"/>
      <w:szCs w:val="28"/>
    </w:rPr>
  </w:style>
  <w:style w:type="paragraph" w:styleId="berschrift3">
    <w:name w:val="heading 3"/>
    <w:basedOn w:val="Textkrper"/>
    <w:next w:val="Textkrper"/>
    <w:uiPriority w:val="9"/>
    <w:qFormat/>
    <w:rsid w:val="000705BD"/>
    <w:pPr>
      <w:keepNext/>
      <w:numPr>
        <w:ilvl w:val="2"/>
        <w:numId w:val="16"/>
      </w:numPr>
      <w:spacing w:after="60"/>
      <w:ind w:left="1134" w:hanging="1134"/>
      <w:outlineLvl w:val="2"/>
    </w:pPr>
    <w:rPr>
      <w:rFonts w:cs="Arial"/>
      <w:b/>
      <w:bCs/>
      <w:sz w:val="24"/>
      <w:szCs w:val="26"/>
    </w:rPr>
  </w:style>
  <w:style w:type="paragraph" w:styleId="berschrift4">
    <w:name w:val="heading 4"/>
    <w:basedOn w:val="Textkrper"/>
    <w:next w:val="Textkrper"/>
    <w:link w:val="berschrift4Zchn"/>
    <w:uiPriority w:val="9"/>
    <w:qFormat/>
    <w:rsid w:val="000705BD"/>
    <w:pPr>
      <w:keepNext/>
      <w:numPr>
        <w:ilvl w:val="3"/>
        <w:numId w:val="16"/>
      </w:numPr>
      <w:spacing w:after="60"/>
      <w:ind w:left="1418" w:hanging="1418"/>
      <w:outlineLvl w:val="3"/>
    </w:pPr>
    <w:rPr>
      <w:b/>
      <w:bCs/>
      <w:szCs w:val="28"/>
    </w:rPr>
  </w:style>
  <w:style w:type="paragraph" w:styleId="berschrift5">
    <w:name w:val="heading 5"/>
    <w:basedOn w:val="Textkrper"/>
    <w:next w:val="Textkrper"/>
    <w:uiPriority w:val="9"/>
    <w:qFormat/>
    <w:rsid w:val="000705BD"/>
    <w:pPr>
      <w:spacing w:before="240" w:after="240"/>
      <w:outlineLvl w:val="4"/>
    </w:pPr>
    <w:rPr>
      <w:b/>
      <w:bCs/>
      <w:iCs/>
      <w:szCs w:val="26"/>
    </w:rPr>
  </w:style>
  <w:style w:type="paragraph" w:styleId="berschrift6">
    <w:name w:val="heading 6"/>
    <w:basedOn w:val="Textkrper"/>
    <w:next w:val="Textkrper"/>
    <w:uiPriority w:val="9"/>
    <w:qFormat/>
    <w:rsid w:val="000705BD"/>
    <w:pPr>
      <w:numPr>
        <w:ilvl w:val="5"/>
        <w:numId w:val="16"/>
      </w:numPr>
      <w:outlineLvl w:val="5"/>
    </w:pPr>
    <w:rPr>
      <w:bCs/>
      <w:i/>
      <w:szCs w:val="22"/>
    </w:rPr>
  </w:style>
  <w:style w:type="paragraph" w:styleId="berschrift7">
    <w:name w:val="heading 7"/>
    <w:basedOn w:val="Textkrper"/>
    <w:next w:val="Textkrper"/>
    <w:uiPriority w:val="9"/>
    <w:semiHidden/>
    <w:qFormat/>
    <w:rsid w:val="00651B20"/>
    <w:pPr>
      <w:numPr>
        <w:ilvl w:val="6"/>
        <w:numId w:val="16"/>
      </w:numPr>
      <w:spacing w:before="240" w:after="60"/>
      <w:outlineLvl w:val="6"/>
    </w:pPr>
    <w:rPr>
      <w:rFonts w:ascii="Times New Roman" w:hAnsi="Times New Roman"/>
    </w:rPr>
  </w:style>
  <w:style w:type="paragraph" w:styleId="berschrift8">
    <w:name w:val="heading 8"/>
    <w:basedOn w:val="Textkrper"/>
    <w:next w:val="Textkrper"/>
    <w:uiPriority w:val="9"/>
    <w:semiHidden/>
    <w:qFormat/>
    <w:rsid w:val="00651B20"/>
    <w:pPr>
      <w:numPr>
        <w:ilvl w:val="7"/>
        <w:numId w:val="16"/>
      </w:numPr>
      <w:spacing w:before="240" w:after="60"/>
      <w:outlineLvl w:val="7"/>
    </w:pPr>
    <w:rPr>
      <w:rFonts w:ascii="Times New Roman" w:hAnsi="Times New Roman"/>
      <w:i/>
      <w:iCs/>
    </w:rPr>
  </w:style>
  <w:style w:type="paragraph" w:styleId="berschrift9">
    <w:name w:val="heading 9"/>
    <w:basedOn w:val="Textkrper"/>
    <w:next w:val="Textkrper"/>
    <w:uiPriority w:val="9"/>
    <w:semiHidden/>
    <w:qFormat/>
    <w:rsid w:val="00651B20"/>
    <w:pPr>
      <w:numPr>
        <w:ilvl w:val="8"/>
        <w:numId w:val="16"/>
      </w:num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Textkrper"/>
    <w:rsid w:val="00615B3C"/>
    <w:pPr>
      <w:pBdr>
        <w:bottom w:val="single" w:sz="2" w:space="1" w:color="4B4B4D" w:themeColor="text1"/>
      </w:pBdr>
      <w:tabs>
        <w:tab w:val="center" w:pos="4536"/>
        <w:tab w:val="right" w:pos="9072"/>
      </w:tabs>
      <w:spacing w:before="0"/>
    </w:pPr>
    <w:rPr>
      <w:sz w:val="16"/>
    </w:rPr>
  </w:style>
  <w:style w:type="paragraph" w:styleId="Fuzeile">
    <w:name w:val="footer"/>
    <w:basedOn w:val="Standard"/>
    <w:link w:val="FuzeileZchn"/>
    <w:autoRedefine/>
    <w:uiPriority w:val="99"/>
    <w:qFormat/>
    <w:rsid w:val="00615B3C"/>
    <w:pPr>
      <w:spacing w:line="254" w:lineRule="exact"/>
      <w:ind w:left="40" w:right="-20"/>
      <w:jc w:val="right"/>
    </w:pPr>
    <w:rPr>
      <w:rFonts w:ascii="Calibri" w:hAnsi="Calibri"/>
      <w:color w:val="5EAD35" w:themeColor="background2"/>
    </w:rPr>
  </w:style>
  <w:style w:type="paragraph" w:customStyle="1" w:styleId="Aufzhlung">
    <w:name w:val="Aufzählung"/>
    <w:basedOn w:val="Textkrper"/>
    <w:link w:val="AufzhlungZchn"/>
    <w:autoRedefine/>
    <w:uiPriority w:val="1"/>
    <w:qFormat/>
    <w:rsid w:val="00664D29"/>
    <w:pPr>
      <w:numPr>
        <w:numId w:val="2"/>
      </w:numPr>
      <w:spacing w:before="0" w:after="280"/>
      <w:contextualSpacing/>
    </w:pPr>
  </w:style>
  <w:style w:type="paragraph" w:customStyle="1" w:styleId="Textkrperfett">
    <w:name w:val="Textkörper fett"/>
    <w:basedOn w:val="Textkrper"/>
    <w:link w:val="TextkrperfettZchn"/>
    <w:autoRedefine/>
    <w:qFormat/>
    <w:rsid w:val="00615B3C"/>
    <w:rPr>
      <w:b/>
    </w:rPr>
  </w:style>
  <w:style w:type="paragraph" w:styleId="Anrede">
    <w:name w:val="Salutation"/>
    <w:basedOn w:val="Textkrper"/>
    <w:next w:val="Textkrper"/>
    <w:semiHidden/>
    <w:rsid w:val="00DE6783"/>
  </w:style>
  <w:style w:type="paragraph" w:customStyle="1" w:styleId="Aufzhlunga">
    <w:name w:val="Aufzählung a)"/>
    <w:basedOn w:val="Aufzhlung"/>
    <w:link w:val="AufzhlungaZchn"/>
    <w:autoRedefine/>
    <w:uiPriority w:val="1"/>
    <w:qFormat/>
    <w:rsid w:val="00615B3C"/>
    <w:pPr>
      <w:numPr>
        <w:numId w:val="15"/>
      </w:numPr>
      <w:ind w:left="357" w:hanging="357"/>
    </w:pPr>
  </w:style>
  <w:style w:type="paragraph" w:styleId="Verzeichnis1">
    <w:name w:val="toc 1"/>
    <w:basedOn w:val="Textkrper"/>
    <w:next w:val="Textkrper"/>
    <w:uiPriority w:val="39"/>
    <w:rsid w:val="00AB1108"/>
    <w:pPr>
      <w:tabs>
        <w:tab w:val="left" w:pos="539"/>
        <w:tab w:val="right" w:leader="dot" w:pos="9540"/>
      </w:tabs>
      <w:ind w:left="539" w:right="816" w:hanging="539"/>
    </w:pPr>
  </w:style>
  <w:style w:type="paragraph" w:styleId="Verzeichnis2">
    <w:name w:val="toc 2"/>
    <w:basedOn w:val="Textkrper"/>
    <w:next w:val="Textkrper"/>
    <w:uiPriority w:val="39"/>
    <w:rsid w:val="00AB1108"/>
    <w:pPr>
      <w:tabs>
        <w:tab w:val="left" w:pos="1418"/>
        <w:tab w:val="right" w:leader="dot" w:pos="9540"/>
      </w:tabs>
      <w:ind w:left="1418" w:right="816" w:hanging="879"/>
    </w:pPr>
  </w:style>
  <w:style w:type="paragraph" w:styleId="Verzeichnis3">
    <w:name w:val="toc 3"/>
    <w:basedOn w:val="Textkrper"/>
    <w:next w:val="Textkrper"/>
    <w:uiPriority w:val="39"/>
    <w:rsid w:val="00AB1108"/>
    <w:pPr>
      <w:tabs>
        <w:tab w:val="left" w:pos="1673"/>
        <w:tab w:val="left" w:pos="1701"/>
        <w:tab w:val="right" w:leader="dot" w:pos="9540"/>
      </w:tabs>
      <w:ind w:left="1701" w:right="816" w:hanging="1162"/>
    </w:pPr>
  </w:style>
  <w:style w:type="character" w:styleId="Hyperlink">
    <w:name w:val="Hyperlink"/>
    <w:basedOn w:val="Absatz-Standardschriftart"/>
    <w:uiPriority w:val="99"/>
    <w:qFormat/>
    <w:rsid w:val="003254FE"/>
    <w:rPr>
      <w:rFonts w:ascii="Calibri" w:hAnsi="Calibri"/>
      <w:color w:val="auto"/>
      <w:sz w:val="22"/>
      <w:u w:val="single"/>
    </w:rPr>
  </w:style>
  <w:style w:type="paragraph" w:customStyle="1" w:styleId="kursiverStandardtext">
    <w:name w:val="kursiver Standardtext"/>
    <w:basedOn w:val="Textkrper"/>
    <w:semiHidden/>
    <w:rsid w:val="0006347E"/>
    <w:rPr>
      <w:rFonts w:ascii="Arial" w:hAnsi="Arial"/>
      <w:i/>
    </w:rPr>
  </w:style>
  <w:style w:type="paragraph" w:customStyle="1" w:styleId="Abbildungsunterschrift">
    <w:name w:val="Abbildungsunterschrift"/>
    <w:basedOn w:val="Abbildungsverzeichnis"/>
    <w:semiHidden/>
    <w:rsid w:val="0006347E"/>
    <w:pPr>
      <w:spacing w:after="240"/>
    </w:pPr>
    <w:rPr>
      <w:rFonts w:ascii="Arial" w:hAnsi="Arial"/>
    </w:rPr>
  </w:style>
  <w:style w:type="paragraph" w:styleId="Beschriftung">
    <w:name w:val="caption"/>
    <w:basedOn w:val="Textkrper"/>
    <w:next w:val="Textkrper"/>
    <w:uiPriority w:val="4"/>
    <w:qFormat/>
    <w:rsid w:val="00C11153"/>
    <w:pPr>
      <w:keepNext/>
      <w:keepLines/>
      <w:pBdr>
        <w:bottom w:val="single" w:sz="4" w:space="1" w:color="auto"/>
      </w:pBdr>
      <w:tabs>
        <w:tab w:val="left" w:pos="1701"/>
      </w:tabs>
      <w:spacing w:before="240" w:line="240" w:lineRule="auto"/>
      <w:ind w:left="1701" w:hanging="1701"/>
    </w:pPr>
    <w:rPr>
      <w:bCs/>
      <w:szCs w:val="20"/>
    </w:rPr>
  </w:style>
  <w:style w:type="paragraph" w:styleId="Abbildungsverzeichnis">
    <w:name w:val="table of figures"/>
    <w:basedOn w:val="Textkrper"/>
    <w:next w:val="Textkrper"/>
    <w:uiPriority w:val="99"/>
    <w:rsid w:val="00AB1108"/>
    <w:pPr>
      <w:tabs>
        <w:tab w:val="left" w:pos="1701"/>
        <w:tab w:val="right" w:leader="dot" w:pos="9639"/>
      </w:tabs>
      <w:ind w:left="1701" w:right="1701" w:hanging="1701"/>
    </w:pPr>
    <w:rPr>
      <w:noProof/>
    </w:rPr>
  </w:style>
  <w:style w:type="table" w:styleId="Tabellenraster">
    <w:name w:val="Table Grid"/>
    <w:basedOn w:val="NormaleTabelle"/>
    <w:uiPriority w:val="59"/>
    <w:rsid w:val="0075777F"/>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ntextfett">
    <w:name w:val="Tabellentext fett"/>
    <w:basedOn w:val="Tabellentext"/>
    <w:link w:val="TabellentextfettZchn"/>
    <w:autoRedefine/>
    <w:uiPriority w:val="1"/>
    <w:qFormat/>
    <w:rsid w:val="00615B3C"/>
    <w:rPr>
      <w:b/>
    </w:rPr>
  </w:style>
  <w:style w:type="paragraph" w:customStyle="1" w:styleId="Tabellentext">
    <w:name w:val="Tabellentext"/>
    <w:basedOn w:val="Textkrper"/>
    <w:link w:val="TabellentextZchn"/>
    <w:autoRedefine/>
    <w:uiPriority w:val="1"/>
    <w:qFormat/>
    <w:rsid w:val="00F625D8"/>
    <w:pPr>
      <w:spacing w:before="20" w:after="20" w:line="240" w:lineRule="auto"/>
    </w:pPr>
    <w:rPr>
      <w:bCs/>
    </w:rPr>
  </w:style>
  <w:style w:type="paragraph" w:customStyle="1" w:styleId="Tabellenbezeichnung">
    <w:name w:val="Tabellenbezeichnung"/>
    <w:basedOn w:val="Tabellentext"/>
    <w:semiHidden/>
    <w:rsid w:val="00B63664"/>
    <w:pPr>
      <w:spacing w:before="240"/>
    </w:pPr>
  </w:style>
  <w:style w:type="paragraph" w:customStyle="1" w:styleId="Verzeichnisberschrift">
    <w:name w:val="Verzeichnisüberschrift"/>
    <w:basedOn w:val="Textkrper"/>
    <w:next w:val="Textkrper"/>
    <w:autoRedefine/>
    <w:uiPriority w:val="5"/>
    <w:qFormat/>
    <w:rsid w:val="000705BD"/>
    <w:pPr>
      <w:spacing w:before="0" w:after="240"/>
      <w:outlineLvl w:val="0"/>
    </w:pPr>
    <w:rPr>
      <w:b/>
      <w:sz w:val="28"/>
    </w:rPr>
  </w:style>
  <w:style w:type="paragraph" w:customStyle="1" w:styleId="Quellenverzeichnis">
    <w:name w:val="Quellenverzeichnis"/>
    <w:basedOn w:val="Textkrper"/>
    <w:link w:val="QuellenverzeichnisZchn"/>
    <w:uiPriority w:val="6"/>
    <w:rsid w:val="00C11153"/>
    <w:pPr>
      <w:spacing w:before="0" w:after="80"/>
    </w:pPr>
    <w:rPr>
      <w:sz w:val="18"/>
    </w:rPr>
  </w:style>
  <w:style w:type="paragraph" w:styleId="Funotentext">
    <w:name w:val="footnote text"/>
    <w:basedOn w:val="Textkrper"/>
    <w:link w:val="FunotentextZchn"/>
    <w:autoRedefine/>
    <w:qFormat/>
    <w:rsid w:val="00276B9F"/>
    <w:pPr>
      <w:tabs>
        <w:tab w:val="left" w:pos="340"/>
      </w:tabs>
      <w:spacing w:before="0" w:after="40" w:line="240" w:lineRule="auto"/>
      <w:ind w:left="340" w:hanging="340"/>
    </w:pPr>
    <w:rPr>
      <w:sz w:val="18"/>
      <w:szCs w:val="20"/>
    </w:rPr>
  </w:style>
  <w:style w:type="character" w:styleId="Funotenzeichen">
    <w:name w:val="footnote reference"/>
    <w:aliases w:val="number,SUPERS,Footnote Reference Superscript,stylish,Footnote symbol,BVI fnr,-E Fußnotenzeichen,Source Reference,Footnote reference number,note TESI,Times 10 Point,Exposant 3 Point,Ref,de nota al pie,EN Footnote Reference,Footnote"/>
    <w:basedOn w:val="Absatz-Standardschriftart"/>
    <w:uiPriority w:val="99"/>
    <w:rsid w:val="000660D1"/>
    <w:rPr>
      <w:vertAlign w:val="superscript"/>
    </w:rPr>
  </w:style>
  <w:style w:type="character" w:styleId="Seitenzahl">
    <w:name w:val="page number"/>
    <w:basedOn w:val="Absatz-Standardschriftart"/>
    <w:semiHidden/>
    <w:rsid w:val="00320C68"/>
    <w:rPr>
      <w:rFonts w:ascii="Interstate-BoldCondensed" w:hAnsi="Interstate-BoldCondensed"/>
      <w:sz w:val="22"/>
    </w:rPr>
  </w:style>
  <w:style w:type="paragraph" w:styleId="Textkrper">
    <w:name w:val="Body Text"/>
    <w:link w:val="TextkrperZchn"/>
    <w:autoRedefine/>
    <w:qFormat/>
    <w:rsid w:val="00DC6B8F"/>
    <w:pPr>
      <w:spacing w:after="120" w:line="280" w:lineRule="atLeast"/>
    </w:pPr>
    <w:rPr>
      <w:rFonts w:ascii="Calibri" w:hAnsi="Calibri"/>
      <w:sz w:val="20"/>
      <w:szCs w:val="24"/>
    </w:rPr>
  </w:style>
  <w:style w:type="paragraph" w:customStyle="1" w:styleId="Abkrzungsverzeichnis">
    <w:name w:val="Abkürzungsverzeichnis"/>
    <w:basedOn w:val="Textkrper"/>
    <w:uiPriority w:val="6"/>
    <w:rsid w:val="00615B3C"/>
    <w:pPr>
      <w:tabs>
        <w:tab w:val="left" w:pos="1701"/>
      </w:tabs>
      <w:ind w:left="1701" w:hanging="1701"/>
    </w:pPr>
  </w:style>
  <w:style w:type="paragraph" w:styleId="Textkrper-Einzug2">
    <w:name w:val="Body Text Indent 2"/>
    <w:basedOn w:val="Textkrper"/>
    <w:semiHidden/>
    <w:rsid w:val="002B2FA9"/>
    <w:pPr>
      <w:spacing w:line="480" w:lineRule="auto"/>
      <w:ind w:left="283"/>
    </w:pPr>
  </w:style>
  <w:style w:type="paragraph" w:styleId="Listennummer">
    <w:name w:val="List Number"/>
    <w:basedOn w:val="Textkrper"/>
    <w:autoRedefine/>
    <w:uiPriority w:val="1"/>
    <w:qFormat/>
    <w:rsid w:val="00664D29"/>
    <w:pPr>
      <w:numPr>
        <w:numId w:val="7"/>
      </w:numPr>
      <w:spacing w:before="0"/>
      <w:contextualSpacing/>
    </w:pPr>
  </w:style>
  <w:style w:type="paragraph" w:styleId="Liste">
    <w:name w:val="List"/>
    <w:basedOn w:val="Textkrper"/>
    <w:semiHidden/>
    <w:rsid w:val="00651B20"/>
    <w:pPr>
      <w:ind w:left="283" w:hanging="283"/>
    </w:pPr>
  </w:style>
  <w:style w:type="paragraph" w:styleId="Aufzhlungszeichen">
    <w:name w:val="List Bullet"/>
    <w:basedOn w:val="Tabellentext"/>
    <w:uiPriority w:val="99"/>
    <w:semiHidden/>
    <w:rsid w:val="00A0443A"/>
    <w:pPr>
      <w:numPr>
        <w:numId w:val="1"/>
      </w:numPr>
    </w:pPr>
  </w:style>
  <w:style w:type="paragraph" w:styleId="Umschlagabsenderadresse">
    <w:name w:val="envelope return"/>
    <w:basedOn w:val="Textkrper"/>
    <w:semiHidden/>
    <w:rsid w:val="00651B20"/>
    <w:rPr>
      <w:rFonts w:cs="Arial"/>
      <w:szCs w:val="20"/>
    </w:rPr>
  </w:style>
  <w:style w:type="paragraph" w:styleId="Umschlagadresse">
    <w:name w:val="envelope address"/>
    <w:basedOn w:val="Textkrper"/>
    <w:semiHidden/>
    <w:rsid w:val="00651B20"/>
    <w:pPr>
      <w:framePr w:w="4320" w:h="2160" w:hRule="exact" w:hSpace="141" w:wrap="auto" w:hAnchor="page" w:xAlign="center" w:yAlign="bottom"/>
      <w:ind w:left="1"/>
    </w:pPr>
    <w:rPr>
      <w:rFonts w:cs="Arial"/>
    </w:rPr>
  </w:style>
  <w:style w:type="paragraph" w:styleId="Unterschrift">
    <w:name w:val="Signature"/>
    <w:basedOn w:val="Textkrper"/>
    <w:semiHidden/>
    <w:rsid w:val="002B2FA9"/>
    <w:pPr>
      <w:ind w:left="4252"/>
    </w:pPr>
  </w:style>
  <w:style w:type="paragraph" w:styleId="Untertitel">
    <w:name w:val="Subtitle"/>
    <w:basedOn w:val="Textkrper"/>
    <w:semiHidden/>
    <w:qFormat/>
    <w:rsid w:val="002B2FA9"/>
    <w:pPr>
      <w:spacing w:after="60"/>
      <w:jc w:val="center"/>
      <w:outlineLvl w:val="1"/>
    </w:pPr>
    <w:rPr>
      <w:rFonts w:cs="Arial"/>
    </w:rPr>
  </w:style>
  <w:style w:type="numbering" w:styleId="111111">
    <w:name w:val="Outline List 2"/>
    <w:basedOn w:val="KeineListe"/>
    <w:semiHidden/>
    <w:rsid w:val="002B2FA9"/>
    <w:pPr>
      <w:numPr>
        <w:numId w:val="12"/>
      </w:numPr>
    </w:pPr>
  </w:style>
  <w:style w:type="paragraph" w:styleId="Textkrper-Einzug3">
    <w:name w:val="Body Text Indent 3"/>
    <w:basedOn w:val="Textkrper"/>
    <w:semiHidden/>
    <w:rsid w:val="00651B20"/>
    <w:pPr>
      <w:ind w:left="283"/>
    </w:pPr>
    <w:rPr>
      <w:sz w:val="16"/>
      <w:szCs w:val="16"/>
    </w:rPr>
  </w:style>
  <w:style w:type="numbering" w:styleId="1ai">
    <w:name w:val="Outline List 1"/>
    <w:basedOn w:val="KeineListe"/>
    <w:semiHidden/>
    <w:rsid w:val="002B2FA9"/>
    <w:pPr>
      <w:numPr>
        <w:numId w:val="13"/>
      </w:numPr>
    </w:pPr>
  </w:style>
  <w:style w:type="paragraph" w:styleId="Titel">
    <w:name w:val="Title"/>
    <w:basedOn w:val="Textkrper"/>
    <w:semiHidden/>
    <w:qFormat/>
    <w:rsid w:val="00651B20"/>
    <w:pPr>
      <w:spacing w:before="240" w:after="60"/>
      <w:jc w:val="center"/>
      <w:outlineLvl w:val="0"/>
    </w:pPr>
    <w:rPr>
      <w:rFonts w:cs="Arial"/>
      <w:b/>
      <w:bCs/>
      <w:kern w:val="28"/>
      <w:sz w:val="32"/>
      <w:szCs w:val="32"/>
    </w:rPr>
  </w:style>
  <w:style w:type="paragraph" w:styleId="Textkrper2">
    <w:name w:val="Body Text 2"/>
    <w:basedOn w:val="Textkrper"/>
    <w:semiHidden/>
    <w:rsid w:val="00651B20"/>
    <w:pPr>
      <w:spacing w:line="480" w:lineRule="auto"/>
    </w:pPr>
  </w:style>
  <w:style w:type="paragraph" w:styleId="Textkrper3">
    <w:name w:val="Body Text 3"/>
    <w:basedOn w:val="Textkrper"/>
    <w:semiHidden/>
    <w:rsid w:val="00651B20"/>
    <w:rPr>
      <w:sz w:val="16"/>
      <w:szCs w:val="16"/>
    </w:rPr>
  </w:style>
  <w:style w:type="paragraph" w:styleId="Standardeinzug">
    <w:name w:val="Normal Indent"/>
    <w:basedOn w:val="Textkrper"/>
    <w:semiHidden/>
    <w:rsid w:val="00651B20"/>
    <w:pPr>
      <w:ind w:left="708"/>
    </w:pPr>
  </w:style>
  <w:style w:type="paragraph" w:styleId="NurText">
    <w:name w:val="Plain Text"/>
    <w:basedOn w:val="Textkrper"/>
    <w:semiHidden/>
    <w:rsid w:val="00651B20"/>
    <w:rPr>
      <w:rFonts w:ascii="Courier New" w:hAnsi="Courier New" w:cs="Courier New"/>
      <w:szCs w:val="20"/>
    </w:rPr>
  </w:style>
  <w:style w:type="paragraph" w:styleId="Listennummer2">
    <w:name w:val="List Number 2"/>
    <w:basedOn w:val="Textkrper"/>
    <w:semiHidden/>
    <w:rsid w:val="00651B20"/>
    <w:pPr>
      <w:numPr>
        <w:numId w:val="8"/>
      </w:numPr>
    </w:pPr>
  </w:style>
  <w:style w:type="paragraph" w:styleId="Listennummer3">
    <w:name w:val="List Number 3"/>
    <w:basedOn w:val="Textkrper"/>
    <w:semiHidden/>
    <w:rsid w:val="00651B20"/>
    <w:pPr>
      <w:numPr>
        <w:numId w:val="9"/>
      </w:numPr>
    </w:pPr>
  </w:style>
  <w:style w:type="paragraph" w:styleId="Listennummer4">
    <w:name w:val="List Number 4"/>
    <w:basedOn w:val="Tabellentext"/>
    <w:semiHidden/>
    <w:rsid w:val="00651B20"/>
    <w:pPr>
      <w:numPr>
        <w:numId w:val="10"/>
      </w:numPr>
    </w:pPr>
  </w:style>
  <w:style w:type="paragraph" w:styleId="Listennummer5">
    <w:name w:val="List Number 5"/>
    <w:basedOn w:val="Textkrper"/>
    <w:semiHidden/>
    <w:rsid w:val="00651B20"/>
    <w:pPr>
      <w:numPr>
        <w:numId w:val="11"/>
      </w:numPr>
    </w:pPr>
  </w:style>
  <w:style w:type="paragraph" w:styleId="HTMLAdresse">
    <w:name w:val="HTML Address"/>
    <w:basedOn w:val="Textkrper"/>
    <w:semiHidden/>
    <w:rsid w:val="00651B20"/>
    <w:rPr>
      <w:i/>
      <w:iCs/>
    </w:rPr>
  </w:style>
  <w:style w:type="paragraph" w:styleId="HTMLVorformatiert">
    <w:name w:val="HTML Preformatted"/>
    <w:basedOn w:val="Textkrper"/>
    <w:semiHidden/>
    <w:rsid w:val="00651B20"/>
    <w:rPr>
      <w:rFonts w:ascii="Courier New" w:hAnsi="Courier New" w:cs="Courier New"/>
      <w:szCs w:val="20"/>
    </w:rPr>
  </w:style>
  <w:style w:type="paragraph" w:styleId="Fu-Endnotenberschrift">
    <w:name w:val="Note Heading"/>
    <w:basedOn w:val="Textkrper"/>
    <w:next w:val="Textkrper"/>
    <w:semiHidden/>
    <w:rsid w:val="00651B20"/>
  </w:style>
  <w:style w:type="paragraph" w:styleId="Gruformel">
    <w:name w:val="Closing"/>
    <w:basedOn w:val="Textkrper"/>
    <w:semiHidden/>
    <w:rsid w:val="00651B20"/>
    <w:pPr>
      <w:ind w:left="4252"/>
    </w:pPr>
  </w:style>
  <w:style w:type="paragraph" w:styleId="Aufzhlungszeichen2">
    <w:name w:val="List Bullet 2"/>
    <w:basedOn w:val="Tabellentextfett"/>
    <w:semiHidden/>
    <w:rsid w:val="00651B20"/>
    <w:pPr>
      <w:numPr>
        <w:numId w:val="3"/>
      </w:numPr>
    </w:pPr>
  </w:style>
  <w:style w:type="paragraph" w:styleId="Aufzhlungszeichen3">
    <w:name w:val="List Bullet 3"/>
    <w:basedOn w:val="Textkrper"/>
    <w:semiHidden/>
    <w:rsid w:val="00651B20"/>
    <w:pPr>
      <w:numPr>
        <w:numId w:val="4"/>
      </w:numPr>
    </w:pPr>
  </w:style>
  <w:style w:type="paragraph" w:styleId="Aufzhlungszeichen4">
    <w:name w:val="List Bullet 4"/>
    <w:basedOn w:val="Textkrper"/>
    <w:semiHidden/>
    <w:rsid w:val="00651B20"/>
    <w:pPr>
      <w:numPr>
        <w:numId w:val="5"/>
      </w:numPr>
    </w:pPr>
  </w:style>
  <w:style w:type="paragraph" w:styleId="Aufzhlungszeichen5">
    <w:name w:val="List Bullet 5"/>
    <w:basedOn w:val="Textkrper"/>
    <w:semiHidden/>
    <w:rsid w:val="00651B20"/>
    <w:pPr>
      <w:numPr>
        <w:numId w:val="6"/>
      </w:numPr>
    </w:pPr>
  </w:style>
  <w:style w:type="paragraph" w:customStyle="1" w:styleId="Textkrperkursiv">
    <w:name w:val="Textkörper kursiv"/>
    <w:basedOn w:val="Textkrper"/>
    <w:link w:val="TextkrperkursivZchn"/>
    <w:autoRedefine/>
    <w:qFormat/>
    <w:rsid w:val="00615B3C"/>
    <w:rPr>
      <w:i/>
    </w:rPr>
  </w:style>
  <w:style w:type="paragraph" w:customStyle="1" w:styleId="Tabellen-undAbbildungsunterschrift">
    <w:name w:val="Tabellen- und Abbildungsunterschrift"/>
    <w:basedOn w:val="Textkrper"/>
    <w:next w:val="Textkrper"/>
    <w:autoRedefine/>
    <w:uiPriority w:val="4"/>
    <w:qFormat/>
    <w:rsid w:val="00C11153"/>
    <w:pPr>
      <w:spacing w:before="60" w:after="360" w:line="240" w:lineRule="auto"/>
    </w:pPr>
  </w:style>
  <w:style w:type="paragraph" w:styleId="Dokumentstruktur">
    <w:name w:val="Document Map"/>
    <w:basedOn w:val="Standard"/>
    <w:semiHidden/>
    <w:rsid w:val="004D5B9B"/>
    <w:pPr>
      <w:shd w:val="clear" w:color="auto" w:fill="000080"/>
    </w:pPr>
    <w:rPr>
      <w:rFonts w:ascii="Tahoma" w:hAnsi="Tahoma" w:cs="Tahoma"/>
      <w:sz w:val="20"/>
      <w:szCs w:val="20"/>
    </w:rPr>
  </w:style>
  <w:style w:type="paragraph" w:styleId="Endnotentext">
    <w:name w:val="endnote text"/>
    <w:basedOn w:val="Standard"/>
    <w:semiHidden/>
    <w:rsid w:val="004D5B9B"/>
    <w:rPr>
      <w:sz w:val="20"/>
      <w:szCs w:val="20"/>
    </w:rPr>
  </w:style>
  <w:style w:type="character" w:styleId="Endnotenzeichen">
    <w:name w:val="endnote reference"/>
    <w:basedOn w:val="Absatz-Standardschriftart"/>
    <w:semiHidden/>
    <w:rsid w:val="004D5B9B"/>
    <w:rPr>
      <w:vertAlign w:val="superscript"/>
    </w:rPr>
  </w:style>
  <w:style w:type="paragraph" w:styleId="Index1">
    <w:name w:val="index 1"/>
    <w:basedOn w:val="Standard"/>
    <w:next w:val="Standard"/>
    <w:autoRedefine/>
    <w:semiHidden/>
    <w:rsid w:val="004D5B9B"/>
    <w:pPr>
      <w:ind w:left="220" w:hanging="220"/>
    </w:pPr>
  </w:style>
  <w:style w:type="paragraph" w:styleId="Index2">
    <w:name w:val="index 2"/>
    <w:basedOn w:val="Standard"/>
    <w:next w:val="Standard"/>
    <w:autoRedefine/>
    <w:semiHidden/>
    <w:rsid w:val="004D5B9B"/>
    <w:pPr>
      <w:ind w:left="440" w:hanging="220"/>
    </w:pPr>
  </w:style>
  <w:style w:type="paragraph" w:styleId="Index3">
    <w:name w:val="index 3"/>
    <w:basedOn w:val="Standard"/>
    <w:next w:val="Standard"/>
    <w:autoRedefine/>
    <w:semiHidden/>
    <w:rsid w:val="004D5B9B"/>
    <w:pPr>
      <w:ind w:left="660" w:hanging="220"/>
    </w:pPr>
  </w:style>
  <w:style w:type="paragraph" w:styleId="Index4">
    <w:name w:val="index 4"/>
    <w:basedOn w:val="Standard"/>
    <w:next w:val="Standard"/>
    <w:autoRedefine/>
    <w:semiHidden/>
    <w:rsid w:val="004D5B9B"/>
    <w:pPr>
      <w:ind w:left="880" w:hanging="220"/>
    </w:pPr>
  </w:style>
  <w:style w:type="paragraph" w:styleId="Index5">
    <w:name w:val="index 5"/>
    <w:basedOn w:val="Standard"/>
    <w:next w:val="Standard"/>
    <w:autoRedefine/>
    <w:semiHidden/>
    <w:rsid w:val="004D5B9B"/>
    <w:pPr>
      <w:ind w:left="1100" w:hanging="220"/>
    </w:pPr>
  </w:style>
  <w:style w:type="paragraph" w:styleId="Index6">
    <w:name w:val="index 6"/>
    <w:basedOn w:val="Standard"/>
    <w:next w:val="Standard"/>
    <w:autoRedefine/>
    <w:semiHidden/>
    <w:rsid w:val="004D5B9B"/>
    <w:pPr>
      <w:ind w:left="1320" w:hanging="220"/>
    </w:pPr>
  </w:style>
  <w:style w:type="paragraph" w:styleId="Index7">
    <w:name w:val="index 7"/>
    <w:basedOn w:val="Standard"/>
    <w:next w:val="Standard"/>
    <w:autoRedefine/>
    <w:semiHidden/>
    <w:rsid w:val="004D5B9B"/>
    <w:pPr>
      <w:ind w:left="1540" w:hanging="220"/>
    </w:pPr>
  </w:style>
  <w:style w:type="paragraph" w:styleId="Index8">
    <w:name w:val="index 8"/>
    <w:basedOn w:val="Standard"/>
    <w:next w:val="Standard"/>
    <w:autoRedefine/>
    <w:semiHidden/>
    <w:rsid w:val="004D5B9B"/>
    <w:pPr>
      <w:ind w:left="1760" w:hanging="220"/>
    </w:pPr>
  </w:style>
  <w:style w:type="paragraph" w:styleId="Index9">
    <w:name w:val="index 9"/>
    <w:basedOn w:val="Standard"/>
    <w:next w:val="Standard"/>
    <w:autoRedefine/>
    <w:semiHidden/>
    <w:rsid w:val="004D5B9B"/>
    <w:pPr>
      <w:ind w:left="1980" w:hanging="220"/>
    </w:pPr>
  </w:style>
  <w:style w:type="numbering" w:styleId="ArtikelAbschnitt">
    <w:name w:val="Outline List 3"/>
    <w:basedOn w:val="KeineListe"/>
    <w:semiHidden/>
    <w:rsid w:val="002B2FA9"/>
    <w:pPr>
      <w:numPr>
        <w:numId w:val="14"/>
      </w:numPr>
    </w:pPr>
  </w:style>
  <w:style w:type="paragraph" w:styleId="Kommentartext">
    <w:name w:val="annotation text"/>
    <w:basedOn w:val="Standard"/>
    <w:link w:val="KommentartextZchn"/>
    <w:rsid w:val="004D5B9B"/>
    <w:rPr>
      <w:sz w:val="20"/>
      <w:szCs w:val="20"/>
    </w:rPr>
  </w:style>
  <w:style w:type="paragraph" w:styleId="Kommentarthema">
    <w:name w:val="annotation subject"/>
    <w:basedOn w:val="Kommentartext"/>
    <w:next w:val="Kommentartext"/>
    <w:semiHidden/>
    <w:rsid w:val="004D5B9B"/>
    <w:rPr>
      <w:b/>
      <w:bCs/>
    </w:rPr>
  </w:style>
  <w:style w:type="character" w:styleId="Kommentarzeichen">
    <w:name w:val="annotation reference"/>
    <w:basedOn w:val="Absatz-Standardschriftart"/>
    <w:uiPriority w:val="99"/>
    <w:rsid w:val="004D5B9B"/>
    <w:rPr>
      <w:sz w:val="16"/>
      <w:szCs w:val="16"/>
    </w:rPr>
  </w:style>
  <w:style w:type="paragraph" w:styleId="Makrotext">
    <w:name w:val="macro"/>
    <w:basedOn w:val="Textkrper"/>
    <w:semiHidden/>
    <w:rsid w:val="004D5B9B"/>
    <w:pPr>
      <w:shd w:val="clear" w:color="auto" w:fill="FFCC99"/>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styleId="BesuchterLink">
    <w:name w:val="FollowedHyperlink"/>
    <w:basedOn w:val="Absatz-Standardschriftart"/>
    <w:semiHidden/>
    <w:rsid w:val="002B2FA9"/>
    <w:rPr>
      <w:color w:val="800080"/>
      <w:u w:val="single"/>
    </w:rPr>
  </w:style>
  <w:style w:type="paragraph" w:styleId="Blocktext">
    <w:name w:val="Block Text"/>
    <w:basedOn w:val="Standard"/>
    <w:semiHidden/>
    <w:rsid w:val="002B2FA9"/>
    <w:pPr>
      <w:ind w:left="1440" w:right="1440"/>
    </w:pPr>
  </w:style>
  <w:style w:type="paragraph" w:styleId="Sprechblasentext">
    <w:name w:val="Balloon Text"/>
    <w:basedOn w:val="Standard"/>
    <w:semiHidden/>
    <w:rsid w:val="004D5B9B"/>
    <w:rPr>
      <w:rFonts w:ascii="Tahoma" w:hAnsi="Tahoma" w:cs="Tahoma"/>
      <w:sz w:val="16"/>
      <w:szCs w:val="16"/>
    </w:rPr>
  </w:style>
  <w:style w:type="paragraph" w:styleId="Datum">
    <w:name w:val="Date"/>
    <w:basedOn w:val="Standard"/>
    <w:next w:val="Standard"/>
    <w:semiHidden/>
    <w:rsid w:val="002B2FA9"/>
  </w:style>
  <w:style w:type="paragraph" w:styleId="E-Mail-Signatur">
    <w:name w:val="E-mail Signature"/>
    <w:basedOn w:val="Standard"/>
    <w:semiHidden/>
    <w:rsid w:val="002B2FA9"/>
  </w:style>
  <w:style w:type="character" w:styleId="Fett">
    <w:name w:val="Strong"/>
    <w:basedOn w:val="Absatz-Standardschriftart"/>
    <w:uiPriority w:val="22"/>
    <w:rsid w:val="003254FE"/>
    <w:rPr>
      <w:rFonts w:ascii="Calibri" w:hAnsi="Calibri"/>
      <w:b/>
      <w:bCs/>
      <w:sz w:val="22"/>
    </w:rPr>
  </w:style>
  <w:style w:type="character" w:styleId="Hervorhebung">
    <w:name w:val="Emphasis"/>
    <w:basedOn w:val="Absatz-Standardschriftart"/>
    <w:semiHidden/>
    <w:qFormat/>
    <w:rsid w:val="002B2FA9"/>
    <w:rPr>
      <w:i/>
      <w:iCs/>
    </w:rPr>
  </w:style>
  <w:style w:type="character" w:styleId="HTMLAkronym">
    <w:name w:val="HTML Acronym"/>
    <w:basedOn w:val="Absatz-Standardschriftart"/>
    <w:semiHidden/>
    <w:rsid w:val="002B2FA9"/>
  </w:style>
  <w:style w:type="character" w:styleId="HTMLBeispiel">
    <w:name w:val="HTML Sample"/>
    <w:basedOn w:val="Absatz-Standardschriftart"/>
    <w:semiHidden/>
    <w:rsid w:val="002B2FA9"/>
    <w:rPr>
      <w:rFonts w:ascii="Courier New" w:hAnsi="Courier New" w:cs="Courier New"/>
    </w:rPr>
  </w:style>
  <w:style w:type="character" w:styleId="HTMLCode">
    <w:name w:val="HTML Code"/>
    <w:basedOn w:val="Absatz-Standardschriftart"/>
    <w:semiHidden/>
    <w:rsid w:val="002B2FA9"/>
    <w:rPr>
      <w:rFonts w:ascii="Courier New" w:hAnsi="Courier New" w:cs="Courier New"/>
      <w:sz w:val="20"/>
      <w:szCs w:val="20"/>
    </w:rPr>
  </w:style>
  <w:style w:type="character" w:styleId="HTMLDefinition">
    <w:name w:val="HTML Definition"/>
    <w:basedOn w:val="Absatz-Standardschriftart"/>
    <w:semiHidden/>
    <w:rsid w:val="002B2FA9"/>
    <w:rPr>
      <w:i/>
      <w:iCs/>
    </w:rPr>
  </w:style>
  <w:style w:type="character" w:styleId="HTMLSchreibmaschine">
    <w:name w:val="HTML Typewriter"/>
    <w:basedOn w:val="Absatz-Standardschriftart"/>
    <w:semiHidden/>
    <w:rsid w:val="002B2FA9"/>
    <w:rPr>
      <w:rFonts w:ascii="Courier New" w:hAnsi="Courier New" w:cs="Courier New"/>
      <w:sz w:val="20"/>
      <w:szCs w:val="20"/>
    </w:rPr>
  </w:style>
  <w:style w:type="character" w:styleId="HTMLTastatur">
    <w:name w:val="HTML Keyboard"/>
    <w:basedOn w:val="Absatz-Standardschriftart"/>
    <w:semiHidden/>
    <w:rsid w:val="002B2FA9"/>
    <w:rPr>
      <w:rFonts w:ascii="Courier New" w:hAnsi="Courier New" w:cs="Courier New"/>
      <w:sz w:val="20"/>
      <w:szCs w:val="20"/>
    </w:rPr>
  </w:style>
  <w:style w:type="character" w:styleId="HTMLVariable">
    <w:name w:val="HTML Variable"/>
    <w:basedOn w:val="Absatz-Standardschriftart"/>
    <w:semiHidden/>
    <w:rsid w:val="002B2FA9"/>
    <w:rPr>
      <w:i/>
      <w:iCs/>
    </w:rPr>
  </w:style>
  <w:style w:type="character" w:styleId="HTMLZitat">
    <w:name w:val="HTML Cite"/>
    <w:basedOn w:val="Absatz-Standardschriftart"/>
    <w:semiHidden/>
    <w:rsid w:val="002B2FA9"/>
    <w:rPr>
      <w:i/>
      <w:iCs/>
    </w:rPr>
  </w:style>
  <w:style w:type="paragraph" w:styleId="Liste2">
    <w:name w:val="List 2"/>
    <w:basedOn w:val="Standard"/>
    <w:semiHidden/>
    <w:rsid w:val="002B2FA9"/>
    <w:pPr>
      <w:ind w:left="566" w:hanging="283"/>
    </w:pPr>
  </w:style>
  <w:style w:type="paragraph" w:styleId="Liste3">
    <w:name w:val="List 3"/>
    <w:basedOn w:val="Standard"/>
    <w:semiHidden/>
    <w:rsid w:val="002B2FA9"/>
    <w:pPr>
      <w:ind w:left="849" w:hanging="283"/>
    </w:pPr>
  </w:style>
  <w:style w:type="paragraph" w:styleId="Liste4">
    <w:name w:val="List 4"/>
    <w:basedOn w:val="Standard"/>
    <w:semiHidden/>
    <w:rsid w:val="002B2FA9"/>
    <w:pPr>
      <w:ind w:left="1132" w:hanging="283"/>
    </w:pPr>
  </w:style>
  <w:style w:type="paragraph" w:styleId="Liste5">
    <w:name w:val="List 5"/>
    <w:basedOn w:val="Standard"/>
    <w:semiHidden/>
    <w:rsid w:val="002B2FA9"/>
    <w:pPr>
      <w:ind w:left="1415" w:hanging="283"/>
    </w:pPr>
  </w:style>
  <w:style w:type="paragraph" w:styleId="Listenfortsetzung">
    <w:name w:val="List Continue"/>
    <w:basedOn w:val="Standard"/>
    <w:semiHidden/>
    <w:rsid w:val="002B2FA9"/>
    <w:pPr>
      <w:ind w:left="283"/>
    </w:pPr>
  </w:style>
  <w:style w:type="paragraph" w:styleId="Listenfortsetzung2">
    <w:name w:val="List Continue 2"/>
    <w:basedOn w:val="Standard"/>
    <w:semiHidden/>
    <w:rsid w:val="002B2FA9"/>
    <w:pPr>
      <w:ind w:left="566"/>
    </w:pPr>
  </w:style>
  <w:style w:type="paragraph" w:styleId="Listenfortsetzung3">
    <w:name w:val="List Continue 3"/>
    <w:basedOn w:val="Standard"/>
    <w:semiHidden/>
    <w:rsid w:val="002B2FA9"/>
    <w:pPr>
      <w:ind w:left="849"/>
    </w:pPr>
  </w:style>
  <w:style w:type="paragraph" w:styleId="Listenfortsetzung4">
    <w:name w:val="List Continue 4"/>
    <w:basedOn w:val="Standard"/>
    <w:semiHidden/>
    <w:rsid w:val="002B2FA9"/>
    <w:pPr>
      <w:ind w:left="1132"/>
    </w:pPr>
  </w:style>
  <w:style w:type="paragraph" w:styleId="Listenfortsetzung5">
    <w:name w:val="List Continue 5"/>
    <w:basedOn w:val="Standard"/>
    <w:semiHidden/>
    <w:rsid w:val="002B2FA9"/>
    <w:pPr>
      <w:ind w:left="1415"/>
    </w:pPr>
  </w:style>
  <w:style w:type="paragraph" w:styleId="Nachrichtenkopf">
    <w:name w:val="Message Header"/>
    <w:basedOn w:val="Standard"/>
    <w:semiHidden/>
    <w:rsid w:val="002B2FA9"/>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StandardWeb">
    <w:name w:val="Normal (Web)"/>
    <w:basedOn w:val="Standard"/>
    <w:semiHidden/>
    <w:rsid w:val="002B2FA9"/>
    <w:rPr>
      <w:rFonts w:ascii="Times New Roman" w:hAnsi="Times New Roman"/>
      <w:sz w:val="24"/>
    </w:rPr>
  </w:style>
  <w:style w:type="table" w:styleId="Tabelle3D-Effekt1">
    <w:name w:val="Table 3D effects 1"/>
    <w:basedOn w:val="NormaleTabelle"/>
    <w:semiHidden/>
    <w:rsid w:val="002B2FA9"/>
    <w:pPr>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2B2FA9"/>
    <w:pPr>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2B2FA9"/>
    <w:pPr>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2B2FA9"/>
    <w:pPr>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2B2FA9"/>
    <w:pPr>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2B2FA9"/>
    <w:pPr>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2B2FA9"/>
    <w:pPr>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2B2FA9"/>
    <w:pPr>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2B2FA9"/>
    <w:pPr>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2B2FA9"/>
    <w:pPr>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2B2FA9"/>
    <w:pPr>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2B2FA9"/>
    <w:pPr>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2B2FA9"/>
    <w:pPr>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2B2FA9"/>
    <w:pPr>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2B2FA9"/>
    <w:pPr>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2B2FA9"/>
    <w:pPr>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2B2FA9"/>
    <w:pPr>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2B2FA9"/>
    <w:pPr>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2B2FA9"/>
    <w:pPr>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2B2FA9"/>
    <w:pPr>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2B2FA9"/>
    <w:pPr>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2B2FA9"/>
    <w:pPr>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2B2FA9"/>
    <w:pPr>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2B2FA9"/>
    <w:pPr>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2B2FA9"/>
    <w:pPr>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2B2FA9"/>
    <w:pPr>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2B2FA9"/>
    <w:pPr>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2B2FA9"/>
    <w:pPr>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2B2FA9"/>
    <w:pPr>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2B2FA9"/>
    <w:pPr>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2B2FA9"/>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2B2FA9"/>
    <w:pPr>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2B2FA9"/>
    <w:pPr>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2B2FA9"/>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2B2FA9"/>
    <w:pPr>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rsid w:val="002B2FA9"/>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rstzeileneinzug">
    <w:name w:val="Body Text First Indent"/>
    <w:basedOn w:val="Textkrper"/>
    <w:semiHidden/>
    <w:rsid w:val="002B2FA9"/>
    <w:pPr>
      <w:ind w:firstLine="210"/>
    </w:pPr>
  </w:style>
  <w:style w:type="paragraph" w:styleId="Textkrper-Zeileneinzug">
    <w:name w:val="Body Text Indent"/>
    <w:basedOn w:val="Standard"/>
    <w:semiHidden/>
    <w:rsid w:val="002B2FA9"/>
    <w:pPr>
      <w:ind w:left="283"/>
    </w:pPr>
  </w:style>
  <w:style w:type="paragraph" w:styleId="Textkrper-Erstzeileneinzug2">
    <w:name w:val="Body Text First Indent 2"/>
    <w:basedOn w:val="Textkrper-Zeileneinzug"/>
    <w:semiHidden/>
    <w:rsid w:val="002B2FA9"/>
    <w:pPr>
      <w:ind w:firstLine="210"/>
    </w:pPr>
  </w:style>
  <w:style w:type="character" w:styleId="Zeilennummer">
    <w:name w:val="line number"/>
    <w:basedOn w:val="Absatz-Standardschriftart"/>
    <w:semiHidden/>
    <w:rsid w:val="002B2FA9"/>
  </w:style>
  <w:style w:type="character" w:customStyle="1" w:styleId="TextkrperZchn">
    <w:name w:val="Textkörper Zchn"/>
    <w:basedOn w:val="Absatz-Standardschriftart"/>
    <w:link w:val="Textkrper"/>
    <w:rsid w:val="00DC6B8F"/>
    <w:rPr>
      <w:rFonts w:ascii="Calibri" w:hAnsi="Calibri"/>
      <w:sz w:val="20"/>
      <w:szCs w:val="24"/>
    </w:rPr>
  </w:style>
  <w:style w:type="character" w:customStyle="1" w:styleId="QuellenverzeichnisZchn">
    <w:name w:val="Quellenverzeichnis Zchn"/>
    <w:basedOn w:val="TextkrperZchn"/>
    <w:link w:val="Quellenverzeichnis"/>
    <w:uiPriority w:val="6"/>
    <w:rsid w:val="00C11153"/>
    <w:rPr>
      <w:rFonts w:ascii="Calibri" w:hAnsi="Calibri"/>
      <w:sz w:val="18"/>
      <w:szCs w:val="24"/>
    </w:rPr>
  </w:style>
  <w:style w:type="character" w:customStyle="1" w:styleId="AufzhlungZchn">
    <w:name w:val="Aufzählung Zchn"/>
    <w:basedOn w:val="TextkrperZchn"/>
    <w:link w:val="Aufzhlung"/>
    <w:uiPriority w:val="1"/>
    <w:rsid w:val="00664D29"/>
    <w:rPr>
      <w:rFonts w:ascii="Calibri" w:hAnsi="Calibri"/>
      <w:sz w:val="20"/>
      <w:szCs w:val="24"/>
    </w:rPr>
  </w:style>
  <w:style w:type="character" w:customStyle="1" w:styleId="AufzhlungaZchn">
    <w:name w:val="Aufzählung a) Zchn"/>
    <w:basedOn w:val="AufzhlungZchn"/>
    <w:link w:val="Aufzhlunga"/>
    <w:uiPriority w:val="1"/>
    <w:rsid w:val="00615B3C"/>
    <w:rPr>
      <w:rFonts w:ascii="Cambria" w:hAnsi="Cambria"/>
      <w:sz w:val="20"/>
      <w:szCs w:val="24"/>
    </w:rPr>
  </w:style>
  <w:style w:type="character" w:customStyle="1" w:styleId="TextkrperkursivZchn">
    <w:name w:val="Textkörper kursiv Zchn"/>
    <w:basedOn w:val="TextkrperZchn"/>
    <w:link w:val="Textkrperkursiv"/>
    <w:rsid w:val="00615B3C"/>
    <w:rPr>
      <w:rFonts w:ascii="Cambria" w:hAnsi="Cambria"/>
      <w:i/>
      <w:sz w:val="20"/>
      <w:szCs w:val="24"/>
    </w:rPr>
  </w:style>
  <w:style w:type="character" w:customStyle="1" w:styleId="TextkrperfettZchn">
    <w:name w:val="Textkörper fett Zchn"/>
    <w:basedOn w:val="TextkrperZchn"/>
    <w:link w:val="Textkrperfett"/>
    <w:rsid w:val="00615B3C"/>
    <w:rPr>
      <w:rFonts w:ascii="Cambria" w:hAnsi="Cambria"/>
      <w:b/>
      <w:sz w:val="20"/>
      <w:szCs w:val="24"/>
    </w:rPr>
  </w:style>
  <w:style w:type="character" w:customStyle="1" w:styleId="TabellentextZchn">
    <w:name w:val="Tabellentext Zchn"/>
    <w:basedOn w:val="TextkrperZchn"/>
    <w:link w:val="Tabellentext"/>
    <w:uiPriority w:val="1"/>
    <w:rsid w:val="00F625D8"/>
    <w:rPr>
      <w:rFonts w:ascii="Calibri" w:hAnsi="Calibri"/>
      <w:bCs/>
      <w:sz w:val="20"/>
      <w:szCs w:val="24"/>
    </w:rPr>
  </w:style>
  <w:style w:type="paragraph" w:styleId="Verzeichnis4">
    <w:name w:val="toc 4"/>
    <w:basedOn w:val="Standard"/>
    <w:next w:val="Standard"/>
    <w:autoRedefine/>
    <w:uiPriority w:val="39"/>
    <w:rsid w:val="00AB1108"/>
    <w:pPr>
      <w:tabs>
        <w:tab w:val="left" w:pos="1985"/>
        <w:tab w:val="right" w:pos="9543"/>
      </w:tabs>
      <w:ind w:left="1985" w:right="816" w:hanging="1446"/>
    </w:pPr>
    <w:rPr>
      <w:rFonts w:ascii="Calibri" w:hAnsi="Calibri"/>
    </w:rPr>
  </w:style>
  <w:style w:type="character" w:customStyle="1" w:styleId="berschrift4Zchn">
    <w:name w:val="Überschrift 4 Zchn"/>
    <w:basedOn w:val="Absatz-Standardschriftart"/>
    <w:link w:val="berschrift4"/>
    <w:rsid w:val="000705BD"/>
    <w:rPr>
      <w:rFonts w:ascii="Calibri" w:hAnsi="Calibri"/>
      <w:b/>
      <w:bCs/>
      <w:szCs w:val="28"/>
    </w:rPr>
  </w:style>
  <w:style w:type="table" w:customStyle="1" w:styleId="UBATabellesw">
    <w:name w:val="UBA_Tabelle_sw"/>
    <w:basedOn w:val="NormaleTabelle"/>
    <w:uiPriority w:val="99"/>
    <w:qFormat/>
    <w:rsid w:val="001A7E3D"/>
    <w:pPr>
      <w:spacing w:before="0"/>
    </w:pPr>
    <w:tblPr>
      <w:tblStyleRowBandSize w:val="1"/>
      <w:tblBorders>
        <w:top w:val="single" w:sz="2" w:space="0" w:color="DADADB" w:themeColor="text1" w:themeTint="33"/>
        <w:left w:val="single" w:sz="2" w:space="0" w:color="DADADB" w:themeColor="text1" w:themeTint="33"/>
        <w:bottom w:val="single" w:sz="2" w:space="0" w:color="DADADB" w:themeColor="text1" w:themeTint="33"/>
        <w:right w:val="single" w:sz="2" w:space="0" w:color="DADADB" w:themeColor="text1" w:themeTint="33"/>
        <w:insideV w:val="single" w:sz="2" w:space="0" w:color="DADADB" w:themeColor="text1" w:themeTint="33"/>
      </w:tblBorders>
      <w:tblCellMar>
        <w:top w:w="28" w:type="dxa"/>
        <w:bottom w:w="28" w:type="dxa"/>
      </w:tblCellMar>
    </w:tblPr>
    <w:tblStylePr w:type="band1Horz">
      <w:tblPr/>
      <w:tcPr>
        <w:tcBorders>
          <w:top w:val="single" w:sz="2" w:space="0" w:color="DADADB" w:themeColor="text1" w:themeTint="33"/>
          <w:left w:val="single" w:sz="2" w:space="0" w:color="DADADB" w:themeColor="text1" w:themeTint="33"/>
          <w:bottom w:val="single" w:sz="2" w:space="0" w:color="DADADB" w:themeColor="text1" w:themeTint="33"/>
          <w:right w:val="single" w:sz="2" w:space="0" w:color="DADADB" w:themeColor="text1" w:themeTint="33"/>
          <w:insideH w:val="nil"/>
          <w:insideV w:val="single" w:sz="2" w:space="0" w:color="DADADB" w:themeColor="text1" w:themeTint="33"/>
          <w:tl2br w:val="nil"/>
          <w:tr2bl w:val="nil"/>
        </w:tcBorders>
        <w:shd w:val="clear" w:color="auto" w:fill="F2F2F2" w:themeFill="background1" w:themeFillShade="F2"/>
      </w:tcPr>
    </w:tblStylePr>
  </w:style>
  <w:style w:type="paragraph" w:styleId="Inhaltsverzeichnisberschrift">
    <w:name w:val="TOC Heading"/>
    <w:basedOn w:val="berschrift1"/>
    <w:next w:val="Standard"/>
    <w:uiPriority w:val="39"/>
    <w:semiHidden/>
    <w:unhideWhenUsed/>
    <w:qFormat/>
    <w:rsid w:val="006B13BE"/>
    <w:pPr>
      <w:keepLines/>
      <w:tabs>
        <w:tab w:val="left" w:pos="432"/>
      </w:tabs>
      <w:spacing w:before="480" w:after="0" w:line="276" w:lineRule="auto"/>
      <w:outlineLvl w:val="9"/>
    </w:pPr>
    <w:rPr>
      <w:rFonts w:eastAsiaTheme="majorEastAsia" w:cstheme="majorBidi"/>
      <w:color w:val="00739F" w:themeColor="accent1" w:themeShade="BF"/>
      <w:kern w:val="0"/>
      <w:sz w:val="28"/>
      <w:szCs w:val="28"/>
      <w:lang w:eastAsia="en-US"/>
    </w:rPr>
  </w:style>
  <w:style w:type="table" w:customStyle="1" w:styleId="UBATabellemitKopf">
    <w:name w:val="UBA_Tabelle_mit_Kopf"/>
    <w:basedOn w:val="NormaleTabelle"/>
    <w:uiPriority w:val="99"/>
    <w:qFormat/>
    <w:rsid w:val="0019062B"/>
    <w:pPr>
      <w:spacing w:before="0"/>
    </w:pPr>
    <w:tblPr>
      <w:tblStyleRowBandSize w:val="1"/>
      <w:tblInd w:w="113" w:type="dxa"/>
      <w:tblBorders>
        <w:insideV w:val="single" w:sz="4" w:space="0" w:color="auto"/>
      </w:tblBorders>
      <w:tblCellMar>
        <w:top w:w="28" w:type="dxa"/>
        <w:bottom w:w="28" w:type="dxa"/>
      </w:tblCellMar>
    </w:tblPr>
    <w:tblStylePr w:type="firstRow">
      <w:tblPr/>
      <w:tcPr>
        <w:shd w:val="clear" w:color="auto" w:fill="4B4B4D" w:themeFill="text1"/>
      </w:tcPr>
    </w:tblStylePr>
    <w:tblStylePr w:type="band1Horz">
      <w:tblPr/>
      <w:tcPr>
        <w:shd w:val="clear" w:color="auto" w:fill="F2F2F2" w:themeFill="background1" w:themeFillShade="F2"/>
      </w:tcPr>
    </w:tblStylePr>
  </w:style>
  <w:style w:type="paragraph" w:customStyle="1" w:styleId="TabellentextKopfzeile">
    <w:name w:val="Tabellentext Kopfzeile"/>
    <w:basedOn w:val="Tabellentextfett"/>
    <w:autoRedefine/>
    <w:uiPriority w:val="1"/>
    <w:qFormat/>
    <w:rsid w:val="005352D6"/>
    <w:pPr>
      <w:spacing w:before="120" w:after="120"/>
    </w:pPr>
    <w:rPr>
      <w:color w:val="FFFFFF" w:themeColor="background1"/>
      <w:sz w:val="22"/>
    </w:rPr>
  </w:style>
  <w:style w:type="character" w:customStyle="1" w:styleId="FuzeileZchn">
    <w:name w:val="Fußzeile Zchn"/>
    <w:basedOn w:val="Absatz-Standardschriftart"/>
    <w:link w:val="Fuzeile"/>
    <w:uiPriority w:val="99"/>
    <w:rsid w:val="00615B3C"/>
    <w:rPr>
      <w:rFonts w:ascii="Calibri" w:hAnsi="Calibri"/>
      <w:color w:val="5EAD35" w:themeColor="background2"/>
      <w:szCs w:val="24"/>
    </w:rPr>
  </w:style>
  <w:style w:type="paragraph" w:customStyle="1" w:styleId="01SeiteeingerckterText">
    <w:name w:val="01_Seite_eingerückter Text"/>
    <w:basedOn w:val="Standard"/>
    <w:qFormat/>
    <w:rsid w:val="00615B3C"/>
    <w:pPr>
      <w:widowControl w:val="0"/>
      <w:spacing w:before="240" w:after="240" w:line="280" w:lineRule="exact"/>
      <w:ind w:left="1928"/>
    </w:pPr>
    <w:rPr>
      <w:rFonts w:ascii="Calibri" w:eastAsia="Meta Offc" w:hAnsi="Calibri" w:cs="Meta Offc"/>
      <w:color w:val="231F20"/>
      <w:spacing w:val="-1"/>
      <w:szCs w:val="22"/>
      <w:lang w:eastAsia="en-US"/>
    </w:rPr>
  </w:style>
  <w:style w:type="paragraph" w:customStyle="1" w:styleId="01SeiteHeadline">
    <w:name w:val="01_Seite_Headline"/>
    <w:basedOn w:val="01SeiteeingerckterText"/>
    <w:next w:val="01SeiteeingerckterText"/>
    <w:autoRedefine/>
    <w:qFormat/>
    <w:rsid w:val="00615B3C"/>
    <w:pPr>
      <w:spacing w:before="360" w:after="720" w:line="432" w:lineRule="exact"/>
    </w:pPr>
    <w:rPr>
      <w:b/>
      <w:bCs/>
      <w:color w:val="auto"/>
      <w:spacing w:val="-3"/>
      <w:sz w:val="36"/>
      <w:szCs w:val="36"/>
    </w:rPr>
  </w:style>
  <w:style w:type="paragraph" w:customStyle="1" w:styleId="01SeiteAutoren">
    <w:name w:val="01_Seite_Autoren"/>
    <w:basedOn w:val="01SeiteeingerckterText"/>
    <w:qFormat/>
    <w:rsid w:val="00615B3C"/>
    <w:pPr>
      <w:spacing w:after="120"/>
    </w:pPr>
    <w:rPr>
      <w:color w:val="auto"/>
      <w:spacing w:val="-6"/>
    </w:rPr>
  </w:style>
  <w:style w:type="table" w:customStyle="1" w:styleId="UBATextblau">
    <w:name w:val="UBA_Text_blau"/>
    <w:basedOn w:val="NormaleTabelle"/>
    <w:uiPriority w:val="99"/>
    <w:qFormat/>
    <w:rsid w:val="00581304"/>
    <w:pPr>
      <w:spacing w:before="0"/>
    </w:pPr>
    <w:rPr>
      <w:rFonts w:asciiTheme="majorHAnsi" w:hAnsiTheme="majorHAnsi"/>
    </w:rPr>
    <w:tblPr>
      <w:tblCellMar>
        <w:top w:w="57" w:type="dxa"/>
        <w:bottom w:w="57" w:type="dxa"/>
      </w:tblCellMar>
    </w:tblPr>
    <w:tcPr>
      <w:shd w:val="clear" w:color="auto" w:fill="C3EEFF" w:themeFill="accent1" w:themeFillTint="33"/>
    </w:tcPr>
    <w:tblStylePr w:type="firstRow">
      <w:tblPr/>
      <w:tcPr>
        <w:shd w:val="clear" w:color="auto" w:fill="009BD5" w:themeFill="accent1"/>
      </w:tcPr>
    </w:tblStylePr>
  </w:style>
  <w:style w:type="table" w:customStyle="1" w:styleId="UBATextgelb">
    <w:name w:val="UBA_Text_gelb"/>
    <w:basedOn w:val="NormaleTabelle"/>
    <w:uiPriority w:val="99"/>
    <w:qFormat/>
    <w:rsid w:val="00581304"/>
    <w:pPr>
      <w:spacing w:before="0"/>
    </w:pPr>
    <w:tblPr>
      <w:tblCellMar>
        <w:top w:w="57" w:type="dxa"/>
        <w:bottom w:w="57" w:type="dxa"/>
      </w:tblCellMar>
    </w:tblPr>
    <w:tcPr>
      <w:shd w:val="clear" w:color="auto" w:fill="FFF1CB" w:themeFill="accent3" w:themeFillTint="33"/>
    </w:tcPr>
    <w:tblStylePr w:type="firstRow">
      <w:tblPr>
        <w:tblCellMar>
          <w:top w:w="57" w:type="dxa"/>
          <w:left w:w="108" w:type="dxa"/>
          <w:bottom w:w="57" w:type="dxa"/>
          <w:right w:w="108" w:type="dxa"/>
        </w:tblCellMar>
      </w:tblPr>
      <w:tcPr>
        <w:shd w:val="clear" w:color="auto" w:fill="FABB00" w:themeFill="accent3"/>
      </w:tcPr>
    </w:tblStylePr>
  </w:style>
  <w:style w:type="table" w:customStyle="1" w:styleId="UBATextfuchsia">
    <w:name w:val="UBA_Text_fuchsia"/>
    <w:basedOn w:val="NormaleTabelle"/>
    <w:uiPriority w:val="99"/>
    <w:qFormat/>
    <w:rsid w:val="00581304"/>
    <w:pPr>
      <w:spacing w:before="0"/>
    </w:pPr>
    <w:tblPr/>
    <w:tcPr>
      <w:shd w:val="clear" w:color="auto" w:fill="F8CFDD" w:themeFill="accent5" w:themeFillTint="33"/>
    </w:tcPr>
    <w:tblStylePr w:type="firstRow">
      <w:tblPr>
        <w:tblCellMar>
          <w:top w:w="57" w:type="dxa"/>
          <w:left w:w="108" w:type="dxa"/>
          <w:bottom w:w="57" w:type="dxa"/>
          <w:right w:w="108" w:type="dxa"/>
        </w:tblCellMar>
      </w:tblPr>
      <w:tcPr>
        <w:shd w:val="clear" w:color="auto" w:fill="CE1F5E" w:themeFill="accent5"/>
      </w:tcPr>
    </w:tblStylePr>
  </w:style>
  <w:style w:type="paragraph" w:customStyle="1" w:styleId="01NameInstitut">
    <w:name w:val="01_Name_Institut"/>
    <w:basedOn w:val="01SeiteeingerckterText"/>
    <w:rsid w:val="00615B3C"/>
    <w:pPr>
      <w:spacing w:before="480" w:after="480"/>
    </w:pPr>
  </w:style>
  <w:style w:type="character" w:customStyle="1" w:styleId="TabellentextfettZchn">
    <w:name w:val="Tabellentext fett Zchn"/>
    <w:basedOn w:val="TabellentextZchn"/>
    <w:link w:val="Tabellentextfett"/>
    <w:uiPriority w:val="1"/>
    <w:rsid w:val="00615B3C"/>
    <w:rPr>
      <w:rFonts w:ascii="Calibri" w:hAnsi="Calibri"/>
      <w:b/>
      <w:bCs/>
      <w:sz w:val="20"/>
      <w:szCs w:val="24"/>
    </w:rPr>
  </w:style>
  <w:style w:type="table" w:customStyle="1" w:styleId="UBATextboxgrn">
    <w:name w:val="UBA_Textbox_grün"/>
    <w:basedOn w:val="NormaleTabelle"/>
    <w:uiPriority w:val="99"/>
    <w:qFormat/>
    <w:rsid w:val="00D90D3E"/>
    <w:pPr>
      <w:spacing w:before="0"/>
    </w:pPr>
    <w:tblPr>
      <w:tblCellMar>
        <w:top w:w="57" w:type="dxa"/>
        <w:bottom w:w="57" w:type="dxa"/>
      </w:tblCellMar>
    </w:tblPr>
    <w:tcPr>
      <w:shd w:val="clear" w:color="auto" w:fill="DDF1D3" w:themeFill="background2" w:themeFillTint="33"/>
    </w:tcPr>
    <w:tblStylePr w:type="firstRow">
      <w:tblPr/>
      <w:tcPr>
        <w:shd w:val="clear" w:color="auto" w:fill="5EAD35" w:themeFill="background2"/>
      </w:tcPr>
    </w:tblStylePr>
  </w:style>
  <w:style w:type="character" w:styleId="SchwacheHervorhebung">
    <w:name w:val="Subtle Emphasis"/>
    <w:basedOn w:val="Absatz-Standardschriftart"/>
    <w:uiPriority w:val="19"/>
    <w:rsid w:val="00C11153"/>
    <w:rPr>
      <w:rFonts w:ascii="Cambria" w:hAnsi="Cambria"/>
      <w:i/>
      <w:iCs/>
      <w:color w:val="77777A" w:themeColor="text1" w:themeTint="BF"/>
      <w:sz w:val="22"/>
    </w:rPr>
  </w:style>
  <w:style w:type="character" w:styleId="IntensiveHervorhebung">
    <w:name w:val="Intense Emphasis"/>
    <w:basedOn w:val="Absatz-Standardschriftart"/>
    <w:uiPriority w:val="21"/>
    <w:rsid w:val="00C11153"/>
    <w:rPr>
      <w:rFonts w:ascii="Cambria" w:hAnsi="Cambria"/>
      <w:i/>
      <w:iCs/>
      <w:color w:val="5EAD35"/>
      <w:sz w:val="22"/>
    </w:rPr>
  </w:style>
  <w:style w:type="paragraph" w:styleId="Zitat">
    <w:name w:val="Quote"/>
    <w:basedOn w:val="Standard"/>
    <w:next w:val="Standard"/>
    <w:link w:val="ZitatZchn"/>
    <w:uiPriority w:val="29"/>
    <w:rsid w:val="00615B3C"/>
    <w:pPr>
      <w:spacing w:before="200" w:after="160"/>
      <w:ind w:left="864" w:right="864"/>
      <w:jc w:val="center"/>
    </w:pPr>
    <w:rPr>
      <w:rFonts w:ascii="Calibri" w:hAnsi="Calibri"/>
      <w:i/>
      <w:iCs/>
      <w:color w:val="77777A" w:themeColor="text1" w:themeTint="BF"/>
    </w:rPr>
  </w:style>
  <w:style w:type="character" w:customStyle="1" w:styleId="ZitatZchn">
    <w:name w:val="Zitat Zchn"/>
    <w:basedOn w:val="Absatz-Standardschriftart"/>
    <w:link w:val="Zitat"/>
    <w:uiPriority w:val="29"/>
    <w:rsid w:val="00615B3C"/>
    <w:rPr>
      <w:rFonts w:ascii="Calibri" w:hAnsi="Calibri"/>
      <w:i/>
      <w:iCs/>
      <w:color w:val="77777A" w:themeColor="text1" w:themeTint="BF"/>
      <w:szCs w:val="24"/>
    </w:rPr>
  </w:style>
  <w:style w:type="paragraph" w:styleId="IntensivesZitat">
    <w:name w:val="Intense Quote"/>
    <w:basedOn w:val="Standard"/>
    <w:next w:val="Standard"/>
    <w:link w:val="IntensivesZitatZchn"/>
    <w:uiPriority w:val="30"/>
    <w:qFormat/>
    <w:rsid w:val="003254FE"/>
    <w:pPr>
      <w:pBdr>
        <w:top w:val="single" w:sz="4" w:space="10" w:color="5EAD35"/>
        <w:bottom w:val="single" w:sz="4" w:space="10" w:color="5EAD35"/>
      </w:pBdr>
      <w:spacing w:before="360" w:after="360"/>
      <w:ind w:left="864" w:right="864"/>
      <w:jc w:val="center"/>
    </w:pPr>
    <w:rPr>
      <w:rFonts w:ascii="Calibri" w:hAnsi="Calibri"/>
      <w:i/>
      <w:iCs/>
      <w:color w:val="5EAD35"/>
    </w:rPr>
  </w:style>
  <w:style w:type="character" w:customStyle="1" w:styleId="IntensivesZitatZchn">
    <w:name w:val="Intensives Zitat Zchn"/>
    <w:basedOn w:val="Absatz-Standardschriftart"/>
    <w:link w:val="IntensivesZitat"/>
    <w:uiPriority w:val="30"/>
    <w:rsid w:val="003254FE"/>
    <w:rPr>
      <w:rFonts w:ascii="Calibri" w:hAnsi="Calibri"/>
      <w:i/>
      <w:iCs/>
      <w:color w:val="5EAD35"/>
      <w:szCs w:val="24"/>
    </w:rPr>
  </w:style>
  <w:style w:type="character" w:styleId="SchwacherVerweis">
    <w:name w:val="Subtle Reference"/>
    <w:basedOn w:val="Absatz-Standardschriftart"/>
    <w:uiPriority w:val="31"/>
    <w:rsid w:val="003254FE"/>
    <w:rPr>
      <w:rFonts w:ascii="Calibri" w:hAnsi="Calibri"/>
      <w:smallCaps/>
      <w:color w:val="89898C" w:themeColor="text1" w:themeTint="A5"/>
      <w:sz w:val="22"/>
    </w:rPr>
  </w:style>
  <w:style w:type="character" w:styleId="IntensiverVerweis">
    <w:name w:val="Intense Reference"/>
    <w:basedOn w:val="Absatz-Standardschriftart"/>
    <w:uiPriority w:val="32"/>
    <w:rsid w:val="003254FE"/>
    <w:rPr>
      <w:rFonts w:ascii="Calibri" w:hAnsi="Calibri"/>
      <w:b/>
      <w:bCs/>
      <w:smallCaps/>
      <w:color w:val="5EAD35"/>
      <w:spacing w:val="5"/>
      <w:sz w:val="22"/>
    </w:rPr>
  </w:style>
  <w:style w:type="character" w:styleId="Buchtitel">
    <w:name w:val="Book Title"/>
    <w:basedOn w:val="Absatz-Standardschriftart"/>
    <w:uiPriority w:val="33"/>
    <w:qFormat/>
    <w:rsid w:val="003254FE"/>
    <w:rPr>
      <w:rFonts w:ascii="Calibri" w:hAnsi="Calibri"/>
      <w:b/>
      <w:bCs/>
      <w:i/>
      <w:iCs/>
      <w:spacing w:val="5"/>
      <w:sz w:val="22"/>
    </w:rPr>
  </w:style>
  <w:style w:type="paragraph" w:styleId="Listenabsatz">
    <w:name w:val="List Paragraph"/>
    <w:basedOn w:val="Standard"/>
    <w:uiPriority w:val="34"/>
    <w:rsid w:val="00615B3C"/>
    <w:pPr>
      <w:ind w:left="720"/>
      <w:contextualSpacing/>
    </w:pPr>
    <w:rPr>
      <w:rFonts w:ascii="Calibri" w:hAnsi="Calibri"/>
    </w:rPr>
  </w:style>
  <w:style w:type="character" w:styleId="Platzhaltertext">
    <w:name w:val="Placeholder Text"/>
    <w:basedOn w:val="Absatz-Standardschriftart"/>
    <w:uiPriority w:val="99"/>
    <w:semiHidden/>
    <w:rsid w:val="00FA4D2B"/>
    <w:rPr>
      <w:color w:val="808080"/>
    </w:rPr>
  </w:style>
  <w:style w:type="character" w:customStyle="1" w:styleId="FunotentextZchn">
    <w:name w:val="Fußnotentext Zchn"/>
    <w:basedOn w:val="Absatz-Standardschriftart"/>
    <w:link w:val="Funotentext"/>
    <w:locked/>
    <w:rsid w:val="00276B9F"/>
    <w:rPr>
      <w:rFonts w:ascii="Calibri" w:hAnsi="Calibri"/>
      <w:sz w:val="18"/>
      <w:szCs w:val="20"/>
    </w:rPr>
  </w:style>
  <w:style w:type="character" w:customStyle="1" w:styleId="KommentartextZchn">
    <w:name w:val="Kommentartext Zchn"/>
    <w:basedOn w:val="Absatz-Standardschriftart"/>
    <w:link w:val="Kommentartext"/>
    <w:rsid w:val="008307D1"/>
    <w:rPr>
      <w:rFonts w:ascii="Arial" w:hAnsi="Arial"/>
      <w:sz w:val="20"/>
      <w:szCs w:val="20"/>
    </w:rPr>
  </w:style>
  <w:style w:type="paragraph" w:customStyle="1" w:styleId="UBAFussnoten">
    <w:name w:val="UBA_Fussnoten"/>
    <w:basedOn w:val="Standard"/>
    <w:qFormat/>
    <w:rsid w:val="00E37372"/>
    <w:pPr>
      <w:spacing w:before="0" w:after="100"/>
      <w:ind w:left="357" w:hanging="357"/>
    </w:pPr>
    <w:rPr>
      <w:rFonts w:asciiTheme="minorHAnsi" w:eastAsiaTheme="minorHAnsi" w:hAnsiTheme="minorHAnsi" w:cstheme="minorBidi"/>
      <w:color w:val="4B4B4D" w:themeColor="text1"/>
      <w:sz w:val="16"/>
      <w:szCs w:val="22"/>
      <w:lang w:eastAsia="en-US"/>
    </w:rPr>
  </w:style>
  <w:style w:type="paragraph" w:customStyle="1" w:styleId="UBAListePfeile">
    <w:name w:val="UBA_Liste_Pfeile"/>
    <w:basedOn w:val="Standard"/>
    <w:qFormat/>
    <w:rsid w:val="00E37372"/>
    <w:pPr>
      <w:numPr>
        <w:numId w:val="21"/>
      </w:numPr>
      <w:spacing w:before="180" w:after="180" w:line="320" w:lineRule="atLeast"/>
    </w:pPr>
    <w:rPr>
      <w:rFonts w:asciiTheme="minorHAnsi" w:eastAsiaTheme="minorHAnsi" w:hAnsiTheme="minorHAnsi" w:cstheme="minorBidi"/>
      <w:color w:val="4B4B4D" w:themeColor="text1"/>
      <w:szCs w:val="22"/>
      <w:lang w:eastAsia="en-US"/>
    </w:rPr>
  </w:style>
  <w:style w:type="paragraph" w:customStyle="1" w:styleId="UBAListeNummern">
    <w:name w:val="UBA_Liste_Nummern"/>
    <w:basedOn w:val="Standard"/>
    <w:qFormat/>
    <w:rsid w:val="00E37372"/>
    <w:pPr>
      <w:numPr>
        <w:numId w:val="22"/>
      </w:numPr>
      <w:spacing w:line="280" w:lineRule="atLeast"/>
      <w:contextualSpacing/>
    </w:pPr>
    <w:rPr>
      <w:rFonts w:asciiTheme="minorHAnsi" w:eastAsiaTheme="minorHAnsi" w:hAnsiTheme="minorHAnsi" w:cstheme="minorBidi"/>
      <w:color w:val="4B4B4D" w:themeColor="text1"/>
      <w:szCs w:val="22"/>
      <w:lang w:eastAsia="en-US"/>
    </w:rPr>
  </w:style>
  <w:style w:type="paragraph" w:customStyle="1" w:styleId="UBATabellenAbbildungenGrafikenBeschriftung">
    <w:name w:val="UBA_Tabellen_Abbildungen_Grafiken_Beschriftung"/>
    <w:basedOn w:val="Standard"/>
    <w:next w:val="Standard"/>
    <w:qFormat/>
    <w:rsid w:val="00E37372"/>
    <w:pPr>
      <w:keepNext/>
      <w:pBdr>
        <w:bottom w:val="single" w:sz="4" w:space="1" w:color="4B4B4D" w:themeColor="text1"/>
      </w:pBdr>
      <w:tabs>
        <w:tab w:val="left" w:pos="1418"/>
      </w:tabs>
      <w:spacing w:before="240" w:after="100"/>
      <w:ind w:left="1418" w:hanging="1418"/>
    </w:pPr>
    <w:rPr>
      <w:rFonts w:asciiTheme="majorHAnsi" w:eastAsiaTheme="minorHAnsi" w:hAnsiTheme="majorHAnsi" w:cstheme="minorBidi"/>
      <w:b/>
      <w:color w:val="4B4B4D" w:themeColor="text1"/>
      <w:szCs w:val="22"/>
      <w:lang w:eastAsia="en-US"/>
    </w:rPr>
  </w:style>
  <w:style w:type="character" w:customStyle="1" w:styleId="UBAFliesstextfett">
    <w:name w:val="UBA_Fliesstext_fett"/>
    <w:uiPriority w:val="1"/>
    <w:qFormat/>
    <w:rsid w:val="00276B9F"/>
    <w:rPr>
      <w:b/>
    </w:rPr>
  </w:style>
  <w:style w:type="character" w:styleId="NichtaufgelsteErwhnung">
    <w:name w:val="Unresolved Mention"/>
    <w:basedOn w:val="Absatz-Standardschriftart"/>
    <w:uiPriority w:val="99"/>
    <w:semiHidden/>
    <w:unhideWhenUsed/>
    <w:rsid w:val="003A6087"/>
    <w:rPr>
      <w:color w:val="605E5C"/>
      <w:shd w:val="clear" w:color="auto" w:fill="E1DFDD"/>
    </w:rPr>
  </w:style>
  <w:style w:type="paragraph" w:customStyle="1" w:styleId="UBAUeberschrift1">
    <w:name w:val="UBA_Ueberschrift_1"/>
    <w:next w:val="UBAFliesstext"/>
    <w:qFormat/>
    <w:rsid w:val="008F07FC"/>
    <w:pPr>
      <w:keepNext/>
      <w:keepLines/>
      <w:pageBreakBefore/>
      <w:numPr>
        <w:numId w:val="23"/>
      </w:numPr>
      <w:tabs>
        <w:tab w:val="left" w:pos="550"/>
      </w:tabs>
      <w:spacing w:before="60" w:after="120"/>
      <w:ind w:left="504" w:hanging="504"/>
      <w:outlineLvl w:val="0"/>
    </w:pPr>
    <w:rPr>
      <w:rFonts w:asciiTheme="majorHAnsi" w:eastAsiaTheme="minorHAnsi" w:hAnsiTheme="majorHAnsi" w:cstheme="minorBidi"/>
      <w:b/>
      <w:color w:val="009BD5" w:themeColor="accent1"/>
      <w:sz w:val="36"/>
      <w:szCs w:val="40"/>
      <w:lang w:eastAsia="en-US"/>
    </w:rPr>
  </w:style>
  <w:style w:type="paragraph" w:customStyle="1" w:styleId="UBAFliesstext">
    <w:name w:val="UBA_Fliesstext"/>
    <w:qFormat/>
    <w:rsid w:val="008F07FC"/>
    <w:pPr>
      <w:spacing w:before="60" w:after="120" w:line="280" w:lineRule="atLeast"/>
    </w:pPr>
    <w:rPr>
      <w:rFonts w:asciiTheme="minorHAnsi" w:eastAsiaTheme="minorHAnsi" w:hAnsiTheme="minorHAnsi" w:cstheme="minorBidi"/>
      <w:color w:val="4B4B4D" w:themeColor="text1"/>
      <w:lang w:eastAsia="en-US"/>
    </w:rPr>
  </w:style>
  <w:style w:type="paragraph" w:customStyle="1" w:styleId="UBAUeberschrift2">
    <w:name w:val="UBA_Ueberschrift_2"/>
    <w:basedOn w:val="UBAUeberschrift1"/>
    <w:next w:val="UBAFliesstext"/>
    <w:qFormat/>
    <w:rsid w:val="008F07FC"/>
    <w:pPr>
      <w:pageBreakBefore w:val="0"/>
      <w:numPr>
        <w:ilvl w:val="1"/>
      </w:numPr>
      <w:tabs>
        <w:tab w:val="clear" w:pos="550"/>
        <w:tab w:val="left" w:pos="680"/>
      </w:tabs>
      <w:spacing w:before="240"/>
      <w:ind w:left="680" w:hanging="680"/>
      <w:outlineLvl w:val="1"/>
    </w:pPr>
    <w:rPr>
      <w:color w:val="auto"/>
      <w:sz w:val="28"/>
    </w:rPr>
  </w:style>
  <w:style w:type="numbering" w:customStyle="1" w:styleId="UBAberschriften">
    <w:name w:val="UBA_Überschriften"/>
    <w:basedOn w:val="KeineListe"/>
    <w:uiPriority w:val="99"/>
    <w:rsid w:val="008F07FC"/>
    <w:pPr>
      <w:numPr>
        <w:numId w:val="23"/>
      </w:numPr>
    </w:pPr>
  </w:style>
  <w:style w:type="paragraph" w:customStyle="1" w:styleId="UBAUeberschrift3">
    <w:name w:val="UBA_Ueberschrift_3"/>
    <w:basedOn w:val="UBAUeberschrift2"/>
    <w:next w:val="UBAFliesstext"/>
    <w:qFormat/>
    <w:rsid w:val="008F07FC"/>
    <w:pPr>
      <w:numPr>
        <w:ilvl w:val="2"/>
      </w:numPr>
      <w:tabs>
        <w:tab w:val="clear" w:pos="680"/>
        <w:tab w:val="left" w:pos="964"/>
      </w:tabs>
      <w:ind w:left="964" w:hanging="964"/>
      <w:outlineLvl w:val="2"/>
    </w:pPr>
    <w:rPr>
      <w:sz w:val="24"/>
    </w:rPr>
  </w:style>
  <w:style w:type="paragraph" w:customStyle="1" w:styleId="UBAUeberschrift4">
    <w:name w:val="UBA_Ueberschrift_4"/>
    <w:basedOn w:val="UBAUeberschrift3"/>
    <w:next w:val="UBAFliesstext"/>
    <w:qFormat/>
    <w:rsid w:val="008F07FC"/>
    <w:pPr>
      <w:numPr>
        <w:ilvl w:val="3"/>
      </w:numPr>
      <w:tabs>
        <w:tab w:val="clear" w:pos="964"/>
        <w:tab w:val="left" w:pos="1021"/>
      </w:tabs>
      <w:spacing w:before="180"/>
      <w:ind w:left="1021" w:hanging="1021"/>
      <w:outlineLvl w:val="3"/>
    </w:pPr>
    <w:rPr>
      <w:sz w:val="22"/>
    </w:rPr>
  </w:style>
  <w:style w:type="paragraph" w:customStyle="1" w:styleId="UBAUeberschrift5">
    <w:name w:val="UBA_Ueberschrift_5"/>
    <w:basedOn w:val="UBAUeberschrift4"/>
    <w:next w:val="UBAFliesstext"/>
    <w:qFormat/>
    <w:rsid w:val="008F07FC"/>
    <w:pPr>
      <w:numPr>
        <w:ilvl w:val="4"/>
      </w:numPr>
      <w:tabs>
        <w:tab w:val="clear" w:pos="1021"/>
        <w:tab w:val="left" w:pos="1247"/>
      </w:tabs>
      <w:spacing w:after="60" w:line="240" w:lineRule="atLeast"/>
      <w:ind w:left="1247" w:hanging="1247"/>
      <w:outlineLvl w:val="4"/>
    </w:pPr>
  </w:style>
  <w:style w:type="paragraph" w:customStyle="1" w:styleId="UBAUeberschrift6">
    <w:name w:val="UBA_Ueberschrift_6"/>
    <w:basedOn w:val="UBAUeberschrift5"/>
    <w:next w:val="UBAFliesstext"/>
    <w:qFormat/>
    <w:rsid w:val="008F07FC"/>
    <w:pPr>
      <w:numPr>
        <w:ilvl w:val="5"/>
      </w:numPr>
      <w:tabs>
        <w:tab w:val="clear" w:pos="1247"/>
        <w:tab w:val="left" w:pos="1361"/>
      </w:tabs>
      <w:ind w:left="1361" w:hanging="1361"/>
      <w:outlineLvl w:val="5"/>
    </w:pPr>
    <w:rPr>
      <w:b w:val="0"/>
      <w:i/>
    </w:rPr>
  </w:style>
  <w:style w:type="paragraph" w:styleId="berarbeitung">
    <w:name w:val="Revision"/>
    <w:hidden/>
    <w:uiPriority w:val="99"/>
    <w:semiHidden/>
    <w:rsid w:val="002754DB"/>
    <w:pPr>
      <w:spacing w:before="0"/>
    </w:pPr>
    <w:rPr>
      <w:rFonts w:ascii="Arial" w:hAnsi="Arial"/>
      <w:szCs w:val="24"/>
    </w:rPr>
  </w:style>
  <w:style w:type="paragraph" w:customStyle="1" w:styleId="UBATabellentext">
    <w:name w:val="UBA_Tabellentext"/>
    <w:qFormat/>
    <w:rsid w:val="00714FA4"/>
    <w:pPr>
      <w:spacing w:before="0" w:after="200" w:line="276" w:lineRule="auto"/>
    </w:pPr>
    <w:rPr>
      <w:rFonts w:asciiTheme="majorHAnsi" w:eastAsiaTheme="minorHAnsi" w:hAnsiTheme="majorHAnsi" w:cstheme="minorBidi"/>
      <w:color w:val="4B4B4D" w:themeColor="text1"/>
      <w:sz w:val="20"/>
      <w:lang w:eastAsia="en-US"/>
    </w:rPr>
  </w:style>
  <w:style w:type="table" w:customStyle="1" w:styleId="UBATabellegrau">
    <w:name w:val="UBA_Tabelle_grau"/>
    <w:basedOn w:val="NormaleTabelle"/>
    <w:uiPriority w:val="99"/>
    <w:rsid w:val="00714FA4"/>
    <w:pPr>
      <w:spacing w:before="0"/>
    </w:pPr>
    <w:rPr>
      <w:rFonts w:asciiTheme="minorHAnsi" w:eastAsiaTheme="minorHAnsi" w:hAnsiTheme="minorHAnsi" w:cstheme="minorBidi"/>
      <w:color w:val="4B4B4D" w:themeColor="text1"/>
      <w:lang w:eastAsia="en-US"/>
    </w:rPr>
    <w:tblPr>
      <w:tblStyleRowBandSize w:val="1"/>
      <w:tblInd w:w="113" w:type="dxa"/>
      <w:tblBorders>
        <w:insideV w:val="single" w:sz="4" w:space="0" w:color="4B4B4D" w:themeColor="text1"/>
      </w:tblBorders>
      <w:tblCellMar>
        <w:top w:w="85" w:type="dxa"/>
        <w:bottom w:w="85" w:type="dxa"/>
      </w:tblCellMar>
    </w:tblPr>
    <w:tblStylePr w:type="firstRow">
      <w:tblPr/>
      <w:trPr>
        <w:tblHeader/>
      </w:trPr>
      <w:tcPr>
        <w:shd w:val="clear" w:color="auto" w:fill="BFBFBF" w:themeFill="background1" w:themeFillShade="BF"/>
      </w:tcPr>
    </w:tblStylePr>
    <w:tblStylePr w:type="band2Horz">
      <w:tblPr/>
      <w:tcPr>
        <w:shd w:val="clear" w:color="auto" w:fill="F2F2F2" w:themeFill="background1" w:themeFillShade="F2"/>
      </w:tcPr>
    </w:tblStylePr>
  </w:style>
  <w:style w:type="paragraph" w:customStyle="1" w:styleId="UBATabellenkopf">
    <w:name w:val="UBA_Tabellenkopf"/>
    <w:basedOn w:val="UBATabellentext"/>
    <w:qFormat/>
    <w:rsid w:val="00B711A6"/>
    <w:pPr>
      <w:spacing w:after="0" w:line="240" w:lineRule="auto"/>
    </w:pPr>
    <w:rPr>
      <w:b/>
    </w:rPr>
  </w:style>
  <w:style w:type="table" w:customStyle="1" w:styleId="UBATabellenformatvorlage">
    <w:name w:val="UBA_Tabellenformatvorlage"/>
    <w:basedOn w:val="NormaleTabelle"/>
    <w:uiPriority w:val="99"/>
    <w:rsid w:val="00B711A6"/>
    <w:pPr>
      <w:spacing w:before="0"/>
    </w:pPr>
    <w:rPr>
      <w:rFonts w:asciiTheme="minorHAnsi" w:eastAsiaTheme="minorHAnsi" w:hAnsiTheme="minorHAnsi" w:cstheme="minorBidi"/>
      <w:color w:val="4B4B4D" w:themeColor="text1"/>
      <w:lang w:eastAsia="en-US"/>
    </w:rPr>
    <w:tblPr>
      <w:tblStyleRowBandSize w:val="1"/>
      <w:tblInd w:w="113" w:type="dxa"/>
      <w:tblBorders>
        <w:insideV w:val="single" w:sz="4" w:space="0" w:color="4B4B4D" w:themeColor="text1"/>
      </w:tblBorders>
      <w:tblCellMar>
        <w:top w:w="85" w:type="dxa"/>
        <w:bottom w:w="85" w:type="dxa"/>
      </w:tblCellMar>
    </w:tblPr>
    <w:tblStylePr w:type="firstRow">
      <w:tblPr/>
      <w:trPr>
        <w:tblHeader/>
      </w:trPr>
      <w:tcPr>
        <w:shd w:val="clear" w:color="auto" w:fill="4CCEFF" w:themeFill="accent1" w:themeFillTint="99"/>
      </w:tcPr>
    </w:tblStylePr>
    <w:tblStylePr w:type="band2Horz">
      <w:tblPr/>
      <w:tcPr>
        <w:shd w:val="clear" w:color="auto" w:fill="F2F2F2" w:themeFill="background1" w:themeFillShade="F2"/>
      </w:tcPr>
    </w:tblStylePr>
  </w:style>
  <w:style w:type="paragraph" w:customStyle="1" w:styleId="UBATabellentextlinks">
    <w:name w:val="UBA_Tabellentext_links"/>
    <w:basedOn w:val="Standard"/>
    <w:qFormat/>
    <w:rsid w:val="00C328DE"/>
    <w:pPr>
      <w:spacing w:before="0" w:after="0"/>
    </w:pPr>
    <w:rPr>
      <w:rFonts w:asciiTheme="majorHAnsi" w:eastAsiaTheme="minorHAnsi" w:hAnsiTheme="majorHAnsi" w:cstheme="minorBidi"/>
      <w:color w:val="4B4B4D" w:themeColor="text1"/>
      <w:sz w:val="20"/>
      <w:szCs w:val="22"/>
      <w:lang w:eastAsia="en-US"/>
    </w:rPr>
  </w:style>
  <w:style w:type="paragraph" w:customStyle="1" w:styleId="UBATabellenundAbbildungsunterschrift">
    <w:name w:val="UBA_Tabellen_und_Abbildungsunterschrift"/>
    <w:basedOn w:val="Standard"/>
    <w:qFormat/>
    <w:rsid w:val="00C328DE"/>
    <w:pPr>
      <w:spacing w:before="0" w:after="200" w:line="276" w:lineRule="auto"/>
      <w:contextualSpacing/>
    </w:pPr>
    <w:rPr>
      <w:rFonts w:asciiTheme="majorHAnsi" w:eastAsiaTheme="minorHAnsi" w:hAnsiTheme="majorHAnsi" w:cstheme="minorBidi"/>
      <w:color w:val="4B4B4D" w:themeColor="text1"/>
      <w:sz w:val="18"/>
      <w:szCs w:val="22"/>
      <w:lang w:eastAsia="en-US"/>
    </w:rPr>
  </w:style>
  <w:style w:type="paragraph" w:customStyle="1" w:styleId="UBAAnhangUeberschrift1">
    <w:name w:val="UBA_Anhang_Ueberschrift_1"/>
    <w:basedOn w:val="Standard"/>
    <w:next w:val="UBAAnhangUeberschrift2"/>
    <w:qFormat/>
    <w:rsid w:val="00C328DE"/>
    <w:pPr>
      <w:keepNext/>
      <w:pageBreakBefore/>
      <w:numPr>
        <w:numId w:val="24"/>
      </w:numPr>
      <w:spacing w:before="480" w:after="200" w:line="280" w:lineRule="atLeast"/>
      <w:outlineLvl w:val="0"/>
    </w:pPr>
    <w:rPr>
      <w:rFonts w:asciiTheme="majorHAnsi" w:eastAsiaTheme="minorHAnsi" w:hAnsiTheme="majorHAnsi" w:cstheme="minorBidi"/>
      <w:b/>
      <w:color w:val="009BD5" w:themeColor="accent1"/>
      <w:sz w:val="28"/>
      <w:szCs w:val="22"/>
      <w:lang w:eastAsia="en-US"/>
    </w:rPr>
  </w:style>
  <w:style w:type="paragraph" w:customStyle="1" w:styleId="UBAAnhangUeberschrift2">
    <w:name w:val="UBA_Anhang_Ueberschrift_2"/>
    <w:basedOn w:val="UBAAnhangUeberschrift1"/>
    <w:next w:val="UBAFliesstext"/>
    <w:qFormat/>
    <w:rsid w:val="00C328DE"/>
    <w:pPr>
      <w:pageBreakBefore w:val="0"/>
      <w:numPr>
        <w:ilvl w:val="1"/>
      </w:numPr>
      <w:outlineLvl w:val="1"/>
    </w:pPr>
    <w:rPr>
      <w:color w:val="4B4B4D" w:themeColor="text1"/>
      <w:sz w:val="24"/>
    </w:rPr>
  </w:style>
  <w:style w:type="numbering" w:customStyle="1" w:styleId="UBAAnhaenge">
    <w:name w:val="UBA_Anhaenge"/>
    <w:basedOn w:val="KeineListe"/>
    <w:uiPriority w:val="99"/>
    <w:rsid w:val="00C328DE"/>
    <w:pPr>
      <w:numPr>
        <w:numId w:val="24"/>
      </w:numPr>
    </w:pPr>
  </w:style>
  <w:style w:type="paragraph" w:customStyle="1" w:styleId="UBAAnhangUeberschrift3">
    <w:name w:val="UBA_Anhang_Ueberschrift_3"/>
    <w:basedOn w:val="UBAAnhangUeberschrift2"/>
    <w:next w:val="UBAFliesstext"/>
    <w:qFormat/>
    <w:rsid w:val="00C328DE"/>
    <w:pPr>
      <w:numPr>
        <w:ilvl w:val="2"/>
      </w:numPr>
      <w:outlineLvl w:val="2"/>
    </w:pPr>
  </w:style>
  <w:style w:type="character" w:customStyle="1" w:styleId="UBAFliesstextkursiv">
    <w:name w:val="UBA_Fliesstext_kursiv"/>
    <w:uiPriority w:val="1"/>
    <w:qFormat/>
    <w:rsid w:val="009E5C58"/>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74867">
      <w:bodyDiv w:val="1"/>
      <w:marLeft w:val="0"/>
      <w:marRight w:val="0"/>
      <w:marTop w:val="0"/>
      <w:marBottom w:val="0"/>
      <w:divBdr>
        <w:top w:val="none" w:sz="0" w:space="0" w:color="auto"/>
        <w:left w:val="none" w:sz="0" w:space="0" w:color="auto"/>
        <w:bottom w:val="none" w:sz="0" w:space="0" w:color="auto"/>
        <w:right w:val="none" w:sz="0" w:space="0" w:color="auto"/>
      </w:divBdr>
    </w:div>
    <w:div w:id="152085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Relationship Id="rId8" Type="http://schemas.openxmlformats.org/officeDocument/2006/relationships/webSettings" Target="webSettings.xml"></Relationship><Relationship Id="rId13" Type="http://schemas.openxmlformats.org/officeDocument/2006/relationships/footer" Target="footer1.xml"></Relationship><Relationship Id="rId18" Type="http://schemas.openxmlformats.org/officeDocument/2006/relationships/theme" Target="theme/theme1.xml"></Relationship><Relationship Id="rId3" Type="http://schemas.openxmlformats.org/officeDocument/2006/relationships/customXml" Target="../customXml/item3.xml"></Relationship><Relationship Id="rId7" Type="http://schemas.openxmlformats.org/officeDocument/2006/relationships/settings" Target="settings.xml"></Relationship><Relationship Id="rId12" Type="http://schemas.openxmlformats.org/officeDocument/2006/relationships/header" Target="header2.xml"></Relationship><Relationship Id="rId17" Type="http://schemas.openxmlformats.org/officeDocument/2006/relationships/glossaryDocument" Target="glossary/document.xml"></Relationship><Relationship Id="rId2" Type="http://schemas.openxmlformats.org/officeDocument/2006/relationships/customXml" Target="../customXml/item2.xml"></Relationship><Relationship Id="rId16" Type="http://schemas.openxmlformats.org/officeDocument/2006/relationships/fontTable" Target="fontTable.xml"></Relationship><Relationship Id="rId1" Type="http://schemas.openxmlformats.org/officeDocument/2006/relationships/customXml" Target="../customXml/item1.xml"></Relationship><Relationship Id="rId6" Type="http://schemas.openxmlformats.org/officeDocument/2006/relationships/styles" Target="styles.xml"></Relationship><Relationship Id="rId11" Type="http://schemas.openxmlformats.org/officeDocument/2006/relationships/header" Target="header1.xml"></Relationship><Relationship Id="rId5" Type="http://schemas.openxmlformats.org/officeDocument/2006/relationships/numbering" Target="numbering.xml"></Relationship><Relationship Id="rId15" Type="http://schemas.openxmlformats.org/officeDocument/2006/relationships/hyperlink" Target="https://www.aib-net.org/facts/aib-member-countries-regions/aib-members" TargetMode="External"></Relationship><Relationship Id="rId10" Type="http://schemas.openxmlformats.org/officeDocument/2006/relationships/endnotes" Target="endnotes.xml"></Relationship><Relationship Id="rId4" Type="http://schemas.openxmlformats.org/officeDocument/2006/relationships/customXml" Target="../customXml/item4.xml"></Relationship><Relationship Id="rId9" Type="http://schemas.openxmlformats.org/officeDocument/2006/relationships/footnotes" Target="footnotes.xml"></Relationship><Relationship Id="rId14" Type="http://schemas.openxmlformats.org/officeDocument/2006/relationships/footer" Target="footer2.xml"></Relationship><Relationship Id="rId19" Type="http://schemas.openxmlformats.org/officeDocument/2006/relationships/customXml" Target="../customXml/item5.xml" /></Relationships>
</file>

<file path=word/_rels/footnotes.xml.rels><?xml version="1.0" encoding="UTF-8" standalone="yes"?>
<Relationships xmlns="http://schemas.openxmlformats.org/package/2006/relationships"><Relationship Id="rId3" Type="http://schemas.openxmlformats.org/officeDocument/2006/relationships/hyperlink" Target="https://www.baua.de/DE/Angebote/Rechtstexte-und-Technische-Regeln/Regelwerk/TRGS/TRGS-905.html" TargetMode="External"/><Relationship Id="rId7" Type="http://schemas.openxmlformats.org/officeDocument/2006/relationships/hyperlink" Target="https://www.blauer-engel.de/sites/default/files/2023-08/20230802_Qualita%CC%88t_von_Kompensations-zertifikaten_UBA.pdf" TargetMode="External"/><Relationship Id="rId2" Type="http://schemas.openxmlformats.org/officeDocument/2006/relationships/hyperlink" Target="https://eur-lex.europa.eu/eli/reg/2019/1021/2026-01-01" TargetMode="External"/><Relationship Id="rId1" Type="http://schemas.openxmlformats.org/officeDocument/2006/relationships/hyperlink" Target="https://eur-lex.europa.eu/eli/reg/2006/1907/2026-05-11" TargetMode="External"/><Relationship Id="rId6" Type="http://schemas.openxmlformats.org/officeDocument/2006/relationships/hyperlink" Target="https://www.beuth.de/de/technische-regel/dafstb-freisetzung-stoffe/326579963" TargetMode="External"/><Relationship Id="rId5" Type="http://schemas.openxmlformats.org/officeDocument/2006/relationships/hyperlink" Target="https://www.dibt.de/fileadmin/dibt-website/Dokumente/Referat/P5/Technische_Bestimmungen/MVVTB_2019.pdf" TargetMode="External"/><Relationship Id="rId4" Type="http://schemas.openxmlformats.org/officeDocument/2006/relationships/hyperlink" Target="https://www.dinmedia.de/de/technische-regel/din-51012-beiblatt-1/3811545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schmidt\Desktop\UBA\Ausschreibungsempfehlungen\UBA_AE-AFB_Calibri_2018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8AC5C56FBF45DCA6903D009E9B61DA"/>
        <w:category>
          <w:name w:val="Allgemein"/>
          <w:gallery w:val="placeholder"/>
        </w:category>
        <w:types>
          <w:type w:val="bbPlcHdr"/>
        </w:types>
        <w:behaviors>
          <w:behavior w:val="content"/>
        </w:behaviors>
        <w:guid w:val="{AAFE8BE9-B8BB-43D7-A238-A055633A4B34}"/>
      </w:docPartPr>
      <w:docPartBody>
        <w:p w:rsidR="0033220B" w:rsidRDefault="00891883">
          <w:pPr>
            <w:pStyle w:val="EE8AC5C56FBF45DCA6903D009E9B61DA"/>
          </w:pPr>
          <w:r w:rsidRPr="00C32728">
            <w:rPr>
              <w:rStyle w:val="Platzhaltertext"/>
            </w:rPr>
            <w:t>Klicken oder tippen Sie hier, um Text einzugeben.</w:t>
          </w:r>
        </w:p>
      </w:docPartBody>
    </w:docPart>
    <w:docPart>
      <w:docPartPr>
        <w:name w:val="0A4221A7B88848CFA832EFE535E63E49"/>
        <w:category>
          <w:name w:val="Allgemein"/>
          <w:gallery w:val="placeholder"/>
        </w:category>
        <w:types>
          <w:type w:val="bbPlcHdr"/>
        </w:types>
        <w:behaviors>
          <w:behavior w:val="content"/>
        </w:behaviors>
        <w:guid w:val="{79B81535-C3F3-4B48-8613-EDFFB00D771B}"/>
      </w:docPartPr>
      <w:docPartBody>
        <w:p w:rsidR="0033220B" w:rsidRDefault="00891883">
          <w:pPr>
            <w:pStyle w:val="0A4221A7B88848CFA832EFE535E63E49"/>
          </w:pPr>
          <w:r>
            <w:rPr>
              <w:rStyle w:val="Platzhaltertext"/>
            </w:rPr>
            <w:t>Klicken oder tippen Sie hier, um Text einzugeben.</w:t>
          </w:r>
        </w:p>
      </w:docPartBody>
    </w:docPart>
    <w:docPart>
      <w:docPartPr>
        <w:name w:val="B80112D3DA4D4227B0527F7E9060DF08"/>
        <w:category>
          <w:name w:val="Allgemein"/>
          <w:gallery w:val="placeholder"/>
        </w:category>
        <w:types>
          <w:type w:val="bbPlcHdr"/>
        </w:types>
        <w:behaviors>
          <w:behavior w:val="content"/>
        </w:behaviors>
        <w:guid w:val="{F2B50148-D5D9-448D-9A01-832121F8890D}"/>
      </w:docPartPr>
      <w:docPartBody>
        <w:p w:rsidR="0033220B" w:rsidRDefault="00891883">
          <w:pPr>
            <w:pStyle w:val="B80112D3DA4D4227B0527F7E9060DF08"/>
          </w:pPr>
          <w:r>
            <w:rPr>
              <w:rStyle w:val="Platzhaltertext"/>
            </w:rPr>
            <w:t>Klicken oder tippen Sie hier, um Text einzugeben.</w:t>
          </w:r>
        </w:p>
      </w:docPartBody>
    </w:docPart>
    <w:docPart>
      <w:docPartPr>
        <w:name w:val="176D97C76F61471C88E9256F251A32AF"/>
        <w:category>
          <w:name w:val="Allgemein"/>
          <w:gallery w:val="placeholder"/>
        </w:category>
        <w:types>
          <w:type w:val="bbPlcHdr"/>
        </w:types>
        <w:behaviors>
          <w:behavior w:val="content"/>
        </w:behaviors>
        <w:guid w:val="{43E43CD8-030B-4BBA-9693-F8C88D9A9623}"/>
      </w:docPartPr>
      <w:docPartBody>
        <w:p w:rsidR="0033220B" w:rsidRDefault="00891883">
          <w:pPr>
            <w:pStyle w:val="176D97C76F61471C88E9256F251A32AF"/>
          </w:pPr>
          <w:r w:rsidRPr="00C32728">
            <w:rPr>
              <w:rStyle w:val="Platzhaltertext"/>
            </w:rPr>
            <w:t>Klicken oder tippen Sie hier, um Text einzugeben.</w:t>
          </w:r>
        </w:p>
      </w:docPartBody>
    </w:docPart>
    <w:docPart>
      <w:docPartPr>
        <w:name w:val="0C5845E0790F414E9401534D3304F851"/>
        <w:category>
          <w:name w:val="Allgemein"/>
          <w:gallery w:val="placeholder"/>
        </w:category>
        <w:types>
          <w:type w:val="bbPlcHdr"/>
        </w:types>
        <w:behaviors>
          <w:behavior w:val="content"/>
        </w:behaviors>
        <w:guid w:val="{062EC889-063A-4EFD-949D-EA22F3B2ADAC}"/>
      </w:docPartPr>
      <w:docPartBody>
        <w:p w:rsidR="00282A17" w:rsidRDefault="00282A17" w:rsidP="00282A17">
          <w:pPr>
            <w:pStyle w:val="0C5845E0790F414E9401534D3304F851"/>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ta Offc Book">
    <w:altName w:val="Calibri"/>
    <w:charset w:val="00"/>
    <w:family w:val="swiss"/>
    <w:pitch w:val="variable"/>
    <w:sig w:usb0="800000EF" w:usb1="5000207B"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DemosEFOP-Medium">
    <w:altName w:val="Calibri"/>
    <w:panose1 w:val="00000000000000000000"/>
    <w:charset w:val="00"/>
    <w:family w:val="modern"/>
    <w:notTrueType/>
    <w:pitch w:val="variable"/>
    <w:sig w:usb0="00000003" w:usb1="4000204A" w:usb2="00000000" w:usb3="00000000" w:csb0="00000001" w:csb1="00000000"/>
  </w:font>
  <w:font w:name="Calibri">
    <w:panose1 w:val="020F0502020204030204"/>
    <w:charset w:val="00"/>
    <w:family w:val="swiss"/>
    <w:pitch w:val="variable"/>
    <w:sig w:usb0="E0002EFF" w:usb1="C000247B" w:usb2="00000009" w:usb3="00000000" w:csb0="000001FF" w:csb1="00000000"/>
  </w:font>
  <w:font w:name="Interstate-BoldCondensed">
    <w:panose1 w:val="00000000000000000000"/>
    <w:charset w:val="00"/>
    <w:family w:val="auto"/>
    <w:notTrueType/>
    <w:pitch w:val="variable"/>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eta Offc">
    <w:altName w:val="Calibri"/>
    <w:panose1 w:val="020B0604030101020102"/>
    <w:charset w:val="00"/>
    <w:family w:val="swiss"/>
    <w:pitch w:val="variable"/>
    <w:sig w:usb0="800000EF" w:usb1="5000207B" w:usb2="00000000" w:usb3="00000000" w:csb0="00000001" w:csb1="00000000"/>
  </w:font>
  <w:font w:name="Meta Serif Offc">
    <w:altName w:val="Centaur"/>
    <w:panose1 w:val="02010504050101020102"/>
    <w:charset w:val="00"/>
    <w:family w:val="auto"/>
    <w:pitch w:val="variable"/>
    <w:sig w:usb0="800000EF" w:usb1="5000207B" w:usb2="00000008" w:usb3="00000000" w:csb0="00000001"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883"/>
    <w:rsid w:val="00010101"/>
    <w:rsid w:val="00074A72"/>
    <w:rsid w:val="00166B4D"/>
    <w:rsid w:val="0022795C"/>
    <w:rsid w:val="00254B7F"/>
    <w:rsid w:val="00263131"/>
    <w:rsid w:val="00271A56"/>
    <w:rsid w:val="00282A17"/>
    <w:rsid w:val="002E399E"/>
    <w:rsid w:val="0033220B"/>
    <w:rsid w:val="003B41F5"/>
    <w:rsid w:val="004964EE"/>
    <w:rsid w:val="004C11B0"/>
    <w:rsid w:val="004D0EB1"/>
    <w:rsid w:val="005140FD"/>
    <w:rsid w:val="005A7648"/>
    <w:rsid w:val="005F50FD"/>
    <w:rsid w:val="00602A5E"/>
    <w:rsid w:val="00603A27"/>
    <w:rsid w:val="00625381"/>
    <w:rsid w:val="00655A12"/>
    <w:rsid w:val="006B6E61"/>
    <w:rsid w:val="006D7C7A"/>
    <w:rsid w:val="006F6880"/>
    <w:rsid w:val="00705E09"/>
    <w:rsid w:val="00763A50"/>
    <w:rsid w:val="007D0D57"/>
    <w:rsid w:val="0081712F"/>
    <w:rsid w:val="00841455"/>
    <w:rsid w:val="00891883"/>
    <w:rsid w:val="00983258"/>
    <w:rsid w:val="009A763F"/>
    <w:rsid w:val="009B0E16"/>
    <w:rsid w:val="009B6671"/>
    <w:rsid w:val="00A6503F"/>
    <w:rsid w:val="00AA4E1C"/>
    <w:rsid w:val="00AF27CD"/>
    <w:rsid w:val="00AF619E"/>
    <w:rsid w:val="00B72B5A"/>
    <w:rsid w:val="00C008F7"/>
    <w:rsid w:val="00C02F3D"/>
    <w:rsid w:val="00C12E26"/>
    <w:rsid w:val="00C4390D"/>
    <w:rsid w:val="00D57E92"/>
    <w:rsid w:val="00D907FF"/>
    <w:rsid w:val="00DF3DE3"/>
    <w:rsid w:val="00E32F8B"/>
    <w:rsid w:val="00E34349"/>
    <w:rsid w:val="00E90720"/>
    <w:rsid w:val="00E94376"/>
    <w:rsid w:val="00EA0A66"/>
    <w:rsid w:val="00F4308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63131"/>
    <w:rPr>
      <w:color w:val="808080"/>
    </w:rPr>
  </w:style>
  <w:style w:type="paragraph" w:customStyle="1" w:styleId="EE8AC5C56FBF45DCA6903D009E9B61DA">
    <w:name w:val="EE8AC5C56FBF45DCA6903D009E9B61DA"/>
  </w:style>
  <w:style w:type="paragraph" w:customStyle="1" w:styleId="0A4221A7B88848CFA832EFE535E63E49">
    <w:name w:val="0A4221A7B88848CFA832EFE535E63E49"/>
  </w:style>
  <w:style w:type="paragraph" w:customStyle="1" w:styleId="B80112D3DA4D4227B0527F7E9060DF08">
    <w:name w:val="B80112D3DA4D4227B0527F7E9060DF08"/>
  </w:style>
  <w:style w:type="paragraph" w:customStyle="1" w:styleId="176D97C76F61471C88E9256F251A32AF">
    <w:name w:val="176D97C76F61471C88E9256F251A32AF"/>
  </w:style>
  <w:style w:type="paragraph" w:customStyle="1" w:styleId="0C5845E0790F414E9401534D3304F851">
    <w:name w:val="0C5845E0790F414E9401534D3304F851"/>
    <w:rsid w:val="00282A1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uba_mit_fuchsia">
      <a:dk1>
        <a:srgbClr val="4B4B4D"/>
      </a:dk1>
      <a:lt1>
        <a:sysClr val="window" lastClr="FFFFFF"/>
      </a:lt1>
      <a:dk2>
        <a:srgbClr val="007626"/>
      </a:dk2>
      <a:lt2>
        <a:srgbClr val="5EAD35"/>
      </a:lt2>
      <a:accent1>
        <a:srgbClr val="009BD5"/>
      </a:accent1>
      <a:accent2>
        <a:srgbClr val="005F85"/>
      </a:accent2>
      <a:accent3>
        <a:srgbClr val="FABB00"/>
      </a:accent3>
      <a:accent4>
        <a:srgbClr val="D78400"/>
      </a:accent4>
      <a:accent5>
        <a:srgbClr val="CE1F5E"/>
      </a:accent5>
      <a:accent6>
        <a:srgbClr val="83053C"/>
      </a:accent6>
      <a:hlink>
        <a:srgbClr val="AEAEB0"/>
      </a:hlink>
      <a:folHlink>
        <a:srgbClr val="AEAEB0"/>
      </a:folHlink>
    </a:clrScheme>
    <a:fontScheme name="UBA">
      <a:majorFont>
        <a:latin typeface="Meta Offc Book"/>
        <a:ea typeface=""/>
        <a:cs typeface=""/>
      </a:majorFont>
      <a:minorFont>
        <a:latin typeface="Meta Serif Offc"/>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no' ?><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3F0190410CAE545AA1F1023DF3ECB24" ma:contentTypeVersion="4" ma:contentTypeDescription="Ein neues Dokument erstellen." ma:contentTypeScope="" ma:versionID="ee52d21258ae0fe16efd9fd9a901a42e">
  <xsd:schema xmlns:xsd="http://www.w3.org/2001/XMLSchema" xmlns:xs="http://www.w3.org/2001/XMLSchema" xmlns:p="http://schemas.microsoft.com/office/2006/metadata/properties" xmlns:ns2="4d54c489-6c4d-4669-8a07-a5278f374e10" targetNamespace="http://schemas.microsoft.com/office/2006/metadata/properties" ma:root="true" ma:fieldsID="4a6756605e3e10fb3801b5014eca8e5d" ns2:_="">
    <xsd:import namespace="4d54c489-6c4d-4669-8a07-a5278f374e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4c489-6c4d-4669-8a07-a5278f374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f:fields xmlns:f="http://schemas.fabasoft.com/folio/2007/fields" catsources=""/>
</file>

<file path=customXml/itemProps1.xml><?xml version="1.0" encoding="utf-8"?>
<ds:datastoreItem xmlns:ds="http://schemas.openxmlformats.org/officeDocument/2006/customXml" ds:itemID="{8C7FB2D2-A555-45E9-81F9-31E5DC0E8DE4}">
  <ds:schemaRefs>
    <ds:schemaRef ds:uri="http://purl.org/dc/dcmitype/"/>
    <ds:schemaRef ds:uri="http://schemas.microsoft.com/office/2006/metadata/properties"/>
    <ds:schemaRef ds:uri="4d54c489-6c4d-4669-8a07-a5278f374e10"/>
    <ds:schemaRef ds:uri="http://purl.org/dc/terms/"/>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A9F761B0-099F-4FAE-AC63-653A2145D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4c489-6c4d-4669-8a07-a5278f374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679403-F89F-48FF-993B-680FF05DD70E}">
  <ds:schemaRefs>
    <ds:schemaRef ds:uri="http://schemas.microsoft.com/sharepoint/v3/contenttype/forms"/>
  </ds:schemaRefs>
</ds:datastoreItem>
</file>

<file path=customXml/itemProps4.xml><?xml version="1.0" encoding="utf-8"?>
<ds:datastoreItem xmlns:ds="http://schemas.openxmlformats.org/officeDocument/2006/customXml" ds:itemID="{CA28E7C2-9ABB-4035-90CF-E788DAA8EFD4}">
  <ds:schemaRefs>
    <ds:schemaRef ds:uri="http://schemas.openxmlformats.org/officeDocument/2006/bibliography"/>
  </ds:schemaRefs>
</ds:datastoreItem>
</file>

<file path=customXml/itemProps5.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UBA_AE-AFB_Calibri_20181004</Template>
  <TotalTime>0</TotalTime>
  <Pages>14</Pages>
  <Words>2608</Words>
  <Characters>18821</Characters>
  <Application>Microsoft Office Word</Application>
  <DocSecurity>0</DocSecurity>
  <Lines>156</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Anbieterfragebogen Betonwaren aus rezyklierten Gesteinskörnungen mit Nachweis der Versickerungsfähigkeit</vt:lpstr>
      <vt:lpstr/>
    </vt:vector>
  </TitlesOfParts>
  <Company>Umweltbundesamt</Company>
  <LinksUpToDate>false</LinksUpToDate>
  <CharactersWithSpaces>21387</CharactersWithSpaces>
  <SharedDoc>false</SharedDoc>
  <HLinks>
    <vt:vector size="42" baseType="variant">
      <vt:variant>
        <vt:i4>1245239</vt:i4>
      </vt:variant>
      <vt:variant>
        <vt:i4>44</vt:i4>
      </vt:variant>
      <vt:variant>
        <vt:i4>0</vt:i4>
      </vt:variant>
      <vt:variant>
        <vt:i4>5</vt:i4>
      </vt:variant>
      <vt:variant>
        <vt:lpwstr/>
      </vt:variant>
      <vt:variant>
        <vt:lpwstr>_Toc251830793</vt:lpwstr>
      </vt:variant>
      <vt:variant>
        <vt:i4>1966135</vt:i4>
      </vt:variant>
      <vt:variant>
        <vt:i4>35</vt:i4>
      </vt:variant>
      <vt:variant>
        <vt:i4>0</vt:i4>
      </vt:variant>
      <vt:variant>
        <vt:i4>5</vt:i4>
      </vt:variant>
      <vt:variant>
        <vt:lpwstr/>
      </vt:variant>
      <vt:variant>
        <vt:lpwstr>_Toc251830742</vt:lpwstr>
      </vt:variant>
      <vt:variant>
        <vt:i4>1441850</vt:i4>
      </vt:variant>
      <vt:variant>
        <vt:i4>26</vt:i4>
      </vt:variant>
      <vt:variant>
        <vt:i4>0</vt:i4>
      </vt:variant>
      <vt:variant>
        <vt:i4>5</vt:i4>
      </vt:variant>
      <vt:variant>
        <vt:lpwstr/>
      </vt:variant>
      <vt:variant>
        <vt:lpwstr>_Toc258406062</vt:lpwstr>
      </vt:variant>
      <vt:variant>
        <vt:i4>1441850</vt:i4>
      </vt:variant>
      <vt:variant>
        <vt:i4>20</vt:i4>
      </vt:variant>
      <vt:variant>
        <vt:i4>0</vt:i4>
      </vt:variant>
      <vt:variant>
        <vt:i4>5</vt:i4>
      </vt:variant>
      <vt:variant>
        <vt:lpwstr/>
      </vt:variant>
      <vt:variant>
        <vt:lpwstr>_Toc258406061</vt:lpwstr>
      </vt:variant>
      <vt:variant>
        <vt:i4>1441850</vt:i4>
      </vt:variant>
      <vt:variant>
        <vt:i4>14</vt:i4>
      </vt:variant>
      <vt:variant>
        <vt:i4>0</vt:i4>
      </vt:variant>
      <vt:variant>
        <vt:i4>5</vt:i4>
      </vt:variant>
      <vt:variant>
        <vt:lpwstr/>
      </vt:variant>
      <vt:variant>
        <vt:lpwstr>_Toc258406060</vt:lpwstr>
      </vt:variant>
      <vt:variant>
        <vt:i4>1376314</vt:i4>
      </vt:variant>
      <vt:variant>
        <vt:i4>8</vt:i4>
      </vt:variant>
      <vt:variant>
        <vt:i4>0</vt:i4>
      </vt:variant>
      <vt:variant>
        <vt:i4>5</vt:i4>
      </vt:variant>
      <vt:variant>
        <vt:lpwstr/>
      </vt:variant>
      <vt:variant>
        <vt:lpwstr>_Toc258406059</vt:lpwstr>
      </vt:variant>
      <vt:variant>
        <vt:i4>1376314</vt:i4>
      </vt:variant>
      <vt:variant>
        <vt:i4>2</vt:i4>
      </vt:variant>
      <vt:variant>
        <vt:i4>0</vt:i4>
      </vt:variant>
      <vt:variant>
        <vt:i4>5</vt:i4>
      </vt:variant>
      <vt:variant>
        <vt:lpwstr/>
      </vt:variant>
      <vt:variant>
        <vt:lpwstr>_Toc258406058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Anbieterfragebogen Betonwaren aus rezyklierten Gesteinskörnungen mit Nachweis der Versickerungsfähigkeit</dc:title>
  <dc:creator/>
  <cp:lastModifiedBy>Huth, Dagmar</cp:lastModifiedBy>
  <cp:revision>11</cp:revision>
  <cp:lastPrinted>2026-09-01T10:31:00Z</cp:lastPrinted>
  <dcterms:created xsi:type="dcterms:W3CDTF">2026-09-22T23:02:00Z</dcterms:created>
  <dcterms:modified xsi:type="dcterms:W3CDTF">2026-09-25T12:21:00Z</dcterms:modified>
</cp:coreProperties>
</file>

<file path=docProps/custom.xml><?xml version="1.0" encoding="utf-8"?>
<Properties xmlns="http://schemas.openxmlformats.org/officeDocument/2006/custom-properties" xmlns:vt="http://schemas.openxmlformats.org/officeDocument/2006/docPropsVTypes">
  <property name="ContentTypeId" pid="2" fmtid="{D5CDD505-2E9C-101B-9397-08002B2CF9AE}">
    <vt:lpwstr>0x010100C3F0190410CAE545AA1F1023DF3ECB24</vt:lpwstr>
  </property>
  <property name="FSC#BDBCFG@15.1700:InchargeUser" pid="3" fmtid="{D5CDD505-2E9C-101B-9397-08002B2CF9AE}">
    <vt:lpwstr>Huth, Dagmar</vt:lpwstr>
  </property>
  <property name="FSC#BDBCFG@15.1700:InchargeOrganisation" pid="4" fmtid="{D5CDD505-2E9C-101B-9397-08002B2CF9AE}">
    <vt:lpwstr>III 1.3 (Fachgebiet III 1.3 - Ökodesign, Umweltkennzeichnung, umweltfreundliche Beschaffung)</vt:lpwstr>
  </property>
  <property name="FSC#BDBCFG@15.1700:InchargePosition" pid="5" fmtid="{D5CDD505-2E9C-101B-9397-08002B2CF9AE}">
    <vt:lpwstr>Mitarbeiter*in</vt:lpwstr>
  </property>
  <property name="FSC#BDBCFG@15.1700:VS-NfD" pid="6" fmtid="{D5CDD505-2E9C-101B-9397-08002B2CF9AE}">
    <vt:lpwstr/>
  </property>
  <property name="FSC#BDBCFG@15.1700:dpaddrdate" pid="7" fmtid="{D5CDD505-2E9C-101B-9397-08002B2CF9AE}">
    <vt:lpwstr/>
  </property>
  <property name="FSC#BDBCFG@15.1700:SignApprobationBy" pid="8" fmtid="{D5CDD505-2E9C-101B-9397-08002B2CF9AE}">
    <vt:lpwstr/>
  </property>
  <property name="FSC#BDBCFG@15.1700:SignApprobationAt" pid="9" fmtid="{D5CDD505-2E9C-101B-9397-08002B2CF9AE}">
    <vt:lpwstr/>
  </property>
  <property name="FSC#BDBCFG@15.1700:SignApprobationByRole" pid="10" fmtid="{D5CDD505-2E9C-101B-9397-08002B2CF9AE}">
    <vt:lpwstr/>
  </property>
  <property name="FSC#BDBCFG@15.1700:SignApprobationByGroup" pid="11" fmtid="{D5CDD505-2E9C-101B-9397-08002B2CF9AE}">
    <vt:lpwstr/>
  </property>
  <property name="FSC#BDBCFG@15.1700:ProcRespOrgShort" pid="12" fmtid="{D5CDD505-2E9C-101B-9397-08002B2CF9AE}">
    <vt:lpwstr>III 1.3</vt:lpwstr>
  </property>
  <property name="FSC#BDBCFG@15.1700:ProcRespOrgDEMail" pid="13" fmtid="{D5CDD505-2E9C-101B-9397-08002B2CF9AE}">
    <vt:lpwstr/>
  </property>
  <property name="FSC#BDBCFG@15.1700:ProcRespOrgAddrStreet" pid="14" fmtid="{D5CDD505-2E9C-101B-9397-08002B2CF9AE}">
    <vt:lpwstr/>
  </property>
  <property name="FSC#BDBCFG@15.1700:ProcRespOrgAddrStreetnumber" pid="15" fmtid="{D5CDD505-2E9C-101B-9397-08002B2CF9AE}">
    <vt:lpwstr/>
  </property>
  <property name="FSC#BDBCFG@15.1700:ProcRespOrgAddrZipcode" pid="16" fmtid="{D5CDD505-2E9C-101B-9397-08002B2CF9AE}">
    <vt:lpwstr/>
  </property>
  <property name="FSC#BDBCFG@15.1700:ProcRespOrgAddrCity" pid="17" fmtid="{D5CDD505-2E9C-101B-9397-08002B2CF9AE}">
    <vt:lpwstr/>
  </property>
  <property name="FSC#BDBCFG@15.1700:ProcRespOrgAddrPobox" pid="18" fmtid="{D5CDD505-2E9C-101B-9397-08002B2CF9AE}">
    <vt:lpwstr/>
  </property>
  <property name="FSC#BDBCFG@15.1700:AuthorMail2" pid="19" fmtid="{D5CDD505-2E9C-101B-9397-08002B2CF9AE}">
    <vt:lpwstr/>
  </property>
  <property name="FSC#BDBCFG@15.1700:AuthorPhone2" pid="20" fmtid="{D5CDD505-2E9C-101B-9397-08002B2CF9AE}">
    <vt:lpwstr/>
  </property>
  <property name="FSC#BDBCFG@15.1700:OwnerPhone2" pid="21" fmtid="{D5CDD505-2E9C-101B-9397-08002B2CF9AE}">
    <vt:lpwstr/>
  </property>
  <property name="FSC#BDBCFG@15.1700:CurrentUserEmail2" pid="22" fmtid="{D5CDD505-2E9C-101B-9397-08002B2CF9AE}">
    <vt:lpwstr/>
  </property>
  <property name="FSC#BDBCFG@15.1700:OwnerMail1" pid="23" fmtid="{D5CDD505-2E9C-101B-9397-08002B2CF9AE}">
    <vt:lpwstr>Dagmar.Huth@uba.de</vt:lpwstr>
  </property>
  <property name="FSC#BDBCFG@15.1700:OwnerMail2" pid="24" fmtid="{D5CDD505-2E9C-101B-9397-08002B2CF9AE}">
    <vt:lpwstr/>
  </property>
  <property name="FSC#BDBCFG@15.1700:ContentObjectAddress" pid="25" fmtid="{D5CDD505-2E9C-101B-9397-08002B2CF9AE}">
    <vt:lpwstr>COO.7174.100.3.3163353</vt:lpwstr>
  </property>
  <property name="FSC#COOELAK@1.1001:Subject" pid="26" fmtid="{D5CDD505-2E9C-101B-9397-08002B2CF9AE}">
    <vt:lpwstr/>
  </property>
  <property name="FSC#COOELAK@1.1001:FileReference" pid="27" fmtid="{D5CDD505-2E9C-101B-9397-08002B2CF9AE}">
    <vt:lpwstr>39 410/00047</vt:lpwstr>
  </property>
  <property name="FSC#COOELAK@1.1001:FileRefOU" pid="28" fmtid="{D5CDD505-2E9C-101B-9397-08002B2CF9AE}">
    <vt:lpwstr>III 1.3</vt:lpwstr>
  </property>
  <property name="FSC#COOELAK@1.1001:Owner" pid="29" fmtid="{D5CDD505-2E9C-101B-9397-08002B2CF9AE}">
    <vt:lpwstr>Dagmar Huth</vt:lpwstr>
  </property>
  <property name="FSC#COOELAK@1.1001:OwnerExtension" pid="30" fmtid="{D5CDD505-2E9C-101B-9397-08002B2CF9AE}">
    <vt:lpwstr/>
  </property>
  <property name="FSC#COOELAK@1.1001:OwnerFaxExtension" pid="31" fmtid="{D5CDD505-2E9C-101B-9397-08002B2CF9AE}">
    <vt:lpwstr/>
  </property>
  <property name="FSC#COOELAK@1.1001:DispatchedBy" pid="32" fmtid="{D5CDD505-2E9C-101B-9397-08002B2CF9AE}">
    <vt:lpwstr/>
  </property>
  <property name="FSC#COOELAK@1.1001:DispatchedAt" pid="33" fmtid="{D5CDD505-2E9C-101B-9397-08002B2CF9AE}">
    <vt:lpwstr/>
  </property>
  <property name="FSC#COOELAK@1.1001:CreatedAt" pid="34" fmtid="{D5CDD505-2E9C-101B-9397-08002B2CF9AE}">
    <vt:lpwstr>25.09.2026</vt:lpwstr>
  </property>
  <property name="FSC#COOELAK@1.1001:OU" pid="35" fmtid="{D5CDD505-2E9C-101B-9397-08002B2CF9AE}">
    <vt:lpwstr>III 1.3 (Fachgebiet III 1.3 - Ökodesign, Umweltkennzeichnung, umweltfreundliche Beschaffung)</vt:lpwstr>
  </property>
  <property name="FSC#COOELAK@1.1001:ObjBarCode" pid="36" fmtid="{D5CDD505-2E9C-101B-9397-08002B2CF9AE}">
    <vt:lpwstr>*COO.7174.100.3.3163353*</vt:lpwstr>
  </property>
  <property name="FSC#COOELAK@1.1001:RefBarCode" pid="37" fmtid="{D5CDD505-2E9C-101B-9397-08002B2CF9AE}">
    <vt:lpwstr>*COO.7174.100.4.3163346*</vt:lpwstr>
  </property>
  <property name="FSC#COOELAK@1.1001:FileRefBarCode" pid="38" fmtid="{D5CDD505-2E9C-101B-9397-08002B2CF9AE}">
    <vt:lpwstr>*39 410/00047*</vt:lpwstr>
  </property>
  <property name="FSC#COOELAK@1.1001:ExternalRef" pid="39" fmtid="{D5CDD505-2E9C-101B-9397-08002B2CF9AE}">
    <vt:lpwstr/>
  </property>
  <property name="FSC#COOELAK@1.1001:CurrentUserRolePos" pid="40" fmtid="{D5CDD505-2E9C-101B-9397-08002B2CF9AE}">
    <vt:lpwstr>Mitarbeiter*in</vt:lpwstr>
  </property>
  <property name="FSC#COOELAK@1.1001:CurrentUserEmail" pid="41" fmtid="{D5CDD505-2E9C-101B-9397-08002B2CF9AE}">
    <vt:lpwstr>martin.stallmann@uba.de</vt:lpwstr>
  </property>
  <property name="FSC#ATSTATECFG@1.1001:Office" pid="42" fmtid="{D5CDD505-2E9C-101B-9397-08002B2CF9AE}">
    <vt:lpwstr/>
  </property>
  <property name="FSC#ATSTATECFG@1.1001:SubfileDate" pid="43" fmtid="{D5CDD505-2E9C-101B-9397-08002B2CF9AE}">
    <vt:lpwstr>25.09.2026</vt:lpwstr>
  </property>
  <property name="FSC#ATSTATECFG@1.1001:SubfileSubject" pid="44" fmtid="{D5CDD505-2E9C-101B-9397-08002B2CF9AE}">
    <vt:lpwstr>Leitfaden_x005f_Betonwaren_x005f_20260925</vt:lpwstr>
  </property>
  <property name="FSC#ATSTATECFG@1.1001:SubfileReference" pid="45" fmtid="{D5CDD505-2E9C-101B-9397-08002B2CF9AE}">
    <vt:lpwstr>39 410/00047#0013-0001</vt:lpwstr>
  </property>
  <property name="FSC#COOELAK@1.1001:replyreference" pid="46" fmtid="{D5CDD505-2E9C-101B-9397-08002B2CF9AE}">
    <vt:lpwstr/>
  </property>
  <property name="FSC#COOELAK@1.1001:FileRefOULong" pid="47" fmtid="{D5CDD505-2E9C-101B-9397-08002B2CF9AE}">
    <vt:lpwstr>Fachgebiet III 1.3 - Ökodesign, Umweltkennzeichnung, umweltfreundliche Beschaffung</vt:lpwstr>
  </property>
  <property name="FSC#FSCGOVDE@1.1001:ProcedureReference" pid="48" fmtid="{D5CDD505-2E9C-101B-9397-08002B2CF9AE}">
    <vt:lpwstr>39 410/00047#0013</vt:lpwstr>
  </property>
  <property name="FSC#FSCGOVDE@1.1001:FileSubject" pid="49" fmtid="{D5CDD505-2E9C-101B-9397-08002B2CF9AE}">
    <vt:lpwstr/>
  </property>
  <property name="FSC#FSCGOVDE@1.1001:ProcedureSubject" pid="50" fmtid="{D5CDD505-2E9C-101B-9397-08002B2CF9AE}">
    <vt:lpwstr>Leitfaden Betonwaren</vt:lpwstr>
  </property>
  <property name="FSC#FSCGOVDE@1.1001:SignFinalVersionBy" pid="51" fmtid="{D5CDD505-2E9C-101B-9397-08002B2CF9AE}">
    <vt:lpwstr>Rechenberg, Bettina</vt:lpwstr>
  </property>
  <property name="FSC#FSCGOVDE@1.1001:SignFinalVersionAt" pid="52" fmtid="{D5CDD505-2E9C-101B-9397-08002B2CF9AE}">
    <vt:lpwstr>29.09.2026</vt:lpwstr>
  </property>
  <property name="FSC#FSCGOVDE@1.1001:ProcedureRefBarCode" pid="53" fmtid="{D5CDD505-2E9C-101B-9397-08002B2CF9AE}">
    <vt:lpwstr>39 410/00047#0013</vt:lpwstr>
  </property>
  <property name="FSC#FSCGOVDE@1.1001:DocumentSubj" pid="54" fmtid="{D5CDD505-2E9C-101B-9397-08002B2CF9AE}">
    <vt:lpwstr>Leitfaden_x005f_Betonwaren_x005f_20260925</vt:lpwstr>
  </property>
  <property name="FSC#DEPRECONFIG@15.1001:DocumentTitle" pid="55" fmtid="{D5CDD505-2E9C-101B-9397-08002B2CF9AE}">
    <vt:lpwstr>Leitfaden_x005f_Betonwaren_x005f_20260925</vt:lpwstr>
  </property>
  <property name="FSC#DEPRECONFIG@15.1001:ProcedureTitle" pid="56" fmtid="{D5CDD505-2E9C-101B-9397-08002B2CF9AE}">
    <vt:lpwstr>Leitfaden zur umweltfreundlichen öffentlichen Beschaffung: Betonwaren mit rezyklierten Gesteinskörnungen</vt:lpwstr>
  </property>
  <property name="FSC#DEPRECONFIG@15.1001:AuthorTitle" pid="57" fmtid="{D5CDD505-2E9C-101B-9397-08002B2CF9AE}">
    <vt:lpwstr/>
  </property>
  <property name="FSC#DEPRECONFIG@15.1001:AuthorSalution" pid="58" fmtid="{D5CDD505-2E9C-101B-9397-08002B2CF9AE}">
    <vt:lpwstr/>
  </property>
  <property name="FSC#DEPRECONFIG@15.1001:AuthorName" pid="59" fmtid="{D5CDD505-2E9C-101B-9397-08002B2CF9AE}">
    <vt:lpwstr>Dagmar Huth</vt:lpwstr>
  </property>
  <property name="FSC#DEPRECONFIG@15.1001:AuthorMail" pid="60" fmtid="{D5CDD505-2E9C-101B-9397-08002B2CF9AE}">
    <vt:lpwstr>Dagmar.Huth@uba.de</vt:lpwstr>
  </property>
  <property name="FSC#DEPRECONFIG@15.1001:AuthorTelephone" pid="61" fmtid="{D5CDD505-2E9C-101B-9397-08002B2CF9AE}">
    <vt:lpwstr/>
  </property>
  <property name="FSC#DEPRECONFIG@15.1001:AuthorFax" pid="62" fmtid="{D5CDD505-2E9C-101B-9397-08002B2CF9AE}">
    <vt:lpwstr/>
  </property>
  <property name="FSC#DEPRECONFIG@15.1001:AuthorOE" pid="63" fmtid="{D5CDD505-2E9C-101B-9397-08002B2CF9AE}">
    <vt:lpwstr>III 1.3 (Fachgebiet III 1.3 - Ökodesign, Umweltkennzeichnung, umweltfreundliche Beschaffung)</vt:lpwstr>
  </property>
</Properties>
</file>