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7394" w14:textId="77777777" w:rsidR="000842CD" w:rsidRDefault="000842CD" w:rsidP="00B11199">
      <w:pPr>
        <w:pStyle w:val="01SeiteHeadline"/>
      </w:pPr>
      <w:bookmarkStart w:id="0" w:name="_Toc214098525"/>
    </w:p>
    <w:p w14:paraId="5272BEB8" w14:textId="77777777" w:rsidR="000842CD" w:rsidRDefault="000842CD" w:rsidP="00B11199">
      <w:pPr>
        <w:pStyle w:val="01SeiteHeadline"/>
      </w:pPr>
    </w:p>
    <w:p w14:paraId="170B7D66" w14:textId="77777777" w:rsidR="005352D6" w:rsidRPr="005352D6" w:rsidRDefault="005352D6" w:rsidP="005352D6">
      <w:pPr>
        <w:pStyle w:val="01SeiteHeadline"/>
      </w:pPr>
    </w:p>
    <w:p w14:paraId="2ED682C1" w14:textId="06A9EBC1" w:rsidR="002974C4" w:rsidRPr="00FA4D2B" w:rsidRDefault="00FA4D2B" w:rsidP="00FA4D2B">
      <w:pPr>
        <w:pStyle w:val="01SeiteHeadline"/>
      </w:pPr>
      <w:r>
        <w:t>Anbieterfragebogen</w:t>
      </w:r>
      <w:r>
        <w:br/>
      </w:r>
      <w:r w:rsidRPr="00FA4D2B">
        <w:t xml:space="preserve">zur umweltfreundlichen </w:t>
      </w:r>
      <w:r w:rsidR="001D5163">
        <w:t xml:space="preserve">öffentlichen </w:t>
      </w:r>
      <w:r w:rsidRPr="00FA4D2B">
        <w:t>Beschaffung</w:t>
      </w:r>
      <w:r w:rsidR="007333BA">
        <w:t>:</w:t>
      </w:r>
      <w:r>
        <w:t xml:space="preserve"> </w:t>
      </w:r>
      <w:r>
        <w:br/>
      </w:r>
      <w:sdt>
        <w:sdtPr>
          <w:id w:val="-87856746"/>
          <w:placeholder>
            <w:docPart w:val="EE8AC5C56FBF45DCA6903D009E9B61DA"/>
          </w:placeholder>
        </w:sdtPr>
        <w:sdtContent>
          <w:r w:rsidR="007333BA" w:rsidRPr="000C643D">
            <w:t xml:space="preserve">Beauftragung zum Bau </w:t>
          </w:r>
          <w:r w:rsidR="007333BA">
            <w:t>eines</w:t>
          </w:r>
          <w:r w:rsidR="007333BA" w:rsidRPr="000C643D">
            <w:t xml:space="preserve"> Serverr</w:t>
          </w:r>
          <w:r w:rsidR="007333BA">
            <w:t>a</w:t>
          </w:r>
          <w:r w:rsidR="007333BA" w:rsidRPr="000C643D">
            <w:t>um</w:t>
          </w:r>
          <w:r w:rsidR="007333BA">
            <w:t>s</w:t>
          </w:r>
          <w:r w:rsidR="007333BA" w:rsidRPr="000C643D">
            <w:t xml:space="preserve"> </w:t>
          </w:r>
          <w:r w:rsidR="007333BA">
            <w:t>oder</w:t>
          </w:r>
          <w:r w:rsidR="007333BA" w:rsidRPr="000C643D">
            <w:t xml:space="preserve"> Rechenzentr</w:t>
          </w:r>
          <w:r w:rsidR="007333BA">
            <w:t>ums</w:t>
          </w:r>
        </w:sdtContent>
      </w:sdt>
    </w:p>
    <w:p w14:paraId="7662F1A3" w14:textId="77777777" w:rsidR="005058C7" w:rsidRDefault="00FC78DC" w:rsidP="00FC78DC">
      <w:pPr>
        <w:pStyle w:val="01SeiteeingerckterText"/>
      </w:pPr>
      <w:r>
        <w:t xml:space="preserve">als Anlage zur Ausschreibung: </w:t>
      </w:r>
    </w:p>
    <w:p w14:paraId="4CDCFE03" w14:textId="77777777" w:rsidR="00124874" w:rsidRDefault="00124874" w:rsidP="00A52206">
      <w:pPr>
        <w:pStyle w:val="01NameInstitut"/>
      </w:pPr>
    </w:p>
    <w:p w14:paraId="5509A669" w14:textId="77777777" w:rsidR="0027585A" w:rsidRDefault="0027585A" w:rsidP="00A52206">
      <w:pPr>
        <w:pStyle w:val="01NameInstitut"/>
      </w:pPr>
    </w:p>
    <w:p w14:paraId="6E41E481" w14:textId="77777777" w:rsidR="00FC78DC" w:rsidRDefault="00FC78DC" w:rsidP="00A52206">
      <w:pPr>
        <w:pStyle w:val="01NameInstitut"/>
      </w:pPr>
    </w:p>
    <w:p w14:paraId="70E82B50" w14:textId="77777777" w:rsidR="00FC78DC" w:rsidRDefault="00FC78DC" w:rsidP="00DC6B8F">
      <w:pPr>
        <w:pStyle w:val="Textkrperkursiv"/>
        <w:sectPr w:rsidR="00FC78DC" w:rsidSect="00FC78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134" w:left="1134" w:header="680" w:footer="0" w:gutter="0"/>
          <w:cols w:space="708"/>
          <w:titlePg/>
          <w:docGrid w:linePitch="360"/>
        </w:sectPr>
      </w:pPr>
    </w:p>
    <w:p w14:paraId="15D27F0C" w14:textId="77777777" w:rsidR="00FA4D2B" w:rsidRDefault="002B3003" w:rsidP="00B0575B">
      <w:pPr>
        <w:pStyle w:val="berschrift1"/>
      </w:pPr>
      <w:bookmarkStart w:id="1" w:name="_Toc391560102"/>
      <w:bookmarkStart w:id="2" w:name="_Toc384755214"/>
      <w:r>
        <w:lastRenderedPageBreak/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A4D2B" w14:paraId="316FA3BE" w14:textId="77777777" w:rsidTr="00FC78DC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4760A0E3" w14:textId="77777777" w:rsidR="00FA4D2B" w:rsidRDefault="00FA4D2B" w:rsidP="00667085">
            <w:pPr>
              <w:pStyle w:val="TabellentextKopfzeile"/>
            </w:pPr>
            <w:r>
              <w:t>Produktname</w:t>
            </w:r>
          </w:p>
        </w:tc>
        <w:tc>
          <w:tcPr>
            <w:tcW w:w="6939" w:type="dxa"/>
            <w:vAlign w:val="center"/>
          </w:tcPr>
          <w:p w14:paraId="610900C6" w14:textId="77777777" w:rsidR="00FA4D2B" w:rsidRPr="00A401E0" w:rsidRDefault="00FA4D2B" w:rsidP="0066708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  <w:tr w:rsidR="00FA4D2B" w14:paraId="1279118F" w14:textId="77777777" w:rsidTr="00FC78DC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22E97483" w14:textId="77777777" w:rsidR="00FA4D2B" w:rsidRDefault="00FA4D2B" w:rsidP="00667085">
            <w:pPr>
              <w:pStyle w:val="TabellentextKopfzeile"/>
            </w:pPr>
            <w:r>
              <w:t>Hersteller</w:t>
            </w:r>
          </w:p>
        </w:tc>
        <w:tc>
          <w:tcPr>
            <w:tcW w:w="6939" w:type="dxa"/>
            <w:vAlign w:val="center"/>
          </w:tcPr>
          <w:p w14:paraId="712779D0" w14:textId="77777777" w:rsidR="00FA4D2B" w:rsidRPr="00A401E0" w:rsidRDefault="00FA4D2B" w:rsidP="0066708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  <w:tr w:rsidR="00FA4D2B" w14:paraId="682C6644" w14:textId="77777777" w:rsidTr="00FC78DC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49A34B21" w14:textId="77777777" w:rsidR="00FA4D2B" w:rsidRDefault="00FA4D2B" w:rsidP="00667085">
            <w:pPr>
              <w:pStyle w:val="TabellentextKopfzeile"/>
            </w:pPr>
            <w:r>
              <w:t>Bieter</w:t>
            </w:r>
          </w:p>
        </w:tc>
        <w:tc>
          <w:tcPr>
            <w:tcW w:w="6939" w:type="dxa"/>
            <w:vAlign w:val="center"/>
          </w:tcPr>
          <w:p w14:paraId="188602F6" w14:textId="77777777" w:rsidR="00FA4D2B" w:rsidRPr="00A401E0" w:rsidRDefault="00FA4D2B" w:rsidP="0066708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  <w:tr w:rsidR="00FA4D2B" w14:paraId="00A61C09" w14:textId="77777777" w:rsidTr="00FC78DC">
        <w:tc>
          <w:tcPr>
            <w:tcW w:w="2689" w:type="dxa"/>
            <w:shd w:val="clear" w:color="auto" w:fill="808080" w:themeFill="background1" w:themeFillShade="80"/>
            <w:vAlign w:val="center"/>
          </w:tcPr>
          <w:p w14:paraId="0A5C22D0" w14:textId="77777777" w:rsidR="00FA4D2B" w:rsidRDefault="00FA4D2B" w:rsidP="00667085">
            <w:pPr>
              <w:pStyle w:val="TabellentextKopfzeile"/>
            </w:pPr>
            <w:r>
              <w:t>Anschrift des Bieters</w:t>
            </w:r>
          </w:p>
        </w:tc>
        <w:tc>
          <w:tcPr>
            <w:tcW w:w="6939" w:type="dxa"/>
            <w:vAlign w:val="center"/>
          </w:tcPr>
          <w:p w14:paraId="0BB02C74" w14:textId="77777777" w:rsidR="00FA4D2B" w:rsidRPr="00A401E0" w:rsidRDefault="00FA4D2B" w:rsidP="00667085">
            <w:pPr>
              <w:pStyle w:val="Tabellentext"/>
            </w:pP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</w:tr>
    </w:tbl>
    <w:p w14:paraId="7F8E3A17" w14:textId="77777777" w:rsidR="00FA4D2B" w:rsidRDefault="00BE28DD" w:rsidP="00B0575B">
      <w:pPr>
        <w:pStyle w:val="berschrift1"/>
      </w:pPr>
      <w:r>
        <w:t>Angaben zur Nachweisführung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8926"/>
        <w:gridCol w:w="702"/>
      </w:tblGrid>
      <w:tr w:rsidR="00FA4D2B" w14:paraId="4FFE8745" w14:textId="77777777" w:rsidTr="00654264">
        <w:tc>
          <w:tcPr>
            <w:tcW w:w="9628" w:type="dxa"/>
            <w:gridSpan w:val="2"/>
            <w:shd w:val="clear" w:color="auto" w:fill="808080" w:themeFill="background1" w:themeFillShade="80"/>
          </w:tcPr>
          <w:p w14:paraId="73564769" w14:textId="49969CFC" w:rsidR="00FA4D2B" w:rsidRDefault="00D366DE" w:rsidP="00667085">
            <w:pPr>
              <w:pStyle w:val="TabellentextKopfzeile"/>
            </w:pPr>
            <w:r>
              <w:t>Erfüllt das Angebot die i</w:t>
            </w:r>
            <w:r w:rsidR="00826F98">
              <w:t>m</w:t>
            </w:r>
            <w:r>
              <w:t xml:space="preserve"> </w:t>
            </w:r>
            <w:r w:rsidR="001F0AAE">
              <w:t>Kapitel Anforderungen</w:t>
            </w:r>
            <w:r>
              <w:t xml:space="preserve"> genannten Kriterien?</w:t>
            </w:r>
          </w:p>
        </w:tc>
      </w:tr>
      <w:tr w:rsidR="00FA4D2B" w14:paraId="47332623" w14:textId="77777777" w:rsidTr="00654264">
        <w:tc>
          <w:tcPr>
            <w:tcW w:w="8926" w:type="dxa"/>
          </w:tcPr>
          <w:p w14:paraId="72985348" w14:textId="7FA13FB4" w:rsidR="00147E6F" w:rsidRDefault="00147E6F" w:rsidP="00667085">
            <w:pPr>
              <w:pStyle w:val="Tabellentext"/>
            </w:pPr>
            <w:r>
              <w:t>In der Tabelle des folgenden Abschnitts „Anforderungen</w:t>
            </w:r>
            <w:r w:rsidRPr="00FA4151">
              <w:t xml:space="preserve">“ wird durch Ankreuzen in der rechten Tabellenspalte bestätigt, dass das Produkt die genannten </w:t>
            </w:r>
            <w:r w:rsidR="0084424C">
              <w:t>K</w:t>
            </w:r>
            <w:r w:rsidRPr="00FA4151">
              <w:t xml:space="preserve">riterien erfüllt. Die </w:t>
            </w:r>
            <w:r>
              <w:t xml:space="preserve">in der Spalte „Anmerkung“ </w:t>
            </w:r>
            <w:r w:rsidRPr="00FA4151">
              <w:t>ge</w:t>
            </w:r>
            <w:r>
              <w:t>nannten</w:t>
            </w:r>
            <w:r w:rsidRPr="00FA4151">
              <w:t xml:space="preserve"> Nachweise liegen dem Angebot bei. </w:t>
            </w:r>
          </w:p>
          <w:p w14:paraId="2253A04C" w14:textId="77777777" w:rsidR="00161A1E" w:rsidRPr="00DB0BE1" w:rsidRDefault="00161A1E" w:rsidP="00667085">
            <w:pPr>
              <w:pStyle w:val="Tabellentext"/>
              <w:rPr>
                <w:highlight w:val="yellow"/>
              </w:rPr>
            </w:pPr>
          </w:p>
          <w:p w14:paraId="58BFDC9A" w14:textId="6AEA804A" w:rsidR="000B1053" w:rsidRDefault="008D140C" w:rsidP="00667085">
            <w:pPr>
              <w:pStyle w:val="Tabellentext"/>
            </w:pPr>
            <w:r>
              <w:t>D</w:t>
            </w:r>
            <w:r w:rsidR="00147E6F" w:rsidRPr="00CC770A">
              <w:t xml:space="preserve">ie in der Tabelle des folgenden Abschnitts „Anforderungen“ unter </w:t>
            </w:r>
            <w:r w:rsidR="00147E6F">
              <w:t xml:space="preserve">Ziffern </w:t>
            </w:r>
            <w:sdt>
              <w:sdtPr>
                <w:id w:val="-949312369"/>
                <w:placeholder>
                  <w:docPart w:val="76B7B08E734F4B62A1C6A12C150691D8"/>
                </w:placeholder>
              </w:sdtPr>
              <w:sdtContent>
                <w:r w:rsidR="00A91EC9">
                  <w:t>5-7</w:t>
                </w:r>
              </w:sdtContent>
            </w:sdt>
            <w:r w:rsidR="00147E6F" w:rsidRPr="00CC770A">
              <w:t xml:space="preserve"> abgefragten Werte</w:t>
            </w:r>
            <w:r>
              <w:t xml:space="preserve"> werden</w:t>
            </w:r>
            <w:r w:rsidR="00147E6F" w:rsidRPr="00CC770A">
              <w:t xml:space="preserve"> wahrheitsgemäß angegeben. </w:t>
            </w:r>
          </w:p>
        </w:tc>
        <w:tc>
          <w:tcPr>
            <w:tcW w:w="702" w:type="dxa"/>
            <w:vAlign w:val="center"/>
          </w:tcPr>
          <w:p w14:paraId="537EEC11" w14:textId="77777777" w:rsidR="00FA4D2B" w:rsidRDefault="00FA4D2B" w:rsidP="00667085">
            <w:pPr>
              <w:pStyle w:val="Tabellentext"/>
            </w:pPr>
            <w:r w:rsidRPr="00815B59">
              <w:rPr>
                <w:rFonts w:eastAsia="Calibr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B59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815B59">
              <w:rPr>
                <w:rFonts w:eastAsia="Calibri"/>
              </w:rPr>
              <w:fldChar w:fldCharType="end"/>
            </w:r>
            <w:r w:rsidRPr="00815B59">
              <w:rPr>
                <w:rFonts w:eastAsia="Calibri"/>
              </w:rPr>
              <w:t xml:space="preserve"> </w:t>
            </w:r>
            <w:r w:rsidRPr="0075181D">
              <w:rPr>
                <w:rStyle w:val="TabellentextZchn"/>
              </w:rPr>
              <w:t>Ja</w:t>
            </w:r>
          </w:p>
        </w:tc>
      </w:tr>
    </w:tbl>
    <w:p w14:paraId="15D66FE6" w14:textId="77777777" w:rsidR="00B0575B" w:rsidRDefault="00B0575B" w:rsidP="00B0575B">
      <w:pPr>
        <w:pStyle w:val="Textkrper"/>
      </w:pPr>
    </w:p>
    <w:p w14:paraId="104ADE04" w14:textId="3ECE927C" w:rsidR="00FA4D2B" w:rsidRDefault="0071078D" w:rsidP="00B0575B">
      <w:pPr>
        <w:pStyle w:val="berschrift1"/>
        <w:keepNext w:val="0"/>
        <w:widowControl/>
      </w:pPr>
      <w:r>
        <w:t>A</w:t>
      </w:r>
      <w:r w:rsidR="002B3003">
        <w:t>n</w:t>
      </w:r>
      <w:r>
        <w:t>forderungen</w:t>
      </w:r>
    </w:p>
    <w:p w14:paraId="4D47ADDC" w14:textId="77777777" w:rsidR="004B39B1" w:rsidRPr="004B39B1" w:rsidRDefault="004B39B1" w:rsidP="004B39B1">
      <w:pPr>
        <w:pStyle w:val="Textkrper"/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2430"/>
        <w:gridCol w:w="1352"/>
      </w:tblGrid>
      <w:tr w:rsidR="003465DA" w:rsidRPr="004C4B67" w14:paraId="3EFF5A81" w14:textId="77777777" w:rsidTr="00E7468A">
        <w:trPr>
          <w:trHeight w:val="152"/>
          <w:tblHeader/>
        </w:trPr>
        <w:tc>
          <w:tcPr>
            <w:tcW w:w="5035" w:type="dxa"/>
            <w:shd w:val="clear" w:color="auto" w:fill="929295" w:themeFill="text1" w:themeFillTint="99"/>
            <w:vAlign w:val="center"/>
          </w:tcPr>
          <w:p w14:paraId="1B7140D5" w14:textId="77777777" w:rsidR="003465DA" w:rsidRPr="00994FEC" w:rsidRDefault="003465DA" w:rsidP="00667085">
            <w:pPr>
              <w:pStyle w:val="TabellentextKopfzeile"/>
            </w:pPr>
            <w:r w:rsidRPr="00994FEC">
              <w:t>Kriterium</w:t>
            </w:r>
          </w:p>
        </w:tc>
        <w:tc>
          <w:tcPr>
            <w:tcW w:w="2430" w:type="dxa"/>
            <w:shd w:val="clear" w:color="auto" w:fill="929295" w:themeFill="text1" w:themeFillTint="99"/>
            <w:vAlign w:val="center"/>
          </w:tcPr>
          <w:p w14:paraId="62D0F542" w14:textId="77777777" w:rsidR="003465DA" w:rsidRPr="00994FEC" w:rsidRDefault="003465DA" w:rsidP="00667085">
            <w:pPr>
              <w:pStyle w:val="TabellentextKopfzeile"/>
            </w:pPr>
            <w:r w:rsidRPr="00994FEC">
              <w:t>Anmerkung</w:t>
            </w:r>
          </w:p>
        </w:tc>
        <w:tc>
          <w:tcPr>
            <w:tcW w:w="1352" w:type="dxa"/>
            <w:shd w:val="clear" w:color="auto" w:fill="929295" w:themeFill="text1" w:themeFillTint="99"/>
            <w:vAlign w:val="center"/>
          </w:tcPr>
          <w:p w14:paraId="055DC291" w14:textId="77777777" w:rsidR="003465DA" w:rsidRPr="00994FEC" w:rsidRDefault="003465DA" w:rsidP="00667085">
            <w:pPr>
              <w:pStyle w:val="TabellentextKopfzeile"/>
            </w:pPr>
            <w:r w:rsidRPr="00994FEC">
              <w:t xml:space="preserve">Kriterium erfüllt und </w:t>
            </w:r>
            <w:r>
              <w:t>Nachweis</w:t>
            </w:r>
            <w:r>
              <w:br/>
            </w:r>
            <w:r w:rsidRPr="00994FEC">
              <w:t>erbracht</w:t>
            </w:r>
            <w:r>
              <w:rPr>
                <w:rStyle w:val="Funotenzeichen"/>
              </w:rPr>
              <w:footnoteReference w:id="1"/>
            </w:r>
          </w:p>
          <w:p w14:paraId="78FDE321" w14:textId="77777777" w:rsidR="003465DA" w:rsidRPr="00994FEC" w:rsidRDefault="003465DA" w:rsidP="00667085">
            <w:pPr>
              <w:pStyle w:val="TabellentextKopfzeile"/>
            </w:pPr>
            <w:r>
              <w:t>(vom Bieter</w:t>
            </w:r>
            <w:r>
              <w:br/>
            </w:r>
            <w:r w:rsidRPr="00994FEC">
              <w:t>auszufüllen)</w:t>
            </w:r>
          </w:p>
        </w:tc>
      </w:tr>
      <w:tr w:rsidR="003465DA" w:rsidRPr="004C4B67" w14:paraId="49B3F114" w14:textId="77777777" w:rsidTr="00E7468A">
        <w:trPr>
          <w:trHeight w:val="185"/>
          <w:tblHeader/>
        </w:trPr>
        <w:tc>
          <w:tcPr>
            <w:tcW w:w="5035" w:type="dxa"/>
            <w:shd w:val="clear" w:color="auto" w:fill="D9D9D9"/>
            <w:vAlign w:val="center"/>
          </w:tcPr>
          <w:p w14:paraId="5FB01EA5" w14:textId="57530023" w:rsidR="003465DA" w:rsidRPr="00994FEC" w:rsidRDefault="003465DA" w:rsidP="00667085">
            <w:pPr>
              <w:pStyle w:val="Tabellentext"/>
            </w:pPr>
            <w:r>
              <w:t>1</w:t>
            </w:r>
            <w:r w:rsidR="0059275A">
              <w:t xml:space="preserve"> </w:t>
            </w:r>
            <w:bookmarkStart w:id="3" w:name="_Toc149912383"/>
            <w:r w:rsidR="0059275A" w:rsidRPr="0059275A">
              <w:t>Messkonzept technische Gebäudeausrüstung (TGA)</w:t>
            </w:r>
            <w:bookmarkEnd w:id="3"/>
          </w:p>
        </w:tc>
        <w:tc>
          <w:tcPr>
            <w:tcW w:w="2430" w:type="dxa"/>
            <w:shd w:val="clear" w:color="auto" w:fill="D9D9D9"/>
            <w:vAlign w:val="center"/>
          </w:tcPr>
          <w:p w14:paraId="029493B6" w14:textId="77777777" w:rsidR="003465DA" w:rsidRPr="00994FEC" w:rsidRDefault="003465DA" w:rsidP="00667085">
            <w:pPr>
              <w:pStyle w:val="Tabellentext"/>
            </w:pPr>
          </w:p>
        </w:tc>
        <w:tc>
          <w:tcPr>
            <w:tcW w:w="1352" w:type="dxa"/>
            <w:shd w:val="clear" w:color="auto" w:fill="D9D9D9"/>
            <w:vAlign w:val="center"/>
          </w:tcPr>
          <w:p w14:paraId="18F35296" w14:textId="77777777" w:rsidR="003465DA" w:rsidRPr="00994FEC" w:rsidRDefault="003465DA" w:rsidP="00667085">
            <w:pPr>
              <w:pStyle w:val="Tabellentext"/>
            </w:pPr>
          </w:p>
        </w:tc>
      </w:tr>
      <w:tr w:rsidR="003465DA" w:rsidRPr="004C4B67" w14:paraId="22EAAD47" w14:textId="77777777" w:rsidTr="00E7468A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73229387" w14:textId="61FA65DE" w:rsidR="0059275A" w:rsidRPr="0059275A" w:rsidRDefault="0059275A" w:rsidP="00667085">
            <w:pPr>
              <w:pStyle w:val="Tabellentext"/>
            </w:pPr>
            <w:r w:rsidRPr="0059275A">
              <w:t xml:space="preserve">Der Bau des </w:t>
            </w:r>
            <w:r w:rsidR="00D16F8D">
              <w:t>Rechenzentrums (</w:t>
            </w:r>
            <w:r w:rsidRPr="0059275A">
              <w:t>RZ</w:t>
            </w:r>
            <w:r w:rsidR="00D16F8D">
              <w:t>)</w:t>
            </w:r>
            <w:r w:rsidRPr="0059275A">
              <w:t xml:space="preserve"> beinhaltet die Entwicklung eines Messkonzeptes. Das Messkonzept muss folgende Informationen beinhalten:</w:t>
            </w:r>
          </w:p>
          <w:p w14:paraId="1082925D" w14:textId="77777777" w:rsidR="0059275A" w:rsidRPr="0059275A" w:rsidRDefault="0059275A" w:rsidP="009C1A48">
            <w:pPr>
              <w:pStyle w:val="Aufzhlung"/>
            </w:pPr>
            <w:r w:rsidRPr="0059275A">
              <w:t xml:space="preserve">Block- oder Anlagenschemata für Strom und Kälte, </w:t>
            </w:r>
          </w:p>
          <w:p w14:paraId="7C35B80C" w14:textId="77777777" w:rsidR="0059275A" w:rsidRPr="0059275A" w:rsidRDefault="0059275A" w:rsidP="009C1A48">
            <w:pPr>
              <w:pStyle w:val="Aufzhlung"/>
            </w:pPr>
            <w:r w:rsidRPr="0059275A">
              <w:t>Benennung der Messpunkte oder Zähler in den Block- oder Anlagenschemata,</w:t>
            </w:r>
          </w:p>
          <w:p w14:paraId="4E60C0F3" w14:textId="059E863A" w:rsidR="003465DA" w:rsidRPr="00994FEC" w:rsidRDefault="0059275A" w:rsidP="009C1A48">
            <w:pPr>
              <w:pStyle w:val="Aufzhlung"/>
            </w:pPr>
            <w:r w:rsidRPr="0059275A">
              <w:t>Beschreibung der Berechnungen der Kennzahlen PUE, CER, ERF und WUE unter Angabe der Messpunkte oder Zähler.</w:t>
            </w:r>
          </w:p>
        </w:tc>
        <w:tc>
          <w:tcPr>
            <w:tcW w:w="2430" w:type="dxa"/>
            <w:shd w:val="clear" w:color="auto" w:fill="auto"/>
          </w:tcPr>
          <w:p w14:paraId="70D6FD38" w14:textId="41A8A828" w:rsidR="003465DA" w:rsidRPr="00994FEC" w:rsidRDefault="003465DA" w:rsidP="00667085">
            <w:pPr>
              <w:pStyle w:val="Tabellentext"/>
            </w:pPr>
            <w:r w:rsidRPr="00994FEC">
              <w:t>Ausschlusskriterium</w:t>
            </w:r>
          </w:p>
          <w:p w14:paraId="4D1E8C0E" w14:textId="77777777" w:rsidR="003465DA" w:rsidRDefault="003465DA" w:rsidP="00667085">
            <w:pPr>
              <w:pStyle w:val="Tabellentext"/>
            </w:pPr>
            <w:r w:rsidRPr="00994FEC">
              <w:t>Nachweis</w:t>
            </w:r>
            <w:r w:rsidR="0059275A">
              <w:t>:</w:t>
            </w:r>
          </w:p>
          <w:p w14:paraId="02BD5079" w14:textId="742498A8" w:rsidR="0059275A" w:rsidRPr="00994FEC" w:rsidRDefault="0059275A" w:rsidP="00667085">
            <w:pPr>
              <w:pStyle w:val="Tabellentext"/>
            </w:pPr>
            <w:r w:rsidRPr="0059275A">
              <w:t>Vorlage des Messkonzepts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3C4E0A3" w14:textId="77777777" w:rsidR="003465DA" w:rsidRPr="005B05B8" w:rsidRDefault="003465DA" w:rsidP="00B0575B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ta Offc" w:hAnsi="Meta Offc" w:cs="Meta Offc"/>
                <w:sz w:val="18"/>
                <w:szCs w:val="18"/>
              </w:rPr>
            </w:r>
            <w:r w:rsidR="00000000"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bookmarkEnd w:id="0"/>
      <w:bookmarkEnd w:id="1"/>
      <w:bookmarkEnd w:id="2"/>
    </w:tbl>
    <w:p w14:paraId="548E4B30" w14:textId="34BE9610" w:rsidR="004B39B1" w:rsidRDefault="004B39B1" w:rsidP="00A91EC9">
      <w:pPr>
        <w:pStyle w:val="Textkrper"/>
        <w:keepLines/>
      </w:pPr>
    </w:p>
    <w:p w14:paraId="0E8FBA6F" w14:textId="77777777" w:rsidR="004B39B1" w:rsidRDefault="004B39B1">
      <w:pPr>
        <w:spacing w:after="0"/>
        <w:rPr>
          <w:rFonts w:ascii="Calibri" w:hAnsi="Calibri"/>
          <w:sz w:val="20"/>
        </w:rPr>
      </w:pPr>
      <w:r>
        <w:br w:type="page"/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2430"/>
        <w:gridCol w:w="1352"/>
      </w:tblGrid>
      <w:tr w:rsidR="004B39B1" w:rsidRPr="004C4B67" w14:paraId="55BA6907" w14:textId="77777777" w:rsidTr="007C6900">
        <w:trPr>
          <w:trHeight w:val="284"/>
          <w:tblHeader/>
        </w:trPr>
        <w:tc>
          <w:tcPr>
            <w:tcW w:w="5035" w:type="dxa"/>
            <w:shd w:val="clear" w:color="auto" w:fill="D9D9D9"/>
            <w:vAlign w:val="center"/>
          </w:tcPr>
          <w:p w14:paraId="3A1EDC8D" w14:textId="77777777" w:rsidR="004B39B1" w:rsidRDefault="004B39B1" w:rsidP="007C6900">
            <w:pPr>
              <w:pStyle w:val="Tabellentext"/>
            </w:pPr>
            <w:r>
              <w:lastRenderedPageBreak/>
              <w:t>2 IT- und TGA-Inventarliste</w:t>
            </w:r>
          </w:p>
        </w:tc>
        <w:tc>
          <w:tcPr>
            <w:tcW w:w="2430" w:type="dxa"/>
            <w:shd w:val="clear" w:color="auto" w:fill="D9D9D9"/>
          </w:tcPr>
          <w:p w14:paraId="4CFFE3EA" w14:textId="77777777" w:rsidR="004B39B1" w:rsidRPr="00994FEC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D9D9D9"/>
            <w:vAlign w:val="center"/>
          </w:tcPr>
          <w:p w14:paraId="0FD767EB" w14:textId="77777777" w:rsidR="004B39B1" w:rsidRPr="005B05B8" w:rsidRDefault="004B39B1" w:rsidP="007C6900">
            <w:pPr>
              <w:pStyle w:val="Tabellentext"/>
            </w:pPr>
          </w:p>
        </w:tc>
      </w:tr>
      <w:tr w:rsidR="004B39B1" w:rsidRPr="004C4B67" w14:paraId="08F72B51" w14:textId="77777777" w:rsidTr="007C690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6B5C1665" w14:textId="77777777" w:rsidR="004B39B1" w:rsidRPr="00020EF1" w:rsidRDefault="004B39B1" w:rsidP="007C6900">
            <w:pPr>
              <w:pStyle w:val="Tabellentext"/>
            </w:pPr>
            <w:r w:rsidRPr="007E5CFC">
              <w:t xml:space="preserve">Der Bau des RZ beinhaltet das Führen einer Inventarliste der technischen Gebäudeausrüstung. Die TGA-Inventarliste muss mindestens folgende Komponenten und deren </w:t>
            </w:r>
            <w:r w:rsidRPr="00020EF1">
              <w:t>wesentlichen Eigenschaften beinhalten:</w:t>
            </w:r>
          </w:p>
          <w:p w14:paraId="46D40D43" w14:textId="77777777" w:rsidR="004B39B1" w:rsidRDefault="004B39B1" w:rsidP="007C6900">
            <w:pPr>
              <w:pStyle w:val="Aufzhlung"/>
            </w:pPr>
            <w:r>
              <w:t>Komponenten der Kältetechnik</w:t>
            </w:r>
          </w:p>
          <w:p w14:paraId="500DA4D2" w14:textId="77777777" w:rsidR="004B39B1" w:rsidRDefault="004B39B1" w:rsidP="007C6900">
            <w:pPr>
              <w:pStyle w:val="Aufzhlung"/>
            </w:pPr>
            <w:r>
              <w:t>USV-Anlagen</w:t>
            </w:r>
          </w:p>
          <w:p w14:paraId="3678F231" w14:textId="77777777" w:rsidR="004B39B1" w:rsidRDefault="004B39B1" w:rsidP="007C6900">
            <w:pPr>
              <w:pStyle w:val="Aufzhlung"/>
            </w:pPr>
            <w:r>
              <w:t>Elektrische Schaltanlagen</w:t>
            </w:r>
          </w:p>
          <w:p w14:paraId="58F01CD6" w14:textId="77777777" w:rsidR="004B39B1" w:rsidRDefault="004B39B1" w:rsidP="007C6900">
            <w:pPr>
              <w:pStyle w:val="Aufzhlung"/>
            </w:pPr>
            <w:r>
              <w:t>Netzersatzanlagen (inkl. Treibstofflager)</w:t>
            </w:r>
          </w:p>
          <w:p w14:paraId="0E8F322F" w14:textId="77777777" w:rsidR="004B39B1" w:rsidRPr="0068231C" w:rsidRDefault="004B39B1" w:rsidP="007C6900">
            <w:pPr>
              <w:pStyle w:val="Tabellentext"/>
              <w:rPr>
                <w:i/>
              </w:rPr>
            </w:pPr>
            <w:r w:rsidRPr="0068231C">
              <w:rPr>
                <w:i/>
              </w:rPr>
              <w:t>Hinweis für öffentliche Auftraggeber: Das nachfolgende Kriterium nur aufnehmen, wenn der Auftrag die Aufstellung der Informationstechnik mit beinhaltet.</w:t>
            </w:r>
          </w:p>
          <w:p w14:paraId="2684F2E4" w14:textId="77777777" w:rsidR="004B39B1" w:rsidRPr="0068231C" w:rsidRDefault="004B39B1" w:rsidP="007C6900">
            <w:pPr>
              <w:pStyle w:val="Tabellentext"/>
              <w:rPr>
                <w:i/>
              </w:rPr>
            </w:pPr>
            <w:r w:rsidRPr="0068231C">
              <w:rPr>
                <w:i/>
              </w:rPr>
              <w:t>Die IT-Inventarliste enthält mindestens d</w:t>
            </w:r>
            <w:r>
              <w:rPr>
                <w:i/>
              </w:rPr>
              <w:t>ie</w:t>
            </w:r>
            <w:r w:rsidRPr="0068231C">
              <w:rPr>
                <w:i/>
              </w:rPr>
              <w:t xml:space="preserve"> folgenden IT-Komponenten und deren wesentliche Eigenschaften:</w:t>
            </w:r>
          </w:p>
          <w:p w14:paraId="5566E90C" w14:textId="77777777" w:rsidR="004B39B1" w:rsidRPr="0068231C" w:rsidRDefault="004B39B1" w:rsidP="007C6900">
            <w:pPr>
              <w:pStyle w:val="Aufzhlung"/>
              <w:rPr>
                <w:i/>
              </w:rPr>
            </w:pPr>
            <w:r w:rsidRPr="0068231C">
              <w:rPr>
                <w:i/>
              </w:rPr>
              <w:t>Komponenten der Kältetechnik</w:t>
            </w:r>
          </w:p>
          <w:p w14:paraId="6807517E" w14:textId="77777777" w:rsidR="004B39B1" w:rsidRPr="0068231C" w:rsidRDefault="004B39B1" w:rsidP="007C6900">
            <w:pPr>
              <w:pStyle w:val="Aufzhlung"/>
              <w:rPr>
                <w:i/>
              </w:rPr>
            </w:pPr>
            <w:r w:rsidRPr="0068231C">
              <w:rPr>
                <w:i/>
              </w:rPr>
              <w:t>USV-Anlagen</w:t>
            </w:r>
          </w:p>
          <w:p w14:paraId="7BCE2A55" w14:textId="77777777" w:rsidR="004B39B1" w:rsidRPr="0068231C" w:rsidRDefault="004B39B1" w:rsidP="007C6900">
            <w:pPr>
              <w:pStyle w:val="Aufzhlung"/>
              <w:rPr>
                <w:i/>
              </w:rPr>
            </w:pPr>
            <w:r w:rsidRPr="0068231C">
              <w:rPr>
                <w:i/>
              </w:rPr>
              <w:t>Elektrische Schaltanlagen</w:t>
            </w:r>
          </w:p>
          <w:p w14:paraId="2F3AFDBC" w14:textId="77777777" w:rsidR="004B39B1" w:rsidRDefault="004B39B1" w:rsidP="007C6900">
            <w:pPr>
              <w:pStyle w:val="Aufzhlung"/>
            </w:pPr>
            <w:r w:rsidRPr="0068231C">
              <w:rPr>
                <w:i/>
              </w:rPr>
              <w:t>Netzersatzanlagen (inkl. Treibstofflager)</w:t>
            </w:r>
          </w:p>
        </w:tc>
        <w:tc>
          <w:tcPr>
            <w:tcW w:w="2430" w:type="dxa"/>
            <w:shd w:val="clear" w:color="auto" w:fill="auto"/>
          </w:tcPr>
          <w:p w14:paraId="0524DCB5" w14:textId="77777777" w:rsidR="004B39B1" w:rsidRPr="007E5CFC" w:rsidRDefault="004B39B1" w:rsidP="007C6900">
            <w:pPr>
              <w:pStyle w:val="Tabellentext"/>
            </w:pPr>
            <w:r w:rsidRPr="007E5CFC">
              <w:t>Ausschlusskriterium</w:t>
            </w:r>
          </w:p>
          <w:p w14:paraId="7233C333" w14:textId="77777777" w:rsidR="004B39B1" w:rsidRPr="007E5CFC" w:rsidRDefault="004B39B1" w:rsidP="007C6900">
            <w:pPr>
              <w:pStyle w:val="Tabellentext"/>
            </w:pPr>
            <w:r w:rsidRPr="007E5CFC">
              <w:t xml:space="preserve">Nachweis: </w:t>
            </w:r>
          </w:p>
          <w:p w14:paraId="46D46540" w14:textId="77777777" w:rsidR="004B39B1" w:rsidRPr="007E5CFC" w:rsidRDefault="004B39B1" w:rsidP="007C6900">
            <w:pPr>
              <w:pStyle w:val="Tabellentext"/>
            </w:pPr>
            <w:r w:rsidRPr="007E5CFC">
              <w:t>TGA-Inventarliste</w:t>
            </w:r>
          </w:p>
          <w:p w14:paraId="5D3D2D7A" w14:textId="77777777" w:rsidR="004B39B1" w:rsidRPr="00994FEC" w:rsidRDefault="004B39B1" w:rsidP="007C6900">
            <w:pPr>
              <w:pStyle w:val="Tabellentext"/>
            </w:pPr>
            <w:r w:rsidRPr="007E5CFC">
              <w:t xml:space="preserve">IT-Inventarliste </w:t>
            </w:r>
            <w:r w:rsidRPr="0068231C">
              <w:rPr>
                <w:i/>
              </w:rPr>
              <w:t>(sofern für den Auftrag zutreffend)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F068A60" w14:textId="77777777" w:rsidR="004B39B1" w:rsidRPr="005B05B8" w:rsidRDefault="004B39B1" w:rsidP="007C6900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>
              <w:rPr>
                <w:rFonts w:ascii="Meta Offc" w:hAnsi="Meta Offc" w:cs="Meta Offc"/>
                <w:sz w:val="18"/>
                <w:szCs w:val="18"/>
              </w:rPr>
            </w:r>
            <w:r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tr w:rsidR="004B39B1" w:rsidRPr="005B05B8" w14:paraId="10C323F9" w14:textId="77777777" w:rsidTr="007C6900">
        <w:trPr>
          <w:trHeight w:val="284"/>
          <w:tblHeader/>
        </w:trPr>
        <w:tc>
          <w:tcPr>
            <w:tcW w:w="5035" w:type="dxa"/>
            <w:shd w:val="clear" w:color="auto" w:fill="D9D9D9"/>
          </w:tcPr>
          <w:p w14:paraId="0D457CE0" w14:textId="77777777" w:rsidR="004B39B1" w:rsidRPr="00277CDF" w:rsidRDefault="004B39B1" w:rsidP="007C6900">
            <w:pPr>
              <w:pStyle w:val="Tabellentext"/>
            </w:pPr>
            <w:r>
              <w:t xml:space="preserve">3 </w:t>
            </w:r>
            <w:r w:rsidRPr="00277CDF">
              <w:t>Kältemittel</w:t>
            </w:r>
          </w:p>
        </w:tc>
        <w:tc>
          <w:tcPr>
            <w:tcW w:w="2430" w:type="dxa"/>
            <w:shd w:val="clear" w:color="auto" w:fill="D9D9D9"/>
          </w:tcPr>
          <w:p w14:paraId="3DD44490" w14:textId="77777777" w:rsidR="004B39B1" w:rsidRPr="00277CDF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D9D9D9"/>
            <w:vAlign w:val="center"/>
          </w:tcPr>
          <w:p w14:paraId="13572214" w14:textId="77777777" w:rsidR="004B39B1" w:rsidRPr="005B05B8" w:rsidRDefault="004B39B1" w:rsidP="007C6900">
            <w:pPr>
              <w:pStyle w:val="Tabellentext"/>
            </w:pPr>
          </w:p>
        </w:tc>
      </w:tr>
      <w:tr w:rsidR="004B39B1" w:rsidRPr="005B05B8" w14:paraId="0B20AB0C" w14:textId="77777777" w:rsidTr="007C690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2947BE9B" w14:textId="77777777" w:rsidR="004B39B1" w:rsidRDefault="004B39B1" w:rsidP="007C6900">
            <w:pPr>
              <w:pStyle w:val="Tabellentext"/>
            </w:pPr>
            <w:r>
              <w:t>In Kälteanlagen, Wärmepumpen und Entfeuchtern dürfen nur halogenfreie Kältemittel (z.B. Wasser, Ammoniak, CO</w:t>
            </w:r>
            <w:r w:rsidRPr="0068231C">
              <w:rPr>
                <w:vertAlign w:val="subscript"/>
              </w:rPr>
              <w:t>2</w:t>
            </w:r>
            <w:r>
              <w:t xml:space="preserve">, Kohlenwasserstoffe) verwendet werden. </w:t>
            </w:r>
          </w:p>
          <w:p w14:paraId="40680E29" w14:textId="77777777" w:rsidR="004B39B1" w:rsidRPr="00277CDF" w:rsidRDefault="004B39B1" w:rsidP="007C6900">
            <w:pPr>
              <w:pStyle w:val="Tabellentext"/>
            </w:pPr>
            <w:r>
              <w:t xml:space="preserve">Ausgenommen sind Anlagen mit einer thermischen Leistung von bis zu 10 </w:t>
            </w:r>
            <w:proofErr w:type="spellStart"/>
            <w:r>
              <w:t>kW</w:t>
            </w:r>
            <w:r w:rsidRPr="007C4AA5">
              <w:rPr>
                <w:vertAlign w:val="subscript"/>
              </w:rPr>
              <w:t>th</w:t>
            </w:r>
            <w:proofErr w:type="spellEnd"/>
            <w:r>
              <w:t xml:space="preserve"> pro Anlage.</w:t>
            </w:r>
          </w:p>
        </w:tc>
        <w:tc>
          <w:tcPr>
            <w:tcW w:w="2430" w:type="dxa"/>
            <w:shd w:val="clear" w:color="auto" w:fill="auto"/>
          </w:tcPr>
          <w:p w14:paraId="72F40A2A" w14:textId="77777777" w:rsidR="004B39B1" w:rsidRDefault="004B39B1" w:rsidP="007C6900">
            <w:pPr>
              <w:pStyle w:val="Tabellentext"/>
            </w:pPr>
            <w:r>
              <w:t>Ausschlusskriterium</w:t>
            </w:r>
          </w:p>
          <w:p w14:paraId="1736F435" w14:textId="77777777" w:rsidR="004B39B1" w:rsidRDefault="004B39B1" w:rsidP="007C6900">
            <w:pPr>
              <w:pStyle w:val="Tabellentext"/>
            </w:pPr>
            <w:r>
              <w:t>Nachweis: Liste der verwendeten Kältemittel und der thermischen Leistung der jeweilen Anlage</w:t>
            </w:r>
          </w:p>
          <w:p w14:paraId="32434DFA" w14:textId="77777777" w:rsidR="004B39B1" w:rsidRPr="00277CDF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B13368D" w14:textId="77777777" w:rsidR="004B39B1" w:rsidRPr="005B05B8" w:rsidRDefault="004B39B1" w:rsidP="007C6900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>
              <w:rPr>
                <w:rFonts w:ascii="Meta Offc" w:hAnsi="Meta Offc" w:cs="Meta Offc"/>
                <w:sz w:val="18"/>
                <w:szCs w:val="18"/>
              </w:rPr>
            </w:r>
            <w:r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tr w:rsidR="004B39B1" w:rsidRPr="005B05B8" w14:paraId="34537D31" w14:textId="77777777" w:rsidTr="007C6900">
        <w:trPr>
          <w:trHeight w:val="284"/>
          <w:tblHeader/>
        </w:trPr>
        <w:tc>
          <w:tcPr>
            <w:tcW w:w="5035" w:type="dxa"/>
            <w:shd w:val="clear" w:color="auto" w:fill="D9D9D9"/>
          </w:tcPr>
          <w:p w14:paraId="7F4EAD71" w14:textId="77777777" w:rsidR="004B39B1" w:rsidRPr="00277CDF" w:rsidRDefault="004B39B1" w:rsidP="007C6900">
            <w:pPr>
              <w:pStyle w:val="Tabellentext"/>
            </w:pPr>
            <w:r>
              <w:t>4 SF6-freie elektrische Schaltanlagen</w:t>
            </w:r>
          </w:p>
        </w:tc>
        <w:tc>
          <w:tcPr>
            <w:tcW w:w="2430" w:type="dxa"/>
            <w:shd w:val="clear" w:color="auto" w:fill="D9D9D9"/>
          </w:tcPr>
          <w:p w14:paraId="0860D033" w14:textId="77777777" w:rsidR="004B39B1" w:rsidRPr="00277CDF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D9D9D9"/>
            <w:vAlign w:val="center"/>
          </w:tcPr>
          <w:p w14:paraId="051FE9A8" w14:textId="77777777" w:rsidR="004B39B1" w:rsidRPr="005B05B8" w:rsidRDefault="004B39B1" w:rsidP="007C6900">
            <w:pPr>
              <w:pStyle w:val="Tabellentext"/>
            </w:pPr>
          </w:p>
        </w:tc>
      </w:tr>
      <w:tr w:rsidR="004B39B1" w:rsidRPr="005B05B8" w14:paraId="66B572DA" w14:textId="77777777" w:rsidTr="007C690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01F68C42" w14:textId="77777777" w:rsidR="004B39B1" w:rsidRPr="00277CDF" w:rsidRDefault="004B39B1" w:rsidP="007C6900">
            <w:pPr>
              <w:pStyle w:val="Tabellentext"/>
            </w:pPr>
            <w:r w:rsidRPr="004861F8">
              <w:t>Elektrische Schaltanlagen,</w:t>
            </w:r>
            <w:r>
              <w:t xml:space="preserve"> die für das RZ errichtet werden</w:t>
            </w:r>
            <w:r w:rsidRPr="004861F8">
              <w:t>, dürfen nicht das stark treibhauswirksame Gas Schwefelhexafluorid (SF</w:t>
            </w:r>
            <w:r w:rsidRPr="00371F94">
              <w:rPr>
                <w:rStyle w:val="Tiefgestellt"/>
              </w:rPr>
              <w:t>6</w:t>
            </w:r>
            <w:r w:rsidRPr="004861F8">
              <w:t>) als Isoliermedium enthalten.</w:t>
            </w:r>
          </w:p>
        </w:tc>
        <w:tc>
          <w:tcPr>
            <w:tcW w:w="2430" w:type="dxa"/>
            <w:shd w:val="clear" w:color="auto" w:fill="auto"/>
          </w:tcPr>
          <w:p w14:paraId="6A6F7014" w14:textId="77777777" w:rsidR="004B39B1" w:rsidRDefault="004B39B1" w:rsidP="007C6900">
            <w:pPr>
              <w:pStyle w:val="Tabellentext"/>
            </w:pPr>
            <w:r>
              <w:t>Ausschlusskriterium</w:t>
            </w:r>
          </w:p>
          <w:p w14:paraId="502BA0A2" w14:textId="77777777" w:rsidR="004B39B1" w:rsidRDefault="004B39B1" w:rsidP="007C6900">
            <w:pPr>
              <w:pStyle w:val="Tabellentext"/>
            </w:pPr>
            <w:r>
              <w:t>Nachweis:</w:t>
            </w:r>
          </w:p>
          <w:p w14:paraId="34BE50E0" w14:textId="77777777" w:rsidR="004B39B1" w:rsidRDefault="004B39B1" w:rsidP="007C6900">
            <w:pPr>
              <w:pStyle w:val="Tabellentext"/>
            </w:pPr>
            <w:r>
              <w:t>Anbietererklärung</w:t>
            </w:r>
          </w:p>
          <w:p w14:paraId="04317C0B" w14:textId="77777777" w:rsidR="004B39B1" w:rsidRPr="00277CDF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9705D3A" w14:textId="77777777" w:rsidR="004B39B1" w:rsidRPr="005B05B8" w:rsidRDefault="004B39B1" w:rsidP="007C6900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>
              <w:rPr>
                <w:rFonts w:ascii="Meta Offc" w:hAnsi="Meta Offc" w:cs="Meta Offc"/>
                <w:sz w:val="18"/>
                <w:szCs w:val="18"/>
              </w:rPr>
            </w:r>
            <w:r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tr w:rsidR="004B39B1" w:rsidRPr="005B05B8" w14:paraId="6A3C0250" w14:textId="77777777" w:rsidTr="007C6900">
        <w:trPr>
          <w:trHeight w:val="284"/>
          <w:tblHeader/>
        </w:trPr>
        <w:tc>
          <w:tcPr>
            <w:tcW w:w="5035" w:type="dxa"/>
            <w:shd w:val="clear" w:color="auto" w:fill="D9D9D9"/>
          </w:tcPr>
          <w:p w14:paraId="5A040DE7" w14:textId="77777777" w:rsidR="004B39B1" w:rsidRPr="00277CDF" w:rsidRDefault="004B39B1" w:rsidP="007C6900">
            <w:pPr>
              <w:pStyle w:val="Tabellentext"/>
            </w:pPr>
            <w:r>
              <w:t xml:space="preserve">5 Power Usage </w:t>
            </w:r>
            <w:proofErr w:type="spellStart"/>
            <w:r>
              <w:t>Effectiveness</w:t>
            </w:r>
            <w:proofErr w:type="spellEnd"/>
            <w:r>
              <w:t xml:space="preserve"> (PUE)</w:t>
            </w:r>
          </w:p>
        </w:tc>
        <w:tc>
          <w:tcPr>
            <w:tcW w:w="2430" w:type="dxa"/>
            <w:shd w:val="clear" w:color="auto" w:fill="D9D9D9"/>
          </w:tcPr>
          <w:p w14:paraId="689648A8" w14:textId="77777777" w:rsidR="004B39B1" w:rsidRPr="00277CDF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D9D9D9"/>
            <w:vAlign w:val="center"/>
          </w:tcPr>
          <w:p w14:paraId="686E4AE4" w14:textId="77777777" w:rsidR="004B39B1" w:rsidRPr="005B05B8" w:rsidRDefault="004B39B1" w:rsidP="007C6900">
            <w:pPr>
              <w:pStyle w:val="Tabellentext"/>
            </w:pPr>
          </w:p>
        </w:tc>
      </w:tr>
      <w:tr w:rsidR="004B39B1" w:rsidRPr="005B05B8" w14:paraId="77211F0E" w14:textId="77777777" w:rsidTr="007C690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1B31B013" w14:textId="77777777" w:rsidR="004B39B1" w:rsidRPr="00277CDF" w:rsidRDefault="004B39B1" w:rsidP="007C6900">
            <w:pPr>
              <w:pStyle w:val="Tabellentext"/>
            </w:pPr>
            <w:r>
              <w:t xml:space="preserve">Das RZ soll so geplant und gebaut werden, dass ein im Betrieb gemessener PUE </w:t>
            </w:r>
            <w:r w:rsidRPr="004861F8">
              <w:t>≤ 1,25</w:t>
            </w:r>
            <w:r>
              <w:t xml:space="preserve"> im Jahresmittel erreicht werden kann</w:t>
            </w:r>
            <w:r>
              <w:rPr>
                <w:rStyle w:val="Funotenzeichen"/>
              </w:rPr>
              <w:footnoteReference w:id="2"/>
            </w:r>
            <w:r>
              <w:t xml:space="preserve">. </w:t>
            </w:r>
            <w:r w:rsidRPr="004861F8">
              <w:t>Die Bestimmung d</w:t>
            </w:r>
            <w:r>
              <w:t>ieses</w:t>
            </w:r>
            <w:r w:rsidRPr="004861F8">
              <w:t xml:space="preserve"> PUE-Wertes muss entsprechend der Norm DIN EN 50600-4-2 als PUE der Kategorie 2 (PUE</w:t>
            </w:r>
            <w:r w:rsidRPr="00AA557F">
              <w:t>2, mittlere Auflösung) oder gleichwertig erfolgen.</w:t>
            </w:r>
            <w:r>
              <w:t xml:space="preserve"> Der Design PUE muss entsprechend kleiner angesetzt werden.</w:t>
            </w:r>
          </w:p>
        </w:tc>
        <w:tc>
          <w:tcPr>
            <w:tcW w:w="2430" w:type="dxa"/>
            <w:shd w:val="clear" w:color="auto" w:fill="auto"/>
          </w:tcPr>
          <w:p w14:paraId="5C3C89CA" w14:textId="77777777" w:rsidR="004B39B1" w:rsidRDefault="004B39B1" w:rsidP="007C6900">
            <w:pPr>
              <w:pStyle w:val="Tabellentext"/>
            </w:pPr>
            <w:r>
              <w:t xml:space="preserve">Ausschluss- und Bewertungskriterium </w:t>
            </w:r>
            <w:r w:rsidRPr="0068231C">
              <w:rPr>
                <w:i/>
              </w:rPr>
              <w:t>(bewertet wird die Übererfüllung)</w:t>
            </w:r>
          </w:p>
          <w:p w14:paraId="197EEFC3" w14:textId="77777777" w:rsidR="004B39B1" w:rsidRDefault="004B39B1" w:rsidP="007C6900">
            <w:pPr>
              <w:pStyle w:val="Tabellentext"/>
            </w:pPr>
            <w:r>
              <w:t>Nachweis:</w:t>
            </w:r>
          </w:p>
          <w:p w14:paraId="35C0DC77" w14:textId="77777777" w:rsidR="004B39B1" w:rsidRDefault="004B39B1" w:rsidP="007C6900">
            <w:pPr>
              <w:pStyle w:val="Tabellentext"/>
            </w:pPr>
            <w:r w:rsidRPr="0088117C">
              <w:t>Planungsunterlagen mit der Berechnung des Design PUE &lt; 1,25.</w:t>
            </w:r>
          </w:p>
          <w:p w14:paraId="42D685CA" w14:textId="77777777" w:rsidR="004B39B1" w:rsidRPr="00277CDF" w:rsidRDefault="004B39B1" w:rsidP="007C6900">
            <w:pPr>
              <w:pStyle w:val="Tabellentext"/>
            </w:pPr>
            <w:r>
              <w:t xml:space="preserve">PUE = </w:t>
            </w: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AD777F1" w14:textId="77777777" w:rsidR="004B39B1" w:rsidRPr="005B05B8" w:rsidRDefault="004B39B1" w:rsidP="007C6900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>
              <w:rPr>
                <w:rFonts w:ascii="Meta Offc" w:hAnsi="Meta Offc" w:cs="Meta Offc"/>
                <w:sz w:val="18"/>
                <w:szCs w:val="18"/>
              </w:rPr>
            </w:r>
            <w:r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  <w:tr w:rsidR="004B39B1" w:rsidRPr="005B05B8" w14:paraId="6E1BA123" w14:textId="77777777" w:rsidTr="007C6900">
        <w:trPr>
          <w:trHeight w:val="284"/>
          <w:tblHeader/>
        </w:trPr>
        <w:tc>
          <w:tcPr>
            <w:tcW w:w="5035" w:type="dxa"/>
            <w:shd w:val="clear" w:color="auto" w:fill="D9D9D9"/>
          </w:tcPr>
          <w:p w14:paraId="4CB1595E" w14:textId="77777777" w:rsidR="004B39B1" w:rsidRPr="00277CDF" w:rsidRDefault="004B39B1" w:rsidP="007C6900">
            <w:pPr>
              <w:pStyle w:val="Tabellentext"/>
            </w:pPr>
            <w:r>
              <w:t>6 Cooling Efficiency Ratio (CER)</w:t>
            </w:r>
          </w:p>
        </w:tc>
        <w:tc>
          <w:tcPr>
            <w:tcW w:w="2430" w:type="dxa"/>
            <w:shd w:val="clear" w:color="auto" w:fill="D9D9D9"/>
          </w:tcPr>
          <w:p w14:paraId="4ABE3999" w14:textId="77777777" w:rsidR="004B39B1" w:rsidRPr="00277CDF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D9D9D9"/>
            <w:vAlign w:val="center"/>
          </w:tcPr>
          <w:p w14:paraId="7EB4833C" w14:textId="77777777" w:rsidR="004B39B1" w:rsidRPr="005B05B8" w:rsidRDefault="004B39B1" w:rsidP="007C6900">
            <w:pPr>
              <w:pStyle w:val="Tabellentext"/>
            </w:pPr>
          </w:p>
        </w:tc>
      </w:tr>
      <w:tr w:rsidR="004B39B1" w:rsidRPr="005B05B8" w14:paraId="2894D703" w14:textId="77777777" w:rsidTr="007C6900">
        <w:trPr>
          <w:trHeight w:val="284"/>
          <w:tblHeader/>
        </w:trPr>
        <w:tc>
          <w:tcPr>
            <w:tcW w:w="5035" w:type="dxa"/>
            <w:shd w:val="clear" w:color="auto" w:fill="auto"/>
          </w:tcPr>
          <w:p w14:paraId="35019DCC" w14:textId="77777777" w:rsidR="004B39B1" w:rsidRPr="00277CDF" w:rsidRDefault="004B39B1" w:rsidP="007C6900">
            <w:pPr>
              <w:pStyle w:val="Tabellentext"/>
            </w:pPr>
            <w:r w:rsidRPr="0088117C">
              <w:t>Das RZ soll so geplant und gebaut werden, dass ein im Betrieb gemessener CER &gt; 9 im Jahresmittel erreicht werden kann</w:t>
            </w:r>
            <w:r>
              <w:rPr>
                <w:rStyle w:val="Funotenzeichen"/>
              </w:rPr>
              <w:footnoteReference w:id="3"/>
            </w:r>
            <w:r>
              <w:t>.</w:t>
            </w:r>
            <w:r w:rsidRPr="0088117C">
              <w:t xml:space="preserve"> Die Bestimmung dieses CER-Wertes muss entsprechend der Norm DIN EN 50600-4-7 oder gleichwertig erfolgen. Der Design CER muss entsprechend größer angelegt werden.</w:t>
            </w:r>
          </w:p>
        </w:tc>
        <w:tc>
          <w:tcPr>
            <w:tcW w:w="2430" w:type="dxa"/>
            <w:shd w:val="clear" w:color="auto" w:fill="auto"/>
          </w:tcPr>
          <w:p w14:paraId="1A0F6C1C" w14:textId="77777777" w:rsidR="004B39B1" w:rsidRDefault="004B39B1" w:rsidP="007C6900">
            <w:pPr>
              <w:pStyle w:val="Tabellentext"/>
            </w:pPr>
            <w:r>
              <w:t xml:space="preserve">Ausschluss- und Bewertungskriterium </w:t>
            </w:r>
            <w:r w:rsidRPr="0068231C">
              <w:rPr>
                <w:i/>
              </w:rPr>
              <w:t>(bewertet wird die Übererfüllung)</w:t>
            </w:r>
          </w:p>
          <w:p w14:paraId="5CB32F35" w14:textId="77777777" w:rsidR="004B39B1" w:rsidRDefault="004B39B1" w:rsidP="007C6900">
            <w:pPr>
              <w:pStyle w:val="Tabellentext"/>
            </w:pPr>
            <w:r>
              <w:t xml:space="preserve">Nachweis: </w:t>
            </w:r>
          </w:p>
          <w:p w14:paraId="6126F791" w14:textId="77777777" w:rsidR="004B39B1" w:rsidRDefault="004B39B1" w:rsidP="007C6900">
            <w:pPr>
              <w:pStyle w:val="Tabellentext"/>
            </w:pPr>
            <w:r w:rsidRPr="0088117C">
              <w:t>Planungsunterlagen mit der Berechnung des Design CER &gt; 9</w:t>
            </w:r>
          </w:p>
          <w:p w14:paraId="2EF4646C" w14:textId="77777777" w:rsidR="004B39B1" w:rsidRPr="00277CDF" w:rsidRDefault="004B39B1" w:rsidP="007C6900">
            <w:pPr>
              <w:pStyle w:val="Tabellentext"/>
            </w:pPr>
            <w:r>
              <w:t xml:space="preserve">CER = </w:t>
            </w: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0BD488A" w14:textId="77777777" w:rsidR="004B39B1" w:rsidRPr="005B05B8" w:rsidRDefault="004B39B1" w:rsidP="007C6900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>
              <w:rPr>
                <w:rFonts w:ascii="Meta Offc" w:hAnsi="Meta Offc" w:cs="Meta Offc"/>
                <w:sz w:val="18"/>
                <w:szCs w:val="18"/>
              </w:rPr>
            </w:r>
            <w:r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</w:tbl>
    <w:p w14:paraId="007F752B" w14:textId="77777777" w:rsidR="005B230D" w:rsidRDefault="005B230D" w:rsidP="00A91EC9">
      <w:pPr>
        <w:pStyle w:val="Textkrper"/>
        <w:keepLines/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2430"/>
        <w:gridCol w:w="1352"/>
      </w:tblGrid>
      <w:tr w:rsidR="004B39B1" w:rsidRPr="005B05B8" w14:paraId="745184D2" w14:textId="77777777" w:rsidTr="007C6900">
        <w:trPr>
          <w:trHeight w:val="284"/>
          <w:tblHeader/>
        </w:trPr>
        <w:tc>
          <w:tcPr>
            <w:tcW w:w="5035" w:type="dxa"/>
            <w:shd w:val="clear" w:color="auto" w:fill="D9D9D9"/>
          </w:tcPr>
          <w:p w14:paraId="64AB0DA5" w14:textId="77777777" w:rsidR="004B39B1" w:rsidRPr="00277CDF" w:rsidRDefault="004B39B1" w:rsidP="007C6900">
            <w:pPr>
              <w:pStyle w:val="Tabellentext"/>
            </w:pPr>
            <w:r>
              <w:lastRenderedPageBreak/>
              <w:t xml:space="preserve">7 Abwärmenutzung, Energy Reuse </w:t>
            </w:r>
            <w:proofErr w:type="spellStart"/>
            <w:r>
              <w:t>Factor</w:t>
            </w:r>
            <w:proofErr w:type="spellEnd"/>
            <w:r>
              <w:t xml:space="preserve"> (ERF)</w:t>
            </w:r>
          </w:p>
        </w:tc>
        <w:tc>
          <w:tcPr>
            <w:tcW w:w="2430" w:type="dxa"/>
            <w:shd w:val="clear" w:color="auto" w:fill="D9D9D9"/>
          </w:tcPr>
          <w:p w14:paraId="113760B7" w14:textId="77777777" w:rsidR="004B39B1" w:rsidRPr="00277CDF" w:rsidRDefault="004B39B1" w:rsidP="007C6900">
            <w:pPr>
              <w:pStyle w:val="Tabellentext"/>
            </w:pPr>
          </w:p>
        </w:tc>
        <w:tc>
          <w:tcPr>
            <w:tcW w:w="1352" w:type="dxa"/>
            <w:shd w:val="clear" w:color="auto" w:fill="D9D9D9"/>
            <w:vAlign w:val="center"/>
          </w:tcPr>
          <w:p w14:paraId="148603EE" w14:textId="77777777" w:rsidR="004B39B1" w:rsidRPr="005B05B8" w:rsidRDefault="004B39B1" w:rsidP="007C6900">
            <w:pPr>
              <w:pStyle w:val="Tabellentext"/>
            </w:pPr>
          </w:p>
        </w:tc>
      </w:tr>
      <w:tr w:rsidR="004B39B1" w:rsidRPr="005B05B8" w14:paraId="54DB3F2B" w14:textId="77777777" w:rsidTr="007C6900">
        <w:trPr>
          <w:trHeight w:val="2910"/>
          <w:tblHeader/>
        </w:trPr>
        <w:tc>
          <w:tcPr>
            <w:tcW w:w="5035" w:type="dxa"/>
            <w:shd w:val="clear" w:color="auto" w:fill="auto"/>
          </w:tcPr>
          <w:p w14:paraId="76615170" w14:textId="77777777" w:rsidR="004B39B1" w:rsidRDefault="004B39B1" w:rsidP="007C6900">
            <w:pPr>
              <w:pStyle w:val="Tabellentext"/>
            </w:pPr>
            <w:r>
              <w:t xml:space="preserve">Das RZ ist so zu bauen, dass </w:t>
            </w:r>
          </w:p>
          <w:p w14:paraId="0E7E3E49" w14:textId="77777777" w:rsidR="004B39B1" w:rsidRDefault="004B39B1" w:rsidP="007C6900">
            <w:pPr>
              <w:pStyle w:val="Aufzhlung"/>
            </w:pPr>
            <w:r>
              <w:t>ein Teil der Abwärme aus dem Rechenzentrum durch den RZ-Betreiber in eigenen Gebäuden oder Anlagen oder durch externe Wärmeabnehmer genutzt werden kann (ERF &gt; 0).</w:t>
            </w:r>
          </w:p>
          <w:p w14:paraId="1C282F18" w14:textId="77777777" w:rsidR="004B39B1" w:rsidRDefault="004B39B1" w:rsidP="007C6900">
            <w:pPr>
              <w:pStyle w:val="Aufzhlung"/>
            </w:pPr>
            <w:r>
              <w:t>Rechenzentren ab einer elektrischen Anschlussleistung von 100 kW für die Nutzung der Abwärme außerhalb des Rechenzentrums vorbereitet ist. Hierzu müssen Anschlüsse vorhanden sein.</w:t>
            </w:r>
          </w:p>
          <w:p w14:paraId="4CA36484" w14:textId="77777777" w:rsidR="004B39B1" w:rsidRPr="00277CDF" w:rsidRDefault="004B39B1" w:rsidP="007C6900">
            <w:pPr>
              <w:pStyle w:val="Tabellentext"/>
            </w:pPr>
            <w:r w:rsidRPr="00376198">
              <w:t xml:space="preserve">Die Kennzahl des Anteils nachgenutzter Energie (Energy Reuse </w:t>
            </w:r>
            <w:proofErr w:type="spellStart"/>
            <w:r w:rsidRPr="00376198">
              <w:t>Factor</w:t>
            </w:r>
            <w:proofErr w:type="spellEnd"/>
            <w:r w:rsidRPr="00376198">
              <w:t xml:space="preserve"> – ERF, gemäß der Norm DIN EN 50600-4-6) ist als Design-Wert anzugeben.</w:t>
            </w:r>
          </w:p>
        </w:tc>
        <w:tc>
          <w:tcPr>
            <w:tcW w:w="2430" w:type="dxa"/>
            <w:shd w:val="clear" w:color="auto" w:fill="auto"/>
          </w:tcPr>
          <w:p w14:paraId="3353E9A8" w14:textId="77777777" w:rsidR="004B39B1" w:rsidRDefault="004B39B1" w:rsidP="007C6900">
            <w:pPr>
              <w:pStyle w:val="Tabellentext"/>
            </w:pPr>
            <w:r>
              <w:t xml:space="preserve">Ausschluss- und Bewertungskriterium </w:t>
            </w:r>
            <w:r w:rsidRPr="0068231C">
              <w:rPr>
                <w:i/>
              </w:rPr>
              <w:t>(bewertet wird die Übererfüllung)</w:t>
            </w:r>
          </w:p>
          <w:p w14:paraId="3537935F" w14:textId="77777777" w:rsidR="004B39B1" w:rsidRDefault="004B39B1" w:rsidP="007C6900">
            <w:pPr>
              <w:pStyle w:val="Tabellentext"/>
            </w:pPr>
            <w:r>
              <w:t>Nachweis:</w:t>
            </w:r>
          </w:p>
          <w:p w14:paraId="301D65F9" w14:textId="77777777" w:rsidR="004B39B1" w:rsidRDefault="004B39B1" w:rsidP="007C6900">
            <w:pPr>
              <w:pStyle w:val="Tabellentext"/>
            </w:pPr>
            <w:r w:rsidRPr="00376198">
              <w:t>Planungsunterlagen mit der Berechnung des Design ERF</w:t>
            </w:r>
            <w:r>
              <w:t>.</w:t>
            </w:r>
          </w:p>
          <w:p w14:paraId="72DDDFB7" w14:textId="77777777" w:rsidR="004B39B1" w:rsidRPr="00277CDF" w:rsidRDefault="004B39B1" w:rsidP="007C6900">
            <w:pPr>
              <w:pStyle w:val="Tabellentext"/>
            </w:pPr>
            <w:r>
              <w:t xml:space="preserve">ERF = </w:t>
            </w:r>
            <w:r w:rsidRPr="00A401E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401E0">
              <w:rPr>
                <w:highlight w:val="lightGray"/>
              </w:rPr>
              <w:instrText xml:space="preserve"> FORMTEXT </w:instrText>
            </w:r>
            <w:r w:rsidRPr="00A401E0">
              <w:rPr>
                <w:highlight w:val="lightGray"/>
              </w:rPr>
            </w:r>
            <w:r w:rsidRPr="00A401E0">
              <w:rPr>
                <w:highlight w:val="lightGray"/>
              </w:rPr>
              <w:fldChar w:fldCharType="separate"/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t> </w:t>
            </w:r>
            <w:r w:rsidRPr="00A401E0">
              <w:rPr>
                <w:highlight w:val="lightGray"/>
              </w:rPr>
              <w:fldChar w:fldCharType="end"/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4DC5CA7" w14:textId="77777777" w:rsidR="004B39B1" w:rsidRPr="005B05B8" w:rsidRDefault="004B39B1" w:rsidP="007C6900">
            <w:pPr>
              <w:keepLines/>
              <w:jc w:val="center"/>
              <w:rPr>
                <w:rFonts w:ascii="Meta Offc" w:hAnsi="Meta Offc" w:cs="Meta Offc"/>
                <w:sz w:val="18"/>
                <w:szCs w:val="18"/>
              </w:rPr>
            </w:pP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5B8">
              <w:rPr>
                <w:rFonts w:ascii="Meta Offc" w:hAnsi="Meta Offc" w:cs="Meta Offc"/>
                <w:sz w:val="18"/>
                <w:szCs w:val="18"/>
              </w:rPr>
              <w:instrText xml:space="preserve"> FORMCHECKBOX </w:instrText>
            </w:r>
            <w:r>
              <w:rPr>
                <w:rFonts w:ascii="Meta Offc" w:hAnsi="Meta Offc" w:cs="Meta Offc"/>
                <w:sz w:val="18"/>
                <w:szCs w:val="18"/>
              </w:rPr>
            </w:r>
            <w:r>
              <w:rPr>
                <w:rFonts w:ascii="Meta Offc" w:hAnsi="Meta Offc" w:cs="Meta Offc"/>
                <w:sz w:val="18"/>
                <w:szCs w:val="18"/>
              </w:rPr>
              <w:fldChar w:fldCharType="separate"/>
            </w:r>
            <w:r w:rsidRPr="005B05B8">
              <w:rPr>
                <w:rFonts w:ascii="Meta Offc" w:hAnsi="Meta Offc" w:cs="Meta Offc"/>
                <w:sz w:val="18"/>
                <w:szCs w:val="18"/>
              </w:rPr>
              <w:fldChar w:fldCharType="end"/>
            </w:r>
          </w:p>
        </w:tc>
      </w:tr>
    </w:tbl>
    <w:p w14:paraId="7A133FEA" w14:textId="77777777" w:rsidR="004B39B1" w:rsidRPr="00175CBD" w:rsidRDefault="004B39B1" w:rsidP="004B39B1">
      <w:pPr>
        <w:pStyle w:val="Textkrper"/>
        <w:keepLines/>
      </w:pPr>
    </w:p>
    <w:p w14:paraId="578D5963" w14:textId="77777777" w:rsidR="004B39B1" w:rsidRPr="00175CBD" w:rsidRDefault="004B39B1" w:rsidP="00A91EC9">
      <w:pPr>
        <w:pStyle w:val="Textkrper"/>
        <w:keepLines/>
      </w:pPr>
    </w:p>
    <w:sectPr w:rsidR="004B39B1" w:rsidRPr="00175CBD" w:rsidSect="00316802">
      <w:pgSz w:w="11906" w:h="16838" w:code="9"/>
      <w:pgMar w:top="1418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EAF8" w14:textId="77777777" w:rsidR="005A266F" w:rsidRDefault="005A266F">
      <w:r>
        <w:separator/>
      </w:r>
    </w:p>
    <w:p w14:paraId="0601082F" w14:textId="77777777" w:rsidR="005A266F" w:rsidRDefault="005A266F"/>
    <w:p w14:paraId="70A3AF9D" w14:textId="77777777" w:rsidR="005A266F" w:rsidRDefault="005A266F"/>
    <w:p w14:paraId="5295113F" w14:textId="77777777" w:rsidR="005A266F" w:rsidRDefault="005A266F"/>
    <w:p w14:paraId="3BC3776D" w14:textId="77777777" w:rsidR="005A266F" w:rsidRDefault="005A266F"/>
  </w:endnote>
  <w:endnote w:type="continuationSeparator" w:id="0">
    <w:p w14:paraId="4E5E385A" w14:textId="77777777" w:rsidR="005A266F" w:rsidRDefault="005A266F">
      <w:r>
        <w:continuationSeparator/>
      </w:r>
    </w:p>
    <w:p w14:paraId="0FA4A16D" w14:textId="77777777" w:rsidR="005A266F" w:rsidRDefault="005A266F"/>
    <w:p w14:paraId="39D18613" w14:textId="77777777" w:rsidR="005A266F" w:rsidRDefault="005A266F"/>
    <w:p w14:paraId="36115893" w14:textId="77777777" w:rsidR="005A266F" w:rsidRDefault="005A266F"/>
    <w:p w14:paraId="527FD8CA" w14:textId="77777777" w:rsidR="005A266F" w:rsidRDefault="005A2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 Book">
    <w:altName w:val="Calibri"/>
    <w:charset w:val="00"/>
    <w:family w:val="swiss"/>
    <w:pitch w:val="variable"/>
    <w:sig w:usb0="800000EF" w:usb1="5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mosEFOP-Medium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-BoldCondensed"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Offc">
    <w:altName w:val="Calibri"/>
    <w:charset w:val="00"/>
    <w:family w:val="swiss"/>
    <w:pitch w:val="variable"/>
    <w:sig w:usb0="800000EF" w:usb1="5000207B" w:usb2="00000000" w:usb3="00000000" w:csb0="00000001" w:csb1="00000000"/>
  </w:font>
  <w:font w:name="Meta Serif Offc">
    <w:altName w:val="Centaur"/>
    <w:charset w:val="00"/>
    <w:family w:val="auto"/>
    <w:pitch w:val="variable"/>
    <w:sig w:usb0="800000EF" w:usb1="5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E17A" w14:textId="77777777" w:rsidR="009B349A" w:rsidRPr="003213E9" w:rsidRDefault="009B349A" w:rsidP="003213E9">
    <w:pPr>
      <w:pStyle w:val="Fuzeile"/>
      <w:jc w:val="left"/>
    </w:pPr>
    <w:r w:rsidRPr="003213E9">
      <w:fldChar w:fldCharType="begin"/>
    </w:r>
    <w:r w:rsidRPr="003213E9">
      <w:instrText xml:space="preserve"> PAGE   \* MERGEFORMAT </w:instrText>
    </w:r>
    <w:r w:rsidRPr="003213E9">
      <w:fldChar w:fldCharType="separate"/>
    </w:r>
    <w:r w:rsidR="00316802">
      <w:rPr>
        <w:noProof/>
      </w:rPr>
      <w:t>12</w:t>
    </w:r>
    <w:r w:rsidRPr="003213E9">
      <w:rPr>
        <w:noProof/>
      </w:rPr>
      <w:fldChar w:fldCharType="end"/>
    </w:r>
  </w:p>
  <w:p w14:paraId="595AE467" w14:textId="77777777" w:rsidR="009B349A" w:rsidRDefault="009B349A" w:rsidP="003213E9">
    <w:pPr>
      <w:pStyle w:val="Fuzeile"/>
      <w:jc w:val="left"/>
    </w:pPr>
  </w:p>
  <w:p w14:paraId="0EF93084" w14:textId="77777777" w:rsidR="009B349A" w:rsidRDefault="00C032A5" w:rsidP="003213E9">
    <w:pPr>
      <w:pStyle w:val="Fuzei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38B36" wp14:editId="28A04CB8">
              <wp:simplePos x="0" y="0"/>
              <wp:positionH relativeFrom="page">
                <wp:posOffset>712470</wp:posOffset>
              </wp:positionH>
              <wp:positionV relativeFrom="page">
                <wp:posOffset>10512425</wp:posOffset>
              </wp:positionV>
              <wp:extent cx="1800225" cy="179705"/>
              <wp:effectExtent l="0" t="0" r="1905" b="444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797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980AD" id="Rectangle 6" o:spid="_x0000_s1026" style="position:absolute;margin-left:56.1pt;margin-top:827.75pt;width:141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" fillcolor="#5ead35 [3214]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78081"/>
      <w:docPartObj>
        <w:docPartGallery w:val="Page Numbers (Bottom of Page)"/>
        <w:docPartUnique/>
      </w:docPartObj>
    </w:sdtPr>
    <w:sdtContent>
      <w:p w14:paraId="54F48D98" w14:textId="77777777" w:rsidR="00BE73A1" w:rsidRPr="003213E9" w:rsidRDefault="00C032A5" w:rsidP="002946A5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8ABE7DE" wp14:editId="65EB02E4">
                  <wp:simplePos x="0" y="0"/>
                  <wp:positionH relativeFrom="page">
                    <wp:posOffset>5040630</wp:posOffset>
                  </wp:positionH>
                  <wp:positionV relativeFrom="page">
                    <wp:posOffset>10513060</wp:posOffset>
                  </wp:positionV>
                  <wp:extent cx="1800225" cy="179705"/>
                  <wp:effectExtent l="1905" t="0" r="0" b="381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7970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760851" id="Rectangle 3" o:spid="_x0000_s1026" style="position:absolute;margin-left:396.9pt;margin-top:827.8pt;width:141.7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" fillcolor="#5ead35 [3214]" stroked="f">
                  <w10:wrap anchorx="page" anchory="page"/>
                </v:rect>
              </w:pict>
            </mc:Fallback>
          </mc:AlternateContent>
        </w:r>
        <w:r w:rsidR="00BE73A1">
          <w:ptab w:relativeTo="margin" w:alignment="center" w:leader="none"/>
        </w:r>
        <w:r w:rsidR="00316802" w:rsidRPr="003213E9">
          <w:fldChar w:fldCharType="begin"/>
        </w:r>
        <w:r w:rsidR="00316802" w:rsidRPr="003213E9">
          <w:instrText xml:space="preserve"> PAGE   \* MERGEFORMAT </w:instrText>
        </w:r>
        <w:r w:rsidR="00316802" w:rsidRPr="003213E9">
          <w:fldChar w:fldCharType="separate"/>
        </w:r>
        <w:r w:rsidR="001906D1">
          <w:rPr>
            <w:noProof/>
          </w:rPr>
          <w:t>4</w:t>
        </w:r>
        <w:r w:rsidR="00316802" w:rsidRPr="003213E9">
          <w:rPr>
            <w:noProof/>
          </w:rPr>
          <w:fldChar w:fldCharType="end"/>
        </w:r>
      </w:p>
    </w:sdtContent>
  </w:sdt>
  <w:p w14:paraId="44E8E200" w14:textId="77777777" w:rsidR="00BE73A1" w:rsidRPr="004B3601" w:rsidRDefault="00BE73A1" w:rsidP="002946A5">
    <w:pPr>
      <w:pStyle w:val="Fuzeile"/>
    </w:pPr>
  </w:p>
  <w:p w14:paraId="3532F56A" w14:textId="77777777" w:rsidR="00C34BD1" w:rsidRDefault="00C34B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E535" w14:textId="77777777" w:rsidR="00EF397B" w:rsidRDefault="00EF39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3D33" w14:textId="77777777" w:rsidR="005A266F" w:rsidRPr="00EF48A2" w:rsidRDefault="005A266F" w:rsidP="00EF48A2">
      <w:pPr>
        <w:pStyle w:val="Fuzeile"/>
        <w:pBdr>
          <w:bottom w:val="single" w:sz="6" w:space="1" w:color="auto"/>
        </w:pBdr>
        <w:spacing w:line="240" w:lineRule="auto"/>
        <w:ind w:right="-23"/>
        <w:rPr>
          <w:sz w:val="2"/>
          <w:szCs w:val="2"/>
        </w:rPr>
      </w:pPr>
    </w:p>
    <w:p w14:paraId="043D91B7" w14:textId="77777777" w:rsidR="005A266F" w:rsidRDefault="005A266F"/>
  </w:footnote>
  <w:footnote w:type="continuationSeparator" w:id="0">
    <w:p w14:paraId="6671D146" w14:textId="77777777" w:rsidR="005A266F" w:rsidRDefault="005A266F">
      <w:r>
        <w:continuationSeparator/>
      </w:r>
    </w:p>
    <w:p w14:paraId="377665D6" w14:textId="77777777" w:rsidR="005A266F" w:rsidRDefault="005A266F"/>
    <w:p w14:paraId="542DA2CD" w14:textId="77777777" w:rsidR="005A266F" w:rsidRDefault="005A266F"/>
    <w:p w14:paraId="75CB6710" w14:textId="77777777" w:rsidR="005A266F" w:rsidRDefault="005A266F"/>
    <w:p w14:paraId="173DD3CA" w14:textId="77777777" w:rsidR="005A266F" w:rsidRDefault="005A266F"/>
  </w:footnote>
  <w:footnote w:id="1">
    <w:p w14:paraId="03DADD77" w14:textId="321CCEA0" w:rsidR="003465DA" w:rsidRDefault="003465DA" w:rsidP="00DC6B8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05B8">
        <w:t xml:space="preserve">Als Nachweis sind die jeweils unter </w:t>
      </w:r>
      <w:r>
        <w:t>„</w:t>
      </w:r>
      <w:r w:rsidRPr="005B05B8">
        <w:t>Anmerkung</w:t>
      </w:r>
      <w:r>
        <w:t>“</w:t>
      </w:r>
      <w:r w:rsidRPr="005B05B8">
        <w:t xml:space="preserve"> genannten Dokumente dem ausgefüllten Fragebogen beizufügen.</w:t>
      </w:r>
    </w:p>
  </w:footnote>
  <w:footnote w:id="2">
    <w:p w14:paraId="29FEA2AA" w14:textId="77777777" w:rsidR="004B39B1" w:rsidRPr="00A779DF" w:rsidRDefault="004B39B1" w:rsidP="004B39B1">
      <w:pPr>
        <w:pStyle w:val="UBAFussnoten"/>
        <w:rPr>
          <w:rFonts w:ascii="Calibri" w:hAnsi="Calibri" w:cs="Calibri"/>
          <w:color w:val="auto"/>
          <w:sz w:val="18"/>
          <w:szCs w:val="18"/>
        </w:rPr>
      </w:pPr>
      <w:r w:rsidRPr="00A779DF">
        <w:rPr>
          <w:rStyle w:val="Funotenzeichen"/>
          <w:rFonts w:ascii="Calibri" w:hAnsi="Calibri" w:cs="Calibri"/>
          <w:color w:val="auto"/>
          <w:sz w:val="18"/>
          <w:szCs w:val="18"/>
        </w:rPr>
        <w:footnoteRef/>
      </w:r>
      <w:r w:rsidRPr="00A779DF">
        <w:rPr>
          <w:rFonts w:ascii="Calibri" w:hAnsi="Calibri" w:cs="Calibri"/>
          <w:color w:val="auto"/>
          <w:sz w:val="18"/>
          <w:szCs w:val="18"/>
        </w:rPr>
        <w:t xml:space="preserve"> PUE ≤ 1,25 entspricht der Anforderung des Blauen Engel für neue RZ ab Januar 2024. Der Blaue Engel verlangt, dass RZ, die neu in Betrieb genommen werden, im ersten Jahr PUE ≤ 1,5 und im zweiten Jahr PUE ≤ 1,4 erreichen.</w:t>
      </w:r>
    </w:p>
  </w:footnote>
  <w:footnote w:id="3">
    <w:p w14:paraId="28B320DC" w14:textId="77777777" w:rsidR="004B39B1" w:rsidRDefault="004B39B1" w:rsidP="004B39B1">
      <w:pPr>
        <w:pStyle w:val="UBAFussnoten"/>
      </w:pPr>
      <w:r w:rsidRPr="00A779DF">
        <w:rPr>
          <w:rStyle w:val="Funotenzeichen"/>
          <w:rFonts w:ascii="Calibri" w:hAnsi="Calibri" w:cs="Calibri"/>
          <w:color w:val="auto"/>
          <w:sz w:val="18"/>
          <w:szCs w:val="18"/>
        </w:rPr>
        <w:footnoteRef/>
      </w:r>
      <w:r w:rsidRPr="00A779DF">
        <w:rPr>
          <w:rFonts w:ascii="Calibri" w:hAnsi="Calibri" w:cs="Calibri"/>
          <w:color w:val="auto"/>
          <w:sz w:val="18"/>
          <w:szCs w:val="18"/>
        </w:rPr>
        <w:t xml:space="preserve"> CER&gt;9 entspricht der Anforderung des Blauen Engel für neue RZ ab Januar 2024. Der Blaue Engel verlangt, dass RZ, die neu in Betrieb genommen werden, im ersten Jahr PUE ≤ 5 und im zweiten Jahr PUE ≤ 6,5 erreichen.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8CC7" w14:textId="77777777" w:rsidR="00BE73A1" w:rsidRDefault="003213E9" w:rsidP="00DC6B8F">
    <w:pPr>
      <w:pStyle w:val="Kopfzeile"/>
    </w:pPr>
    <w:r w:rsidRPr="004B3601">
      <w:rPr>
        <w:b/>
      </w:rPr>
      <w:t>UBA Texte</w:t>
    </w:r>
    <w:r>
      <w:t xml:space="preserve"> </w:t>
    </w:r>
    <w:r w:rsidRPr="0084338A">
      <w:t xml:space="preserve">Kopfzeile: </w:t>
    </w:r>
    <w:proofErr w:type="gramStart"/>
    <w:r w:rsidRPr="0084338A">
      <w:t xml:space="preserve">bitte </w:t>
    </w:r>
    <w:r>
      <w:t xml:space="preserve"> </w:t>
    </w:r>
    <w:r w:rsidRPr="0084338A">
      <w:t>Namen</w:t>
    </w:r>
    <w:proofErr w:type="gramEnd"/>
    <w:r w:rsidRPr="0084338A">
      <w:t xml:space="preserve"> des Projektes / Berichtes eintragen (evtl. in Kurzform)</w:t>
    </w:r>
  </w:p>
  <w:p w14:paraId="515A61B1" w14:textId="77777777" w:rsidR="00C34BD1" w:rsidRDefault="00C34B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7A9" w14:textId="2C15705E" w:rsidR="00BE73A1" w:rsidRPr="0084338A" w:rsidRDefault="00FA4D2B" w:rsidP="00DC6B8F">
    <w:pPr>
      <w:pStyle w:val="Kopfzeile"/>
    </w:pPr>
    <w:r w:rsidRPr="00FA4D2B">
      <w:t>Anbieterfragebogen zur umweltf</w:t>
    </w:r>
    <w:r>
      <w:t xml:space="preserve">reundlichen </w:t>
    </w:r>
    <w:r w:rsidR="00F9464C">
      <w:t xml:space="preserve">öffentlichen </w:t>
    </w:r>
    <w:r>
      <w:t xml:space="preserve">Beschaffung </w:t>
    </w:r>
    <w:sdt>
      <w:sdtPr>
        <w:id w:val="258036152"/>
        <w:placeholder>
          <w:docPart w:val="EE8AC5C56FBF45DCA6903D009E9B61DA"/>
        </w:placeholder>
      </w:sdtPr>
      <w:sdtContent>
        <w:r w:rsidR="00EF397B">
          <w:t>Beauftragung zum Bau eines Serverraums oder Rechenzentrums</w:t>
        </w:r>
      </w:sdtContent>
    </w:sdt>
  </w:p>
  <w:p w14:paraId="5765BC3E" w14:textId="77777777" w:rsidR="00C34BD1" w:rsidRPr="00BE28DD" w:rsidRDefault="00C34BD1" w:rsidP="00C45948">
    <w:pPr>
      <w:spacing w:after="0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0F6B" w14:textId="77777777" w:rsidR="00EF397B" w:rsidRDefault="00EF39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887D5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845F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50F62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A846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A179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AD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2BDB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52DA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2C4F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4E900E"/>
    <w:lvl w:ilvl="0">
      <w:start w:val="1"/>
      <w:numFmt w:val="lowerLetter"/>
      <w:pStyle w:val="Aufzhlungszeich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1DF71B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1F544BD"/>
    <w:multiLevelType w:val="hybridMultilevel"/>
    <w:tmpl w:val="96E42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C5DF1"/>
    <w:multiLevelType w:val="multilevel"/>
    <w:tmpl w:val="006C7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4A01768"/>
    <w:multiLevelType w:val="multilevel"/>
    <w:tmpl w:val="0FC088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5CA4C71"/>
    <w:multiLevelType w:val="multilevel"/>
    <w:tmpl w:val="9C784A76"/>
    <w:styleLink w:val="UBAberschriften"/>
    <w:lvl w:ilvl="0">
      <w:start w:val="1"/>
      <w:numFmt w:val="decimal"/>
      <w:pStyle w:val="UBAUeberschrift1"/>
      <w:lvlText w:val="%1"/>
      <w:lvlJc w:val="left"/>
      <w:pPr>
        <w:ind w:left="432" w:hanging="432"/>
      </w:pPr>
      <w:rPr>
        <w:rFonts w:asciiTheme="majorHAnsi" w:hAnsiTheme="majorHAnsi" w:hint="default"/>
        <w:b/>
        <w:color w:val="009BD5" w:themeColor="accent1"/>
        <w:sz w:val="36"/>
      </w:rPr>
    </w:lvl>
    <w:lvl w:ilvl="1">
      <w:start w:val="1"/>
      <w:numFmt w:val="decimal"/>
      <w:pStyle w:val="UBAUeberschrift2"/>
      <w:lvlText w:val="%1.%2"/>
      <w:lvlJc w:val="left"/>
      <w:pPr>
        <w:ind w:left="576" w:hanging="576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UBAUeberschrift3"/>
      <w:lvlText w:val="%1.%2.%3"/>
      <w:lvlJc w:val="left"/>
      <w:pPr>
        <w:ind w:left="3556" w:hanging="72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pStyle w:val="UBAUeberschrift4"/>
      <w:lvlText w:val="%1.%2.%3.%4"/>
      <w:lvlJc w:val="left"/>
      <w:pPr>
        <w:ind w:left="864" w:hanging="864"/>
      </w:pPr>
      <w:rPr>
        <w:rFonts w:asciiTheme="majorHAnsi" w:hAnsiTheme="majorHAnsi" w:hint="default"/>
        <w:b/>
        <w:sz w:val="22"/>
      </w:rPr>
    </w:lvl>
    <w:lvl w:ilvl="4">
      <w:start w:val="1"/>
      <w:numFmt w:val="decimal"/>
      <w:pStyle w:val="UBAUeberschrift5"/>
      <w:lvlText w:val="%1.%2.%3.%4.%5"/>
      <w:lvlJc w:val="left"/>
      <w:pPr>
        <w:ind w:left="1004" w:hanging="1004"/>
      </w:pPr>
      <w:rPr>
        <w:rFonts w:asciiTheme="majorHAnsi" w:hAnsiTheme="majorHAnsi" w:hint="default"/>
        <w:b/>
        <w:i w:val="0"/>
        <w:color w:val="auto"/>
        <w:sz w:val="22"/>
      </w:rPr>
    </w:lvl>
    <w:lvl w:ilvl="5">
      <w:start w:val="1"/>
      <w:numFmt w:val="decimal"/>
      <w:pStyle w:val="UBAUeberschrift6"/>
      <w:lvlText w:val="%1.%2.%3.%4.%5.%6"/>
      <w:lvlJc w:val="left"/>
      <w:pPr>
        <w:ind w:left="1152" w:hanging="1152"/>
      </w:pPr>
      <w:rPr>
        <w:rFonts w:asciiTheme="majorHAnsi" w:hAnsiTheme="majorHAnsi" w:hint="default"/>
        <w:b w:val="0"/>
        <w:i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5EB30AF"/>
    <w:multiLevelType w:val="multilevel"/>
    <w:tmpl w:val="C4B010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9327494"/>
    <w:multiLevelType w:val="hybridMultilevel"/>
    <w:tmpl w:val="3BC2E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DB040D"/>
    <w:multiLevelType w:val="hybridMultilevel"/>
    <w:tmpl w:val="0BFE74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453FB7"/>
    <w:multiLevelType w:val="multilevel"/>
    <w:tmpl w:val="E486AAA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11B91C4F"/>
    <w:multiLevelType w:val="hybridMultilevel"/>
    <w:tmpl w:val="51FA6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D1189"/>
    <w:multiLevelType w:val="hybridMultilevel"/>
    <w:tmpl w:val="55CA874A"/>
    <w:lvl w:ilvl="0" w:tplc="0D1A0E74">
      <w:start w:val="1"/>
      <w:numFmt w:val="bullet"/>
      <w:pStyle w:val="Aufzhlung"/>
      <w:lvlText w:val="►"/>
      <w:lvlJc w:val="left"/>
      <w:pPr>
        <w:ind w:left="360" w:hanging="360"/>
      </w:pPr>
      <w:rPr>
        <w:rFonts w:ascii="Arial" w:hAnsi="Arial" w:hint="default"/>
        <w:sz w:val="16"/>
      </w:rPr>
    </w:lvl>
    <w:lvl w:ilvl="1" w:tplc="C47AF86A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0F31983"/>
    <w:multiLevelType w:val="hybridMultilevel"/>
    <w:tmpl w:val="CE5072A8"/>
    <w:lvl w:ilvl="0" w:tplc="318E736C">
      <w:start w:val="1"/>
      <w:numFmt w:val="lowerLetter"/>
      <w:pStyle w:val="Aufzhlunga"/>
      <w:lvlText w:val="%1)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FF549E3"/>
    <w:multiLevelType w:val="hybridMultilevel"/>
    <w:tmpl w:val="0A2A2706"/>
    <w:lvl w:ilvl="0" w:tplc="12C08BA6">
      <w:start w:val="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65496"/>
    <w:multiLevelType w:val="hybridMultilevel"/>
    <w:tmpl w:val="88A8FC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B04874"/>
    <w:multiLevelType w:val="multilevel"/>
    <w:tmpl w:val="F25E804A"/>
    <w:lvl w:ilvl="0">
      <w:start w:val="1"/>
      <w:numFmt w:val="bullet"/>
      <w:pStyle w:val="UBAListePfeile"/>
      <w:lvlText w:val="►"/>
      <w:lvlJc w:val="left"/>
      <w:pPr>
        <w:ind w:left="357" w:hanging="357"/>
      </w:pPr>
      <w:rPr>
        <w:rFonts w:ascii="Arial" w:hAnsi="Arial" w:hint="default"/>
        <w:color w:val="005F85" w:themeColor="accent2"/>
        <w:sz w:val="20"/>
      </w:rPr>
    </w:lvl>
    <w:lvl w:ilvl="1">
      <w:start w:val="1"/>
      <w:numFmt w:val="bullet"/>
      <w:lvlText w:val=""/>
      <w:lvlJc w:val="left"/>
      <w:pPr>
        <w:ind w:left="714" w:hanging="357"/>
      </w:pPr>
      <w:rPr>
        <w:rFonts w:ascii="Wingdings" w:hAnsi="Wingdings" w:hint="default"/>
        <w:color w:val="005F85" w:themeColor="accent2"/>
        <w:sz w:val="16"/>
      </w:rPr>
    </w:lvl>
    <w:lvl w:ilvl="2">
      <w:start w:val="1"/>
      <w:numFmt w:val="bullet"/>
      <w:lvlText w:val=""/>
      <w:lvlJc w:val="left"/>
      <w:pPr>
        <w:ind w:left="1071" w:hanging="357"/>
      </w:pPr>
      <w:rPr>
        <w:rFonts w:ascii="Wingdings" w:hAnsi="Wingdings" w:hint="default"/>
        <w:sz w:val="16"/>
      </w:rPr>
    </w:lvl>
    <w:lvl w:ilvl="3">
      <w:start w:val="1"/>
      <w:numFmt w:val="bullet"/>
      <w:lvlText w:val="─"/>
      <w:lvlJc w:val="left"/>
      <w:pPr>
        <w:ind w:left="1428" w:hanging="357"/>
      </w:pPr>
      <w:rPr>
        <w:rFonts w:ascii="Cambria" w:hAnsi="Cambria" w:hint="default"/>
        <w:b/>
        <w:i w:val="0"/>
        <w:sz w:val="24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E6D11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C68064C"/>
    <w:multiLevelType w:val="hybridMultilevel"/>
    <w:tmpl w:val="904EA6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5418706">
    <w:abstractNumId w:val="9"/>
  </w:num>
  <w:num w:numId="2" w16cid:durableId="72314975">
    <w:abstractNumId w:val="20"/>
  </w:num>
  <w:num w:numId="3" w16cid:durableId="2026859900">
    <w:abstractNumId w:val="7"/>
  </w:num>
  <w:num w:numId="4" w16cid:durableId="345913255">
    <w:abstractNumId w:val="6"/>
  </w:num>
  <w:num w:numId="5" w16cid:durableId="91975795">
    <w:abstractNumId w:val="5"/>
  </w:num>
  <w:num w:numId="6" w16cid:durableId="1033842982">
    <w:abstractNumId w:val="4"/>
  </w:num>
  <w:num w:numId="7" w16cid:durableId="985014154">
    <w:abstractNumId w:val="8"/>
  </w:num>
  <w:num w:numId="8" w16cid:durableId="632909868">
    <w:abstractNumId w:val="3"/>
  </w:num>
  <w:num w:numId="9" w16cid:durableId="1507596830">
    <w:abstractNumId w:val="2"/>
  </w:num>
  <w:num w:numId="10" w16cid:durableId="1556232257">
    <w:abstractNumId w:val="1"/>
  </w:num>
  <w:num w:numId="11" w16cid:durableId="1461915487">
    <w:abstractNumId w:val="0"/>
  </w:num>
  <w:num w:numId="12" w16cid:durableId="502816248">
    <w:abstractNumId w:val="18"/>
  </w:num>
  <w:num w:numId="13" w16cid:durableId="737754132">
    <w:abstractNumId w:val="10"/>
  </w:num>
  <w:num w:numId="14" w16cid:durableId="1616017680">
    <w:abstractNumId w:val="25"/>
  </w:num>
  <w:num w:numId="15" w16cid:durableId="2120686251">
    <w:abstractNumId w:val="21"/>
  </w:num>
  <w:num w:numId="16" w16cid:durableId="414784876">
    <w:abstractNumId w:val="12"/>
  </w:num>
  <w:num w:numId="17" w16cid:durableId="1375422150">
    <w:abstractNumId w:val="15"/>
  </w:num>
  <w:num w:numId="18" w16cid:durableId="2054886905">
    <w:abstractNumId w:val="20"/>
    <w:lvlOverride w:ilvl="0">
      <w:startOverride w:val="1"/>
    </w:lvlOverride>
  </w:num>
  <w:num w:numId="19" w16cid:durableId="1969044483">
    <w:abstractNumId w:val="11"/>
  </w:num>
  <w:num w:numId="20" w16cid:durableId="1117522628">
    <w:abstractNumId w:val="22"/>
  </w:num>
  <w:num w:numId="21" w16cid:durableId="2090156047">
    <w:abstractNumId w:val="14"/>
  </w:num>
  <w:num w:numId="22" w16cid:durableId="259915819">
    <w:abstractNumId w:val="16"/>
  </w:num>
  <w:num w:numId="23" w16cid:durableId="1883862505">
    <w:abstractNumId w:val="17"/>
  </w:num>
  <w:num w:numId="24" w16cid:durableId="917056406">
    <w:abstractNumId w:val="19"/>
  </w:num>
  <w:num w:numId="25" w16cid:durableId="430468525">
    <w:abstractNumId w:val="26"/>
  </w:num>
  <w:num w:numId="26" w16cid:durableId="449320792">
    <w:abstractNumId w:val="24"/>
  </w:num>
  <w:num w:numId="27" w16cid:durableId="1496068469">
    <w:abstractNumId w:val="13"/>
  </w:num>
  <w:num w:numId="28" w16cid:durableId="191300365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readOnly" w:formatting="1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A8"/>
    <w:rsid w:val="00002264"/>
    <w:rsid w:val="0000260A"/>
    <w:rsid w:val="00002982"/>
    <w:rsid w:val="00016BED"/>
    <w:rsid w:val="00020EF1"/>
    <w:rsid w:val="0002188A"/>
    <w:rsid w:val="000226CF"/>
    <w:rsid w:val="00022C17"/>
    <w:rsid w:val="00023AB6"/>
    <w:rsid w:val="0002776D"/>
    <w:rsid w:val="00036554"/>
    <w:rsid w:val="00041401"/>
    <w:rsid w:val="000426FA"/>
    <w:rsid w:val="000429B6"/>
    <w:rsid w:val="00043854"/>
    <w:rsid w:val="00045257"/>
    <w:rsid w:val="00053469"/>
    <w:rsid w:val="00056FCF"/>
    <w:rsid w:val="00060C20"/>
    <w:rsid w:val="0006347E"/>
    <w:rsid w:val="00063A9E"/>
    <w:rsid w:val="000654B0"/>
    <w:rsid w:val="00065B9E"/>
    <w:rsid w:val="000660D1"/>
    <w:rsid w:val="000705BD"/>
    <w:rsid w:val="00076A92"/>
    <w:rsid w:val="000842CD"/>
    <w:rsid w:val="000A0D87"/>
    <w:rsid w:val="000A2D77"/>
    <w:rsid w:val="000B1053"/>
    <w:rsid w:val="000B3537"/>
    <w:rsid w:val="000C0D0C"/>
    <w:rsid w:val="000C4C90"/>
    <w:rsid w:val="000C58DB"/>
    <w:rsid w:val="000D3E52"/>
    <w:rsid w:val="000E73D8"/>
    <w:rsid w:val="00104492"/>
    <w:rsid w:val="00110B8C"/>
    <w:rsid w:val="00114FA1"/>
    <w:rsid w:val="0012279B"/>
    <w:rsid w:val="00124874"/>
    <w:rsid w:val="0012761F"/>
    <w:rsid w:val="00130741"/>
    <w:rsid w:val="00132129"/>
    <w:rsid w:val="001367A8"/>
    <w:rsid w:val="001377DF"/>
    <w:rsid w:val="001378E9"/>
    <w:rsid w:val="00142AF6"/>
    <w:rsid w:val="00147E6F"/>
    <w:rsid w:val="00157B4B"/>
    <w:rsid w:val="00161A1E"/>
    <w:rsid w:val="0017055C"/>
    <w:rsid w:val="00174FBA"/>
    <w:rsid w:val="00175CBD"/>
    <w:rsid w:val="0019062B"/>
    <w:rsid w:val="001906D1"/>
    <w:rsid w:val="00191ACD"/>
    <w:rsid w:val="00192C9A"/>
    <w:rsid w:val="00196F24"/>
    <w:rsid w:val="001A1FBF"/>
    <w:rsid w:val="001A6171"/>
    <w:rsid w:val="001A7E3D"/>
    <w:rsid w:val="001B7416"/>
    <w:rsid w:val="001D3AEF"/>
    <w:rsid w:val="001D429F"/>
    <w:rsid w:val="001D5163"/>
    <w:rsid w:val="001E73B8"/>
    <w:rsid w:val="001F0AAE"/>
    <w:rsid w:val="0020054C"/>
    <w:rsid w:val="002077B8"/>
    <w:rsid w:val="0021007B"/>
    <w:rsid w:val="002132C6"/>
    <w:rsid w:val="0021669C"/>
    <w:rsid w:val="0022011F"/>
    <w:rsid w:val="0022128F"/>
    <w:rsid w:val="00223DCA"/>
    <w:rsid w:val="00226178"/>
    <w:rsid w:val="0023275B"/>
    <w:rsid w:val="002354D5"/>
    <w:rsid w:val="0024656D"/>
    <w:rsid w:val="002515D6"/>
    <w:rsid w:val="00261C0B"/>
    <w:rsid w:val="00262EA0"/>
    <w:rsid w:val="00267224"/>
    <w:rsid w:val="00267CFE"/>
    <w:rsid w:val="0027312D"/>
    <w:rsid w:val="00273B43"/>
    <w:rsid w:val="00274927"/>
    <w:rsid w:val="0027585A"/>
    <w:rsid w:val="00277CDF"/>
    <w:rsid w:val="00282C0D"/>
    <w:rsid w:val="00282E71"/>
    <w:rsid w:val="0028514B"/>
    <w:rsid w:val="002855E9"/>
    <w:rsid w:val="0029144D"/>
    <w:rsid w:val="002946A5"/>
    <w:rsid w:val="002974C4"/>
    <w:rsid w:val="002A2959"/>
    <w:rsid w:val="002A312E"/>
    <w:rsid w:val="002A63F2"/>
    <w:rsid w:val="002B089A"/>
    <w:rsid w:val="002B2FA9"/>
    <w:rsid w:val="002B3003"/>
    <w:rsid w:val="002B36AF"/>
    <w:rsid w:val="002B4CE7"/>
    <w:rsid w:val="002E04BB"/>
    <w:rsid w:val="002E0B77"/>
    <w:rsid w:val="002E459F"/>
    <w:rsid w:val="002E5C7E"/>
    <w:rsid w:val="002F4D18"/>
    <w:rsid w:val="00307A87"/>
    <w:rsid w:val="0031224A"/>
    <w:rsid w:val="0031280A"/>
    <w:rsid w:val="003134C5"/>
    <w:rsid w:val="00315FA9"/>
    <w:rsid w:val="00316802"/>
    <w:rsid w:val="00320C68"/>
    <w:rsid w:val="003213E9"/>
    <w:rsid w:val="003239BF"/>
    <w:rsid w:val="003254FE"/>
    <w:rsid w:val="003259E6"/>
    <w:rsid w:val="003279BC"/>
    <w:rsid w:val="0033258B"/>
    <w:rsid w:val="00337070"/>
    <w:rsid w:val="00342EA8"/>
    <w:rsid w:val="003465DA"/>
    <w:rsid w:val="003501FE"/>
    <w:rsid w:val="00351F0B"/>
    <w:rsid w:val="00354911"/>
    <w:rsid w:val="00355E1A"/>
    <w:rsid w:val="00371B20"/>
    <w:rsid w:val="003752CB"/>
    <w:rsid w:val="00376198"/>
    <w:rsid w:val="00377A3F"/>
    <w:rsid w:val="00386885"/>
    <w:rsid w:val="003923B2"/>
    <w:rsid w:val="003924F5"/>
    <w:rsid w:val="00395DD9"/>
    <w:rsid w:val="003A688D"/>
    <w:rsid w:val="003B22B2"/>
    <w:rsid w:val="003B3898"/>
    <w:rsid w:val="003B7C80"/>
    <w:rsid w:val="003B7E4A"/>
    <w:rsid w:val="003C1937"/>
    <w:rsid w:val="003C401E"/>
    <w:rsid w:val="003C5285"/>
    <w:rsid w:val="003D0FEE"/>
    <w:rsid w:val="003E1B5D"/>
    <w:rsid w:val="003E71E1"/>
    <w:rsid w:val="003F10E8"/>
    <w:rsid w:val="003F1535"/>
    <w:rsid w:val="003F6F6F"/>
    <w:rsid w:val="003F77D0"/>
    <w:rsid w:val="00400A3F"/>
    <w:rsid w:val="00403830"/>
    <w:rsid w:val="00411582"/>
    <w:rsid w:val="0043178E"/>
    <w:rsid w:val="00431FBC"/>
    <w:rsid w:val="00436B22"/>
    <w:rsid w:val="00447356"/>
    <w:rsid w:val="004475D2"/>
    <w:rsid w:val="004801D5"/>
    <w:rsid w:val="004802AD"/>
    <w:rsid w:val="00480457"/>
    <w:rsid w:val="00480694"/>
    <w:rsid w:val="00487A04"/>
    <w:rsid w:val="0049685E"/>
    <w:rsid w:val="004A3728"/>
    <w:rsid w:val="004B1214"/>
    <w:rsid w:val="004B1654"/>
    <w:rsid w:val="004B3601"/>
    <w:rsid w:val="004B39B1"/>
    <w:rsid w:val="004B5E42"/>
    <w:rsid w:val="004C1FE2"/>
    <w:rsid w:val="004C317B"/>
    <w:rsid w:val="004C3931"/>
    <w:rsid w:val="004D012E"/>
    <w:rsid w:val="004D1D02"/>
    <w:rsid w:val="004D5B9B"/>
    <w:rsid w:val="004D78E6"/>
    <w:rsid w:val="004E34D2"/>
    <w:rsid w:val="004E5392"/>
    <w:rsid w:val="004F5675"/>
    <w:rsid w:val="00500280"/>
    <w:rsid w:val="00501735"/>
    <w:rsid w:val="00503599"/>
    <w:rsid w:val="00503823"/>
    <w:rsid w:val="005058C7"/>
    <w:rsid w:val="00520F2F"/>
    <w:rsid w:val="00521BFD"/>
    <w:rsid w:val="00523730"/>
    <w:rsid w:val="00530F41"/>
    <w:rsid w:val="005352D6"/>
    <w:rsid w:val="005362F0"/>
    <w:rsid w:val="0054231E"/>
    <w:rsid w:val="00546201"/>
    <w:rsid w:val="00552E98"/>
    <w:rsid w:val="00556FDA"/>
    <w:rsid w:val="00570874"/>
    <w:rsid w:val="00572706"/>
    <w:rsid w:val="00575477"/>
    <w:rsid w:val="00581304"/>
    <w:rsid w:val="0059275A"/>
    <w:rsid w:val="00592C30"/>
    <w:rsid w:val="005946F1"/>
    <w:rsid w:val="00594A1C"/>
    <w:rsid w:val="005963C0"/>
    <w:rsid w:val="005A266F"/>
    <w:rsid w:val="005B230D"/>
    <w:rsid w:val="005B36CD"/>
    <w:rsid w:val="005B7270"/>
    <w:rsid w:val="005C255B"/>
    <w:rsid w:val="005C261B"/>
    <w:rsid w:val="005D3EF8"/>
    <w:rsid w:val="005D48A7"/>
    <w:rsid w:val="005D64E1"/>
    <w:rsid w:val="005F12F5"/>
    <w:rsid w:val="00600F33"/>
    <w:rsid w:val="00603889"/>
    <w:rsid w:val="00604B13"/>
    <w:rsid w:val="0060585E"/>
    <w:rsid w:val="006109CE"/>
    <w:rsid w:val="00615609"/>
    <w:rsid w:val="00615764"/>
    <w:rsid w:val="00615B3C"/>
    <w:rsid w:val="00624C8C"/>
    <w:rsid w:val="00650D11"/>
    <w:rsid w:val="00651B20"/>
    <w:rsid w:val="00652380"/>
    <w:rsid w:val="00654264"/>
    <w:rsid w:val="00660CB5"/>
    <w:rsid w:val="00662EA2"/>
    <w:rsid w:val="006654E0"/>
    <w:rsid w:val="00667085"/>
    <w:rsid w:val="006676E1"/>
    <w:rsid w:val="0067218C"/>
    <w:rsid w:val="0068231C"/>
    <w:rsid w:val="00695FFD"/>
    <w:rsid w:val="006B13BE"/>
    <w:rsid w:val="006B2186"/>
    <w:rsid w:val="006B4484"/>
    <w:rsid w:val="006C49BB"/>
    <w:rsid w:val="006D37AC"/>
    <w:rsid w:val="006E1440"/>
    <w:rsid w:val="006E269B"/>
    <w:rsid w:val="006E55EE"/>
    <w:rsid w:val="006F04B8"/>
    <w:rsid w:val="006F6529"/>
    <w:rsid w:val="00707A79"/>
    <w:rsid w:val="0071078D"/>
    <w:rsid w:val="00711A3C"/>
    <w:rsid w:val="00717A89"/>
    <w:rsid w:val="007270B6"/>
    <w:rsid w:val="0073275B"/>
    <w:rsid w:val="007333BA"/>
    <w:rsid w:val="0073734B"/>
    <w:rsid w:val="00737E68"/>
    <w:rsid w:val="007407A3"/>
    <w:rsid w:val="00740F7E"/>
    <w:rsid w:val="0075008D"/>
    <w:rsid w:val="00750522"/>
    <w:rsid w:val="00750C73"/>
    <w:rsid w:val="00750D91"/>
    <w:rsid w:val="00755C50"/>
    <w:rsid w:val="0075777F"/>
    <w:rsid w:val="007609D3"/>
    <w:rsid w:val="007656A9"/>
    <w:rsid w:val="00765837"/>
    <w:rsid w:val="00765C74"/>
    <w:rsid w:val="0077799E"/>
    <w:rsid w:val="00783A9C"/>
    <w:rsid w:val="00787C4D"/>
    <w:rsid w:val="007B1CBA"/>
    <w:rsid w:val="007C471E"/>
    <w:rsid w:val="007C4AA5"/>
    <w:rsid w:val="007D1E11"/>
    <w:rsid w:val="007D4F0F"/>
    <w:rsid w:val="007E55F3"/>
    <w:rsid w:val="007E5ABD"/>
    <w:rsid w:val="007E5CFC"/>
    <w:rsid w:val="007F1F30"/>
    <w:rsid w:val="00811BE1"/>
    <w:rsid w:val="00821B96"/>
    <w:rsid w:val="00824A6D"/>
    <w:rsid w:val="00825EEA"/>
    <w:rsid w:val="008262DB"/>
    <w:rsid w:val="00826E05"/>
    <w:rsid w:val="00826F98"/>
    <w:rsid w:val="00827FCF"/>
    <w:rsid w:val="008307D1"/>
    <w:rsid w:val="00832646"/>
    <w:rsid w:val="00840191"/>
    <w:rsid w:val="00843286"/>
    <w:rsid w:val="0084338A"/>
    <w:rsid w:val="008438D0"/>
    <w:rsid w:val="0084424C"/>
    <w:rsid w:val="00850ECB"/>
    <w:rsid w:val="00851886"/>
    <w:rsid w:val="00856830"/>
    <w:rsid w:val="008606FE"/>
    <w:rsid w:val="00862F55"/>
    <w:rsid w:val="00863E22"/>
    <w:rsid w:val="008725BF"/>
    <w:rsid w:val="0088117C"/>
    <w:rsid w:val="00884877"/>
    <w:rsid w:val="00886988"/>
    <w:rsid w:val="00891E1A"/>
    <w:rsid w:val="008923E4"/>
    <w:rsid w:val="008977B2"/>
    <w:rsid w:val="008A0071"/>
    <w:rsid w:val="008B30AE"/>
    <w:rsid w:val="008B4316"/>
    <w:rsid w:val="008B78F5"/>
    <w:rsid w:val="008C0153"/>
    <w:rsid w:val="008C13CB"/>
    <w:rsid w:val="008C2133"/>
    <w:rsid w:val="008C2792"/>
    <w:rsid w:val="008C335F"/>
    <w:rsid w:val="008C5C84"/>
    <w:rsid w:val="008D140C"/>
    <w:rsid w:val="008D1B08"/>
    <w:rsid w:val="008D6089"/>
    <w:rsid w:val="008D7C71"/>
    <w:rsid w:val="008E213C"/>
    <w:rsid w:val="008E41E0"/>
    <w:rsid w:val="008E52FB"/>
    <w:rsid w:val="008F16EA"/>
    <w:rsid w:val="009041FC"/>
    <w:rsid w:val="00912F33"/>
    <w:rsid w:val="0091670F"/>
    <w:rsid w:val="00924FB7"/>
    <w:rsid w:val="00926D46"/>
    <w:rsid w:val="00931375"/>
    <w:rsid w:val="009313E1"/>
    <w:rsid w:val="00936785"/>
    <w:rsid w:val="00940362"/>
    <w:rsid w:val="00951E17"/>
    <w:rsid w:val="009534F1"/>
    <w:rsid w:val="00962FF2"/>
    <w:rsid w:val="0096414B"/>
    <w:rsid w:val="00965B4C"/>
    <w:rsid w:val="009710E2"/>
    <w:rsid w:val="00971E4D"/>
    <w:rsid w:val="00977093"/>
    <w:rsid w:val="0098221E"/>
    <w:rsid w:val="00985FFB"/>
    <w:rsid w:val="00993A63"/>
    <w:rsid w:val="0099660A"/>
    <w:rsid w:val="009A3FAA"/>
    <w:rsid w:val="009A42B6"/>
    <w:rsid w:val="009B07DF"/>
    <w:rsid w:val="009B349A"/>
    <w:rsid w:val="009C1532"/>
    <w:rsid w:val="009C1A48"/>
    <w:rsid w:val="009C6587"/>
    <w:rsid w:val="009D2609"/>
    <w:rsid w:val="009E1044"/>
    <w:rsid w:val="009E44C2"/>
    <w:rsid w:val="009E6FCD"/>
    <w:rsid w:val="009F0D3A"/>
    <w:rsid w:val="00A0443A"/>
    <w:rsid w:val="00A130CC"/>
    <w:rsid w:val="00A164CA"/>
    <w:rsid w:val="00A20C74"/>
    <w:rsid w:val="00A246A0"/>
    <w:rsid w:val="00A24A9C"/>
    <w:rsid w:val="00A2682F"/>
    <w:rsid w:val="00A30B06"/>
    <w:rsid w:val="00A33E0B"/>
    <w:rsid w:val="00A45277"/>
    <w:rsid w:val="00A45A71"/>
    <w:rsid w:val="00A52206"/>
    <w:rsid w:val="00A570BF"/>
    <w:rsid w:val="00A61BF8"/>
    <w:rsid w:val="00A6372D"/>
    <w:rsid w:val="00A6467B"/>
    <w:rsid w:val="00A72DEA"/>
    <w:rsid w:val="00A74126"/>
    <w:rsid w:val="00A76AA2"/>
    <w:rsid w:val="00A779DF"/>
    <w:rsid w:val="00A81201"/>
    <w:rsid w:val="00A82075"/>
    <w:rsid w:val="00A91EC9"/>
    <w:rsid w:val="00A953AB"/>
    <w:rsid w:val="00A96517"/>
    <w:rsid w:val="00A975FF"/>
    <w:rsid w:val="00AA5360"/>
    <w:rsid w:val="00AA5535"/>
    <w:rsid w:val="00AB1108"/>
    <w:rsid w:val="00AB1E96"/>
    <w:rsid w:val="00AB5E88"/>
    <w:rsid w:val="00AB620F"/>
    <w:rsid w:val="00AB6B9A"/>
    <w:rsid w:val="00AC5FC2"/>
    <w:rsid w:val="00AD0C4A"/>
    <w:rsid w:val="00AD1E6E"/>
    <w:rsid w:val="00AD344E"/>
    <w:rsid w:val="00AD395A"/>
    <w:rsid w:val="00AD6F4C"/>
    <w:rsid w:val="00AD74F2"/>
    <w:rsid w:val="00AF4D0C"/>
    <w:rsid w:val="00AF6928"/>
    <w:rsid w:val="00AF6975"/>
    <w:rsid w:val="00B02828"/>
    <w:rsid w:val="00B0575B"/>
    <w:rsid w:val="00B071E3"/>
    <w:rsid w:val="00B11199"/>
    <w:rsid w:val="00B112BC"/>
    <w:rsid w:val="00B146CC"/>
    <w:rsid w:val="00B21141"/>
    <w:rsid w:val="00B3191C"/>
    <w:rsid w:val="00B3480E"/>
    <w:rsid w:val="00B411A2"/>
    <w:rsid w:val="00B51D22"/>
    <w:rsid w:val="00B52B44"/>
    <w:rsid w:val="00B535F4"/>
    <w:rsid w:val="00B56C00"/>
    <w:rsid w:val="00B633B4"/>
    <w:rsid w:val="00B63664"/>
    <w:rsid w:val="00B63786"/>
    <w:rsid w:val="00B65745"/>
    <w:rsid w:val="00B74A8D"/>
    <w:rsid w:val="00B778A4"/>
    <w:rsid w:val="00B84FBD"/>
    <w:rsid w:val="00B86D57"/>
    <w:rsid w:val="00B87A6A"/>
    <w:rsid w:val="00B87AB5"/>
    <w:rsid w:val="00B926E9"/>
    <w:rsid w:val="00B92C5A"/>
    <w:rsid w:val="00BA0B38"/>
    <w:rsid w:val="00BA157C"/>
    <w:rsid w:val="00BA76CE"/>
    <w:rsid w:val="00BB0CB8"/>
    <w:rsid w:val="00BB26BF"/>
    <w:rsid w:val="00BB6447"/>
    <w:rsid w:val="00BB6DFE"/>
    <w:rsid w:val="00BB6E91"/>
    <w:rsid w:val="00BC191C"/>
    <w:rsid w:val="00BC3109"/>
    <w:rsid w:val="00BC3B8A"/>
    <w:rsid w:val="00BC63E6"/>
    <w:rsid w:val="00BC6BCC"/>
    <w:rsid w:val="00BD2A9C"/>
    <w:rsid w:val="00BE28DD"/>
    <w:rsid w:val="00BE4CEA"/>
    <w:rsid w:val="00BE5D25"/>
    <w:rsid w:val="00BE602B"/>
    <w:rsid w:val="00BE73A1"/>
    <w:rsid w:val="00BF04E0"/>
    <w:rsid w:val="00BF1BC6"/>
    <w:rsid w:val="00BF25ED"/>
    <w:rsid w:val="00BF2765"/>
    <w:rsid w:val="00BF46B7"/>
    <w:rsid w:val="00BF4B0F"/>
    <w:rsid w:val="00BF520B"/>
    <w:rsid w:val="00BF5462"/>
    <w:rsid w:val="00C01EC5"/>
    <w:rsid w:val="00C032A5"/>
    <w:rsid w:val="00C0566E"/>
    <w:rsid w:val="00C063A9"/>
    <w:rsid w:val="00C11153"/>
    <w:rsid w:val="00C208A9"/>
    <w:rsid w:val="00C22060"/>
    <w:rsid w:val="00C23E63"/>
    <w:rsid w:val="00C30AD0"/>
    <w:rsid w:val="00C312D6"/>
    <w:rsid w:val="00C3145D"/>
    <w:rsid w:val="00C33E54"/>
    <w:rsid w:val="00C34BD1"/>
    <w:rsid w:val="00C42207"/>
    <w:rsid w:val="00C44B15"/>
    <w:rsid w:val="00C45948"/>
    <w:rsid w:val="00C5162C"/>
    <w:rsid w:val="00C53539"/>
    <w:rsid w:val="00C54708"/>
    <w:rsid w:val="00C57003"/>
    <w:rsid w:val="00C61E2A"/>
    <w:rsid w:val="00C67A5D"/>
    <w:rsid w:val="00C7038A"/>
    <w:rsid w:val="00C72139"/>
    <w:rsid w:val="00C76787"/>
    <w:rsid w:val="00C806DE"/>
    <w:rsid w:val="00C81CA2"/>
    <w:rsid w:val="00C86697"/>
    <w:rsid w:val="00C951F8"/>
    <w:rsid w:val="00C975D9"/>
    <w:rsid w:val="00CA67FF"/>
    <w:rsid w:val="00CB41D1"/>
    <w:rsid w:val="00CB67A4"/>
    <w:rsid w:val="00CB7986"/>
    <w:rsid w:val="00CC406B"/>
    <w:rsid w:val="00CC41BF"/>
    <w:rsid w:val="00CC7A13"/>
    <w:rsid w:val="00CD1C3F"/>
    <w:rsid w:val="00CD6E35"/>
    <w:rsid w:val="00CE6BFB"/>
    <w:rsid w:val="00D01C77"/>
    <w:rsid w:val="00D05383"/>
    <w:rsid w:val="00D1424A"/>
    <w:rsid w:val="00D143C5"/>
    <w:rsid w:val="00D1455E"/>
    <w:rsid w:val="00D16975"/>
    <w:rsid w:val="00D16F8D"/>
    <w:rsid w:val="00D21031"/>
    <w:rsid w:val="00D222B5"/>
    <w:rsid w:val="00D25FF9"/>
    <w:rsid w:val="00D277E5"/>
    <w:rsid w:val="00D31AC5"/>
    <w:rsid w:val="00D35482"/>
    <w:rsid w:val="00D366DE"/>
    <w:rsid w:val="00D41329"/>
    <w:rsid w:val="00D423E1"/>
    <w:rsid w:val="00D42CA5"/>
    <w:rsid w:val="00D43571"/>
    <w:rsid w:val="00D50835"/>
    <w:rsid w:val="00D6439B"/>
    <w:rsid w:val="00D644D7"/>
    <w:rsid w:val="00D86164"/>
    <w:rsid w:val="00D90D3E"/>
    <w:rsid w:val="00D9509C"/>
    <w:rsid w:val="00D968F4"/>
    <w:rsid w:val="00DA7C04"/>
    <w:rsid w:val="00DB0361"/>
    <w:rsid w:val="00DB1CBF"/>
    <w:rsid w:val="00DB5061"/>
    <w:rsid w:val="00DB5093"/>
    <w:rsid w:val="00DC338F"/>
    <w:rsid w:val="00DC3B8E"/>
    <w:rsid w:val="00DC4D8D"/>
    <w:rsid w:val="00DC6B8F"/>
    <w:rsid w:val="00DC6FDE"/>
    <w:rsid w:val="00DC7343"/>
    <w:rsid w:val="00DC7E77"/>
    <w:rsid w:val="00DD072E"/>
    <w:rsid w:val="00DD4531"/>
    <w:rsid w:val="00DE6783"/>
    <w:rsid w:val="00DE6EAB"/>
    <w:rsid w:val="00DF67DC"/>
    <w:rsid w:val="00E02A4C"/>
    <w:rsid w:val="00E0627F"/>
    <w:rsid w:val="00E06435"/>
    <w:rsid w:val="00E12BEB"/>
    <w:rsid w:val="00E1329B"/>
    <w:rsid w:val="00E225E0"/>
    <w:rsid w:val="00E24D45"/>
    <w:rsid w:val="00E37135"/>
    <w:rsid w:val="00E41F86"/>
    <w:rsid w:val="00E449CB"/>
    <w:rsid w:val="00E4776C"/>
    <w:rsid w:val="00E63F3D"/>
    <w:rsid w:val="00E70441"/>
    <w:rsid w:val="00E7096D"/>
    <w:rsid w:val="00E7468A"/>
    <w:rsid w:val="00E75D1F"/>
    <w:rsid w:val="00E90120"/>
    <w:rsid w:val="00E905A2"/>
    <w:rsid w:val="00EB1CE2"/>
    <w:rsid w:val="00EB2557"/>
    <w:rsid w:val="00EB2558"/>
    <w:rsid w:val="00EC1BB8"/>
    <w:rsid w:val="00EC270E"/>
    <w:rsid w:val="00EC420D"/>
    <w:rsid w:val="00ED3B52"/>
    <w:rsid w:val="00ED54EF"/>
    <w:rsid w:val="00ED5F3E"/>
    <w:rsid w:val="00EE7E13"/>
    <w:rsid w:val="00EF397B"/>
    <w:rsid w:val="00EF48A2"/>
    <w:rsid w:val="00EF4FB9"/>
    <w:rsid w:val="00F000DA"/>
    <w:rsid w:val="00F0093B"/>
    <w:rsid w:val="00F0338F"/>
    <w:rsid w:val="00F07937"/>
    <w:rsid w:val="00F17102"/>
    <w:rsid w:val="00F2033A"/>
    <w:rsid w:val="00F262DC"/>
    <w:rsid w:val="00F30265"/>
    <w:rsid w:val="00F31B21"/>
    <w:rsid w:val="00F33EE6"/>
    <w:rsid w:val="00F3593D"/>
    <w:rsid w:val="00F35B6E"/>
    <w:rsid w:val="00F41E84"/>
    <w:rsid w:val="00F55EF5"/>
    <w:rsid w:val="00F57FED"/>
    <w:rsid w:val="00F72C6F"/>
    <w:rsid w:val="00F772E1"/>
    <w:rsid w:val="00F82067"/>
    <w:rsid w:val="00F82773"/>
    <w:rsid w:val="00F8374A"/>
    <w:rsid w:val="00F9464C"/>
    <w:rsid w:val="00FA1DF6"/>
    <w:rsid w:val="00FA4D2B"/>
    <w:rsid w:val="00FB2140"/>
    <w:rsid w:val="00FB7333"/>
    <w:rsid w:val="00FC1044"/>
    <w:rsid w:val="00FC2B79"/>
    <w:rsid w:val="00FC503F"/>
    <w:rsid w:val="00FC78DC"/>
    <w:rsid w:val="00FD1C20"/>
    <w:rsid w:val="00FD3CC6"/>
    <w:rsid w:val="00FE3042"/>
    <w:rsid w:val="00FE4CC5"/>
    <w:rsid w:val="00FF2FC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E5047"/>
  <w15:docId w15:val="{1DF84422-AAF1-4895-AC98-2908F16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mosEFOP-Medium" w:eastAsiaTheme="minorEastAsia" w:hAnsi="DemosEFOP-Medium" w:cs="Times New Roman"/>
        <w:sz w:val="22"/>
        <w:szCs w:val="22"/>
        <w:lang w:val="de-DE" w:eastAsia="de-DE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rsid w:val="00D968F4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Textkrper"/>
    <w:next w:val="Textkrper"/>
    <w:autoRedefine/>
    <w:uiPriority w:val="9"/>
    <w:qFormat/>
    <w:rsid w:val="00B0575B"/>
    <w:pPr>
      <w:keepNext/>
      <w:keepLines/>
      <w:widowControl w:val="0"/>
      <w:outlineLvl w:val="0"/>
    </w:pPr>
    <w:rPr>
      <w:rFonts w:cs="Arial"/>
      <w:b/>
      <w:bCs/>
      <w:color w:val="5EAD35" w:themeColor="background2"/>
      <w:kern w:val="32"/>
      <w:sz w:val="32"/>
      <w:szCs w:val="32"/>
    </w:rPr>
  </w:style>
  <w:style w:type="paragraph" w:styleId="berschrift2">
    <w:name w:val="heading 2"/>
    <w:basedOn w:val="Textkrper"/>
    <w:next w:val="Textkrper"/>
    <w:autoRedefine/>
    <w:uiPriority w:val="9"/>
    <w:qFormat/>
    <w:rsid w:val="000705BD"/>
    <w:pPr>
      <w:keepNext/>
      <w:numPr>
        <w:ilvl w:val="1"/>
        <w:numId w:val="16"/>
      </w:numPr>
      <w:spacing w:after="60"/>
      <w:ind w:left="851" w:hanging="851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Textkrper"/>
    <w:next w:val="Textkrper"/>
    <w:uiPriority w:val="9"/>
    <w:qFormat/>
    <w:rsid w:val="000705BD"/>
    <w:pPr>
      <w:keepNext/>
      <w:numPr>
        <w:ilvl w:val="2"/>
        <w:numId w:val="16"/>
      </w:numPr>
      <w:spacing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Textkrper"/>
    <w:next w:val="Textkrper"/>
    <w:link w:val="berschrift4Zchn"/>
    <w:uiPriority w:val="9"/>
    <w:qFormat/>
    <w:rsid w:val="000705BD"/>
    <w:pPr>
      <w:keepNext/>
      <w:numPr>
        <w:ilvl w:val="3"/>
        <w:numId w:val="16"/>
      </w:numPr>
      <w:spacing w:after="6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Textkrper"/>
    <w:next w:val="Textkrper"/>
    <w:uiPriority w:val="9"/>
    <w:qFormat/>
    <w:rsid w:val="000705BD"/>
    <w:pPr>
      <w:spacing w:before="240" w:after="240"/>
      <w:outlineLvl w:val="4"/>
    </w:pPr>
    <w:rPr>
      <w:b/>
      <w:bCs/>
      <w:iCs/>
      <w:szCs w:val="26"/>
    </w:rPr>
  </w:style>
  <w:style w:type="paragraph" w:styleId="berschrift6">
    <w:name w:val="heading 6"/>
    <w:basedOn w:val="Textkrper"/>
    <w:next w:val="Textkrper"/>
    <w:uiPriority w:val="9"/>
    <w:qFormat/>
    <w:rsid w:val="000705BD"/>
    <w:pPr>
      <w:numPr>
        <w:ilvl w:val="5"/>
        <w:numId w:val="16"/>
      </w:numPr>
      <w:outlineLvl w:val="5"/>
    </w:pPr>
    <w:rPr>
      <w:bCs/>
      <w:i/>
      <w:szCs w:val="22"/>
    </w:rPr>
  </w:style>
  <w:style w:type="paragraph" w:styleId="berschrift7">
    <w:name w:val="heading 7"/>
    <w:basedOn w:val="Textkrper"/>
    <w:next w:val="Textkrper"/>
    <w:uiPriority w:val="9"/>
    <w:semiHidden/>
    <w:qFormat/>
    <w:rsid w:val="00651B20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Textkrper"/>
    <w:next w:val="Textkrper"/>
    <w:uiPriority w:val="9"/>
    <w:semiHidden/>
    <w:qFormat/>
    <w:rsid w:val="00651B20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Textkrper"/>
    <w:next w:val="Textkrper"/>
    <w:uiPriority w:val="9"/>
    <w:semiHidden/>
    <w:qFormat/>
    <w:rsid w:val="00651B20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krper"/>
    <w:rsid w:val="00615B3C"/>
    <w:pPr>
      <w:pBdr>
        <w:bottom w:val="single" w:sz="2" w:space="1" w:color="4B4B4D" w:themeColor="text1"/>
      </w:pBdr>
      <w:tabs>
        <w:tab w:val="center" w:pos="4536"/>
        <w:tab w:val="right" w:pos="9072"/>
      </w:tabs>
      <w:spacing w:before="0"/>
    </w:pPr>
    <w:rPr>
      <w:sz w:val="16"/>
    </w:rPr>
  </w:style>
  <w:style w:type="paragraph" w:styleId="Fuzeile">
    <w:name w:val="footer"/>
    <w:basedOn w:val="Standard"/>
    <w:link w:val="FuzeileZchn"/>
    <w:autoRedefine/>
    <w:uiPriority w:val="99"/>
    <w:qFormat/>
    <w:rsid w:val="00615B3C"/>
    <w:pPr>
      <w:spacing w:line="254" w:lineRule="exact"/>
      <w:ind w:left="40" w:right="-20"/>
      <w:jc w:val="right"/>
    </w:pPr>
    <w:rPr>
      <w:rFonts w:ascii="Calibri" w:hAnsi="Calibri"/>
      <w:color w:val="5EAD35" w:themeColor="background2"/>
    </w:rPr>
  </w:style>
  <w:style w:type="paragraph" w:customStyle="1" w:styleId="Aufzhlung">
    <w:name w:val="Aufzählung"/>
    <w:basedOn w:val="Textkrper"/>
    <w:link w:val="AufzhlungZchn"/>
    <w:autoRedefine/>
    <w:uiPriority w:val="1"/>
    <w:qFormat/>
    <w:rsid w:val="00615B3C"/>
    <w:pPr>
      <w:numPr>
        <w:numId w:val="2"/>
      </w:numPr>
      <w:spacing w:before="0" w:after="280"/>
      <w:contextualSpacing/>
    </w:pPr>
  </w:style>
  <w:style w:type="paragraph" w:customStyle="1" w:styleId="Textkrperfett">
    <w:name w:val="Textkörper fett"/>
    <w:basedOn w:val="Textkrper"/>
    <w:link w:val="TextkrperfettZchn"/>
    <w:autoRedefine/>
    <w:qFormat/>
    <w:rsid w:val="00615B3C"/>
    <w:rPr>
      <w:b/>
    </w:rPr>
  </w:style>
  <w:style w:type="paragraph" w:styleId="Anrede">
    <w:name w:val="Salutation"/>
    <w:basedOn w:val="Textkrper"/>
    <w:next w:val="Textkrper"/>
    <w:semiHidden/>
    <w:rsid w:val="00DE6783"/>
  </w:style>
  <w:style w:type="paragraph" w:customStyle="1" w:styleId="Aufzhlunga">
    <w:name w:val="Aufzählung a)"/>
    <w:basedOn w:val="Aufzhlung"/>
    <w:link w:val="AufzhlungaZchn"/>
    <w:autoRedefine/>
    <w:uiPriority w:val="1"/>
    <w:qFormat/>
    <w:rsid w:val="00615B3C"/>
    <w:pPr>
      <w:numPr>
        <w:numId w:val="15"/>
      </w:numPr>
      <w:ind w:left="357" w:hanging="357"/>
    </w:pPr>
  </w:style>
  <w:style w:type="paragraph" w:styleId="Verzeichnis1">
    <w:name w:val="toc 1"/>
    <w:basedOn w:val="Textkrper"/>
    <w:next w:val="Textkrper"/>
    <w:uiPriority w:val="39"/>
    <w:rsid w:val="00AB1108"/>
    <w:pPr>
      <w:tabs>
        <w:tab w:val="left" w:pos="539"/>
        <w:tab w:val="right" w:leader="dot" w:pos="9540"/>
      </w:tabs>
      <w:ind w:left="539" w:right="816" w:hanging="539"/>
    </w:pPr>
  </w:style>
  <w:style w:type="paragraph" w:styleId="Verzeichnis2">
    <w:name w:val="toc 2"/>
    <w:basedOn w:val="Textkrper"/>
    <w:next w:val="Textkrper"/>
    <w:uiPriority w:val="39"/>
    <w:rsid w:val="00AB1108"/>
    <w:pPr>
      <w:tabs>
        <w:tab w:val="left" w:pos="1418"/>
        <w:tab w:val="right" w:leader="dot" w:pos="9540"/>
      </w:tabs>
      <w:ind w:left="1418" w:right="816" w:hanging="879"/>
    </w:pPr>
  </w:style>
  <w:style w:type="paragraph" w:styleId="Verzeichnis3">
    <w:name w:val="toc 3"/>
    <w:basedOn w:val="Textkrper"/>
    <w:next w:val="Textkrper"/>
    <w:uiPriority w:val="39"/>
    <w:rsid w:val="00AB1108"/>
    <w:pPr>
      <w:tabs>
        <w:tab w:val="left" w:pos="1673"/>
        <w:tab w:val="left" w:pos="1701"/>
        <w:tab w:val="right" w:leader="dot" w:pos="9540"/>
      </w:tabs>
      <w:ind w:left="1701" w:right="816" w:hanging="1162"/>
    </w:pPr>
  </w:style>
  <w:style w:type="character" w:styleId="Hyperlink">
    <w:name w:val="Hyperlink"/>
    <w:basedOn w:val="Absatz-Standardschriftart"/>
    <w:uiPriority w:val="99"/>
    <w:qFormat/>
    <w:rsid w:val="003254FE"/>
    <w:rPr>
      <w:rFonts w:ascii="Calibri" w:hAnsi="Calibri"/>
      <w:color w:val="auto"/>
      <w:sz w:val="22"/>
      <w:u w:val="single"/>
    </w:rPr>
  </w:style>
  <w:style w:type="paragraph" w:customStyle="1" w:styleId="kursiverStandardtext">
    <w:name w:val="kursiver Standardtext"/>
    <w:basedOn w:val="Textkrper"/>
    <w:semiHidden/>
    <w:rsid w:val="0006347E"/>
    <w:rPr>
      <w:rFonts w:ascii="Arial" w:hAnsi="Arial"/>
      <w:i/>
    </w:rPr>
  </w:style>
  <w:style w:type="paragraph" w:customStyle="1" w:styleId="Abbildungsunterschrift">
    <w:name w:val="Abbildungsunterschrift"/>
    <w:basedOn w:val="Abbildungsverzeichnis"/>
    <w:semiHidden/>
    <w:rsid w:val="0006347E"/>
    <w:pPr>
      <w:spacing w:after="240"/>
    </w:pPr>
    <w:rPr>
      <w:rFonts w:ascii="Arial" w:hAnsi="Arial"/>
    </w:rPr>
  </w:style>
  <w:style w:type="paragraph" w:styleId="Beschriftung">
    <w:name w:val="caption"/>
    <w:basedOn w:val="Textkrper"/>
    <w:next w:val="Textkrper"/>
    <w:uiPriority w:val="4"/>
    <w:qFormat/>
    <w:rsid w:val="00C11153"/>
    <w:pPr>
      <w:keepNext/>
      <w:keepLines/>
      <w:pBdr>
        <w:bottom w:val="single" w:sz="4" w:space="1" w:color="auto"/>
      </w:pBdr>
      <w:tabs>
        <w:tab w:val="left" w:pos="1701"/>
      </w:tabs>
      <w:spacing w:before="240" w:line="240" w:lineRule="auto"/>
      <w:ind w:left="1701" w:hanging="1701"/>
    </w:pPr>
    <w:rPr>
      <w:bCs/>
      <w:szCs w:val="20"/>
    </w:rPr>
  </w:style>
  <w:style w:type="paragraph" w:styleId="Abbildungsverzeichnis">
    <w:name w:val="table of figures"/>
    <w:basedOn w:val="Textkrper"/>
    <w:next w:val="Textkrper"/>
    <w:uiPriority w:val="99"/>
    <w:rsid w:val="00AB1108"/>
    <w:pPr>
      <w:tabs>
        <w:tab w:val="left" w:pos="1701"/>
        <w:tab w:val="right" w:leader="dot" w:pos="9639"/>
      </w:tabs>
      <w:ind w:left="1701" w:right="1701" w:hanging="1701"/>
    </w:pPr>
    <w:rPr>
      <w:noProof/>
    </w:rPr>
  </w:style>
  <w:style w:type="table" w:styleId="Tabellenraster">
    <w:name w:val="Table Grid"/>
    <w:basedOn w:val="NormaleTabelle"/>
    <w:uiPriority w:val="59"/>
    <w:rsid w:val="0075777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fett">
    <w:name w:val="Tabellentext fett"/>
    <w:basedOn w:val="Tabellentext"/>
    <w:link w:val="TabellentextfettZchn"/>
    <w:autoRedefine/>
    <w:uiPriority w:val="1"/>
    <w:qFormat/>
    <w:rsid w:val="00615B3C"/>
    <w:rPr>
      <w:b/>
    </w:rPr>
  </w:style>
  <w:style w:type="paragraph" w:customStyle="1" w:styleId="Tabellentext">
    <w:name w:val="Tabellentext"/>
    <w:basedOn w:val="Textkrper"/>
    <w:link w:val="TabellentextZchn"/>
    <w:autoRedefine/>
    <w:uiPriority w:val="1"/>
    <w:qFormat/>
    <w:rsid w:val="00667085"/>
    <w:pPr>
      <w:keepLines/>
      <w:spacing w:before="20" w:after="20" w:line="240" w:lineRule="auto"/>
    </w:pPr>
  </w:style>
  <w:style w:type="paragraph" w:customStyle="1" w:styleId="Tabellenbezeichnung">
    <w:name w:val="Tabellenbezeichnung"/>
    <w:basedOn w:val="Tabellentext"/>
    <w:semiHidden/>
    <w:rsid w:val="00B63664"/>
    <w:pPr>
      <w:spacing w:before="240"/>
    </w:pPr>
  </w:style>
  <w:style w:type="paragraph" w:customStyle="1" w:styleId="Verzeichnisberschrift">
    <w:name w:val="Verzeichnisüberschrift"/>
    <w:basedOn w:val="Textkrper"/>
    <w:next w:val="Textkrper"/>
    <w:autoRedefine/>
    <w:uiPriority w:val="5"/>
    <w:qFormat/>
    <w:rsid w:val="000705BD"/>
    <w:pPr>
      <w:spacing w:before="0" w:after="240"/>
      <w:outlineLvl w:val="0"/>
    </w:pPr>
    <w:rPr>
      <w:b/>
      <w:sz w:val="28"/>
    </w:rPr>
  </w:style>
  <w:style w:type="paragraph" w:customStyle="1" w:styleId="Quellenverzeichnis">
    <w:name w:val="Quellenverzeichnis"/>
    <w:basedOn w:val="Textkrper"/>
    <w:link w:val="QuellenverzeichnisZchn"/>
    <w:uiPriority w:val="6"/>
    <w:rsid w:val="00C11153"/>
    <w:pPr>
      <w:spacing w:before="0" w:after="80"/>
    </w:pPr>
    <w:rPr>
      <w:sz w:val="18"/>
    </w:rPr>
  </w:style>
  <w:style w:type="paragraph" w:styleId="Funotentext">
    <w:name w:val="footnote text"/>
    <w:basedOn w:val="Textkrper"/>
    <w:link w:val="FunotentextZchn"/>
    <w:autoRedefine/>
    <w:uiPriority w:val="99"/>
    <w:qFormat/>
    <w:rsid w:val="00FA4D2B"/>
    <w:pPr>
      <w:tabs>
        <w:tab w:val="left" w:pos="340"/>
      </w:tabs>
      <w:spacing w:before="0" w:after="40" w:line="240" w:lineRule="auto"/>
      <w:ind w:left="340" w:hanging="340"/>
    </w:pPr>
    <w:rPr>
      <w:sz w:val="18"/>
      <w:szCs w:val="20"/>
    </w:rPr>
  </w:style>
  <w:style w:type="character" w:styleId="Funotenzeichen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ootnote"/>
    <w:basedOn w:val="Absatz-Standardschriftart"/>
    <w:uiPriority w:val="99"/>
    <w:rsid w:val="000660D1"/>
    <w:rPr>
      <w:vertAlign w:val="superscript"/>
    </w:rPr>
  </w:style>
  <w:style w:type="character" w:styleId="Seitenzahl">
    <w:name w:val="page number"/>
    <w:basedOn w:val="Absatz-Standardschriftart"/>
    <w:semiHidden/>
    <w:rsid w:val="00320C68"/>
    <w:rPr>
      <w:rFonts w:ascii="Interstate-BoldCondensed" w:hAnsi="Interstate-BoldCondensed"/>
      <w:sz w:val="22"/>
    </w:rPr>
  </w:style>
  <w:style w:type="paragraph" w:styleId="Textkrper">
    <w:name w:val="Body Text"/>
    <w:link w:val="TextkrperZchn"/>
    <w:autoRedefine/>
    <w:qFormat/>
    <w:rsid w:val="00DC6B8F"/>
    <w:pPr>
      <w:spacing w:after="120" w:line="280" w:lineRule="atLeast"/>
    </w:pPr>
    <w:rPr>
      <w:rFonts w:ascii="Calibri" w:hAnsi="Calibri"/>
      <w:sz w:val="20"/>
      <w:szCs w:val="24"/>
    </w:rPr>
  </w:style>
  <w:style w:type="paragraph" w:customStyle="1" w:styleId="Abkrzungsverzeichnis">
    <w:name w:val="Abkürzungsverzeichnis"/>
    <w:basedOn w:val="Textkrper"/>
    <w:uiPriority w:val="6"/>
    <w:rsid w:val="00615B3C"/>
    <w:pPr>
      <w:tabs>
        <w:tab w:val="left" w:pos="1701"/>
      </w:tabs>
      <w:ind w:left="1701" w:hanging="1701"/>
    </w:pPr>
  </w:style>
  <w:style w:type="paragraph" w:styleId="Textkrper-Einzug2">
    <w:name w:val="Body Text Indent 2"/>
    <w:basedOn w:val="Textkrper"/>
    <w:semiHidden/>
    <w:rsid w:val="002B2FA9"/>
    <w:pPr>
      <w:spacing w:line="480" w:lineRule="auto"/>
      <w:ind w:left="283"/>
    </w:pPr>
  </w:style>
  <w:style w:type="paragraph" w:styleId="Listennummer">
    <w:name w:val="List Number"/>
    <w:basedOn w:val="Textkrper"/>
    <w:autoRedefine/>
    <w:uiPriority w:val="99"/>
    <w:qFormat/>
    <w:rsid w:val="00615B3C"/>
    <w:pPr>
      <w:numPr>
        <w:numId w:val="7"/>
      </w:numPr>
      <w:spacing w:before="0" w:after="280"/>
      <w:ind w:left="357" w:hanging="357"/>
      <w:contextualSpacing/>
    </w:pPr>
  </w:style>
  <w:style w:type="paragraph" w:styleId="Liste">
    <w:name w:val="List"/>
    <w:basedOn w:val="Textkrper"/>
    <w:semiHidden/>
    <w:rsid w:val="00651B20"/>
    <w:pPr>
      <w:ind w:left="283" w:hanging="283"/>
    </w:pPr>
  </w:style>
  <w:style w:type="paragraph" w:styleId="Aufzhlungszeichen">
    <w:name w:val="List Bullet"/>
    <w:basedOn w:val="Tabellentext"/>
    <w:semiHidden/>
    <w:rsid w:val="00A0443A"/>
    <w:pPr>
      <w:numPr>
        <w:numId w:val="1"/>
      </w:numPr>
    </w:pPr>
  </w:style>
  <w:style w:type="paragraph" w:styleId="Umschlagabsenderadresse">
    <w:name w:val="envelope return"/>
    <w:basedOn w:val="Textkrper"/>
    <w:semiHidden/>
    <w:rsid w:val="00651B20"/>
    <w:rPr>
      <w:rFonts w:cs="Arial"/>
      <w:szCs w:val="20"/>
    </w:rPr>
  </w:style>
  <w:style w:type="paragraph" w:styleId="Umschlagadresse">
    <w:name w:val="envelope address"/>
    <w:basedOn w:val="Textkrper"/>
    <w:semiHidden/>
    <w:rsid w:val="00651B2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Textkrper"/>
    <w:semiHidden/>
    <w:rsid w:val="002B2FA9"/>
    <w:pPr>
      <w:ind w:left="4252"/>
    </w:pPr>
  </w:style>
  <w:style w:type="paragraph" w:styleId="Untertitel">
    <w:name w:val="Subtitle"/>
    <w:basedOn w:val="Textkrper"/>
    <w:semiHidden/>
    <w:qFormat/>
    <w:rsid w:val="002B2FA9"/>
    <w:pPr>
      <w:spacing w:after="60"/>
      <w:jc w:val="center"/>
      <w:outlineLvl w:val="1"/>
    </w:pPr>
    <w:rPr>
      <w:rFonts w:cs="Arial"/>
    </w:rPr>
  </w:style>
  <w:style w:type="numbering" w:styleId="111111">
    <w:name w:val="Outline List 2"/>
    <w:basedOn w:val="KeineListe"/>
    <w:semiHidden/>
    <w:rsid w:val="002B2FA9"/>
    <w:pPr>
      <w:numPr>
        <w:numId w:val="12"/>
      </w:numPr>
    </w:pPr>
  </w:style>
  <w:style w:type="paragraph" w:styleId="Textkrper-Einzug3">
    <w:name w:val="Body Text Indent 3"/>
    <w:basedOn w:val="Textkrper"/>
    <w:semiHidden/>
    <w:rsid w:val="00651B20"/>
    <w:pPr>
      <w:ind w:left="283"/>
    </w:pPr>
    <w:rPr>
      <w:sz w:val="16"/>
      <w:szCs w:val="16"/>
    </w:rPr>
  </w:style>
  <w:style w:type="numbering" w:styleId="1ai">
    <w:name w:val="Outline List 1"/>
    <w:basedOn w:val="KeineListe"/>
    <w:semiHidden/>
    <w:rsid w:val="002B2FA9"/>
    <w:pPr>
      <w:numPr>
        <w:numId w:val="13"/>
      </w:numPr>
    </w:pPr>
  </w:style>
  <w:style w:type="paragraph" w:styleId="Titel">
    <w:name w:val="Title"/>
    <w:basedOn w:val="Textkrper"/>
    <w:semiHidden/>
    <w:qFormat/>
    <w:rsid w:val="00651B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2">
    <w:name w:val="Body Text 2"/>
    <w:basedOn w:val="Textkrper"/>
    <w:semiHidden/>
    <w:rsid w:val="00651B20"/>
    <w:pPr>
      <w:spacing w:line="480" w:lineRule="auto"/>
    </w:pPr>
  </w:style>
  <w:style w:type="paragraph" w:styleId="Textkrper3">
    <w:name w:val="Body Text 3"/>
    <w:basedOn w:val="Textkrper"/>
    <w:semiHidden/>
    <w:rsid w:val="00651B20"/>
    <w:rPr>
      <w:sz w:val="16"/>
      <w:szCs w:val="16"/>
    </w:rPr>
  </w:style>
  <w:style w:type="paragraph" w:styleId="Standardeinzug">
    <w:name w:val="Normal Indent"/>
    <w:basedOn w:val="Textkrper"/>
    <w:semiHidden/>
    <w:rsid w:val="00651B20"/>
    <w:pPr>
      <w:ind w:left="708"/>
    </w:pPr>
  </w:style>
  <w:style w:type="paragraph" w:styleId="NurText">
    <w:name w:val="Plain Text"/>
    <w:basedOn w:val="Textkrper"/>
    <w:semiHidden/>
    <w:rsid w:val="00651B20"/>
    <w:rPr>
      <w:rFonts w:ascii="Courier New" w:hAnsi="Courier New" w:cs="Courier New"/>
      <w:szCs w:val="20"/>
    </w:rPr>
  </w:style>
  <w:style w:type="paragraph" w:styleId="Listennummer2">
    <w:name w:val="List Number 2"/>
    <w:basedOn w:val="Textkrper"/>
    <w:semiHidden/>
    <w:rsid w:val="00651B20"/>
    <w:pPr>
      <w:numPr>
        <w:numId w:val="8"/>
      </w:numPr>
    </w:pPr>
  </w:style>
  <w:style w:type="paragraph" w:styleId="Listennummer3">
    <w:name w:val="List Number 3"/>
    <w:basedOn w:val="Textkrper"/>
    <w:semiHidden/>
    <w:rsid w:val="00651B20"/>
    <w:pPr>
      <w:numPr>
        <w:numId w:val="9"/>
      </w:numPr>
    </w:pPr>
  </w:style>
  <w:style w:type="paragraph" w:styleId="Listennummer4">
    <w:name w:val="List Number 4"/>
    <w:basedOn w:val="Tabellentext"/>
    <w:semiHidden/>
    <w:rsid w:val="00651B20"/>
    <w:pPr>
      <w:numPr>
        <w:numId w:val="10"/>
      </w:numPr>
    </w:pPr>
  </w:style>
  <w:style w:type="paragraph" w:styleId="Listennummer5">
    <w:name w:val="List Number 5"/>
    <w:basedOn w:val="Textkrper"/>
    <w:semiHidden/>
    <w:rsid w:val="00651B20"/>
    <w:pPr>
      <w:numPr>
        <w:numId w:val="11"/>
      </w:numPr>
    </w:pPr>
  </w:style>
  <w:style w:type="paragraph" w:styleId="HTMLAdresse">
    <w:name w:val="HTML Address"/>
    <w:basedOn w:val="Textkrper"/>
    <w:semiHidden/>
    <w:rsid w:val="00651B20"/>
    <w:rPr>
      <w:i/>
      <w:iCs/>
    </w:rPr>
  </w:style>
  <w:style w:type="paragraph" w:styleId="HTMLVorformatiert">
    <w:name w:val="HTML Preformatted"/>
    <w:basedOn w:val="Textkrper"/>
    <w:semiHidden/>
    <w:rsid w:val="00651B20"/>
    <w:rPr>
      <w:rFonts w:ascii="Courier New" w:hAnsi="Courier New" w:cs="Courier New"/>
      <w:szCs w:val="20"/>
    </w:rPr>
  </w:style>
  <w:style w:type="paragraph" w:styleId="Fu-Endnotenberschrift">
    <w:name w:val="Note Heading"/>
    <w:basedOn w:val="Textkrper"/>
    <w:next w:val="Textkrper"/>
    <w:semiHidden/>
    <w:rsid w:val="00651B20"/>
  </w:style>
  <w:style w:type="paragraph" w:styleId="Gruformel">
    <w:name w:val="Closing"/>
    <w:basedOn w:val="Textkrper"/>
    <w:semiHidden/>
    <w:rsid w:val="00651B20"/>
    <w:pPr>
      <w:ind w:left="4252"/>
    </w:pPr>
  </w:style>
  <w:style w:type="paragraph" w:styleId="Aufzhlungszeichen2">
    <w:name w:val="List Bullet 2"/>
    <w:basedOn w:val="Tabellentextfett"/>
    <w:semiHidden/>
    <w:rsid w:val="00651B20"/>
    <w:pPr>
      <w:numPr>
        <w:numId w:val="3"/>
      </w:numPr>
    </w:pPr>
  </w:style>
  <w:style w:type="paragraph" w:styleId="Aufzhlungszeichen3">
    <w:name w:val="List Bullet 3"/>
    <w:basedOn w:val="Textkrper"/>
    <w:semiHidden/>
    <w:rsid w:val="00651B20"/>
    <w:pPr>
      <w:numPr>
        <w:numId w:val="4"/>
      </w:numPr>
    </w:pPr>
  </w:style>
  <w:style w:type="paragraph" w:styleId="Aufzhlungszeichen4">
    <w:name w:val="List Bullet 4"/>
    <w:basedOn w:val="Textkrper"/>
    <w:semiHidden/>
    <w:rsid w:val="00651B20"/>
    <w:pPr>
      <w:numPr>
        <w:numId w:val="5"/>
      </w:numPr>
    </w:pPr>
  </w:style>
  <w:style w:type="paragraph" w:styleId="Aufzhlungszeichen5">
    <w:name w:val="List Bullet 5"/>
    <w:basedOn w:val="Textkrper"/>
    <w:semiHidden/>
    <w:rsid w:val="00651B20"/>
    <w:pPr>
      <w:numPr>
        <w:numId w:val="6"/>
      </w:numPr>
    </w:pPr>
  </w:style>
  <w:style w:type="paragraph" w:customStyle="1" w:styleId="Textkrperkursiv">
    <w:name w:val="Textkörper kursiv"/>
    <w:basedOn w:val="Textkrper"/>
    <w:link w:val="TextkrperkursivZchn"/>
    <w:autoRedefine/>
    <w:qFormat/>
    <w:rsid w:val="00615B3C"/>
    <w:rPr>
      <w:i/>
    </w:rPr>
  </w:style>
  <w:style w:type="paragraph" w:customStyle="1" w:styleId="Tabellen-undAbbildungsunterschrift">
    <w:name w:val="Tabellen- und Abbildungsunterschrift"/>
    <w:basedOn w:val="Textkrper"/>
    <w:next w:val="Textkrper"/>
    <w:autoRedefine/>
    <w:uiPriority w:val="4"/>
    <w:qFormat/>
    <w:rsid w:val="00C11153"/>
    <w:pPr>
      <w:spacing w:before="60" w:after="360" w:line="240" w:lineRule="auto"/>
    </w:pPr>
  </w:style>
  <w:style w:type="paragraph" w:styleId="Dokumentstruktur">
    <w:name w:val="Document Map"/>
    <w:basedOn w:val="Standard"/>
    <w:semiHidden/>
    <w:rsid w:val="004D5B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4D5B9B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4D5B9B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4D5B9B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4D5B9B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4D5B9B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4D5B9B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4D5B9B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4D5B9B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4D5B9B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4D5B9B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4D5B9B"/>
    <w:pPr>
      <w:ind w:left="1980" w:hanging="220"/>
    </w:pPr>
  </w:style>
  <w:style w:type="numbering" w:styleId="ArtikelAbschnitt">
    <w:name w:val="Outline List 3"/>
    <w:basedOn w:val="KeineListe"/>
    <w:semiHidden/>
    <w:rsid w:val="002B2FA9"/>
    <w:pPr>
      <w:numPr>
        <w:numId w:val="14"/>
      </w:numPr>
    </w:pPr>
  </w:style>
  <w:style w:type="paragraph" w:styleId="Kommentartext">
    <w:name w:val="annotation text"/>
    <w:basedOn w:val="Standard"/>
    <w:link w:val="KommentartextZchn"/>
    <w:semiHidden/>
    <w:rsid w:val="004D5B9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D5B9B"/>
    <w:rPr>
      <w:b/>
      <w:bCs/>
    </w:rPr>
  </w:style>
  <w:style w:type="character" w:styleId="Kommentarzeichen">
    <w:name w:val="annotation reference"/>
    <w:basedOn w:val="Absatz-Standardschriftart"/>
    <w:semiHidden/>
    <w:rsid w:val="004D5B9B"/>
    <w:rPr>
      <w:sz w:val="16"/>
      <w:szCs w:val="16"/>
    </w:rPr>
  </w:style>
  <w:style w:type="paragraph" w:styleId="Makrotext">
    <w:name w:val="macro"/>
    <w:basedOn w:val="Textkrper"/>
    <w:semiHidden/>
    <w:rsid w:val="004D5B9B"/>
    <w:pPr>
      <w:shd w:val="clear" w:color="auto" w:fill="FFCC99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BesuchterLink">
    <w:name w:val="FollowedHyperlink"/>
    <w:basedOn w:val="Absatz-Standardschriftart"/>
    <w:semiHidden/>
    <w:rsid w:val="002B2FA9"/>
    <w:rPr>
      <w:color w:val="800080"/>
      <w:u w:val="single"/>
    </w:rPr>
  </w:style>
  <w:style w:type="paragraph" w:styleId="Blocktext">
    <w:name w:val="Block Text"/>
    <w:basedOn w:val="Standard"/>
    <w:semiHidden/>
    <w:rsid w:val="002B2FA9"/>
    <w:pPr>
      <w:ind w:left="1440" w:right="1440"/>
    </w:pPr>
  </w:style>
  <w:style w:type="paragraph" w:styleId="Sprechblasentext">
    <w:name w:val="Balloon Text"/>
    <w:basedOn w:val="Standard"/>
    <w:semiHidden/>
    <w:rsid w:val="004D5B9B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semiHidden/>
    <w:rsid w:val="002B2FA9"/>
  </w:style>
  <w:style w:type="paragraph" w:styleId="E-Mail-Signatur">
    <w:name w:val="E-mail Signature"/>
    <w:basedOn w:val="Standard"/>
    <w:semiHidden/>
    <w:rsid w:val="002B2FA9"/>
  </w:style>
  <w:style w:type="character" w:styleId="Fett">
    <w:name w:val="Strong"/>
    <w:basedOn w:val="Absatz-Standardschriftart"/>
    <w:uiPriority w:val="22"/>
    <w:rsid w:val="003254FE"/>
    <w:rPr>
      <w:rFonts w:ascii="Calibri" w:hAnsi="Calibri"/>
      <w:b/>
      <w:bCs/>
      <w:sz w:val="22"/>
    </w:rPr>
  </w:style>
  <w:style w:type="character" w:styleId="Hervorhebung">
    <w:name w:val="Emphasis"/>
    <w:basedOn w:val="Absatz-Standardschriftart"/>
    <w:semiHidden/>
    <w:qFormat/>
    <w:rsid w:val="002B2FA9"/>
    <w:rPr>
      <w:i/>
      <w:iCs/>
    </w:rPr>
  </w:style>
  <w:style w:type="character" w:styleId="HTMLAkronym">
    <w:name w:val="HTML Acronym"/>
    <w:basedOn w:val="Absatz-Standardschriftart"/>
    <w:semiHidden/>
    <w:rsid w:val="002B2FA9"/>
  </w:style>
  <w:style w:type="character" w:styleId="HTMLBeispiel">
    <w:name w:val="HTML Sample"/>
    <w:basedOn w:val="Absatz-Standardschriftart"/>
    <w:semiHidden/>
    <w:rsid w:val="002B2FA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2B2F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2B2FA9"/>
    <w:rPr>
      <w:i/>
      <w:iCs/>
    </w:rPr>
  </w:style>
  <w:style w:type="character" w:styleId="HTMLSchreibmaschine">
    <w:name w:val="HTML Typewriter"/>
    <w:basedOn w:val="Absatz-Standardschriftart"/>
    <w:semiHidden/>
    <w:rsid w:val="002B2FA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2B2F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2B2FA9"/>
    <w:rPr>
      <w:i/>
      <w:iCs/>
    </w:rPr>
  </w:style>
  <w:style w:type="character" w:styleId="HTMLZitat">
    <w:name w:val="HTML Cite"/>
    <w:basedOn w:val="Absatz-Standardschriftart"/>
    <w:semiHidden/>
    <w:rsid w:val="002B2FA9"/>
    <w:rPr>
      <w:i/>
      <w:iCs/>
    </w:rPr>
  </w:style>
  <w:style w:type="paragraph" w:styleId="Liste2">
    <w:name w:val="List 2"/>
    <w:basedOn w:val="Standard"/>
    <w:semiHidden/>
    <w:rsid w:val="002B2FA9"/>
    <w:pPr>
      <w:ind w:left="566" w:hanging="283"/>
    </w:pPr>
  </w:style>
  <w:style w:type="paragraph" w:styleId="Liste3">
    <w:name w:val="List 3"/>
    <w:basedOn w:val="Standard"/>
    <w:semiHidden/>
    <w:rsid w:val="002B2FA9"/>
    <w:pPr>
      <w:ind w:left="849" w:hanging="283"/>
    </w:pPr>
  </w:style>
  <w:style w:type="paragraph" w:styleId="Liste4">
    <w:name w:val="List 4"/>
    <w:basedOn w:val="Standard"/>
    <w:semiHidden/>
    <w:rsid w:val="002B2FA9"/>
    <w:pPr>
      <w:ind w:left="1132" w:hanging="283"/>
    </w:pPr>
  </w:style>
  <w:style w:type="paragraph" w:styleId="Liste5">
    <w:name w:val="List 5"/>
    <w:basedOn w:val="Standard"/>
    <w:semiHidden/>
    <w:rsid w:val="002B2FA9"/>
    <w:pPr>
      <w:ind w:left="1415" w:hanging="283"/>
    </w:pPr>
  </w:style>
  <w:style w:type="paragraph" w:styleId="Listenfortsetzung">
    <w:name w:val="List Continue"/>
    <w:basedOn w:val="Standard"/>
    <w:semiHidden/>
    <w:rsid w:val="002B2FA9"/>
    <w:pPr>
      <w:ind w:left="283"/>
    </w:pPr>
  </w:style>
  <w:style w:type="paragraph" w:styleId="Listenfortsetzung2">
    <w:name w:val="List Continue 2"/>
    <w:basedOn w:val="Standard"/>
    <w:semiHidden/>
    <w:rsid w:val="002B2FA9"/>
    <w:pPr>
      <w:ind w:left="566"/>
    </w:pPr>
  </w:style>
  <w:style w:type="paragraph" w:styleId="Listenfortsetzung3">
    <w:name w:val="List Continue 3"/>
    <w:basedOn w:val="Standard"/>
    <w:semiHidden/>
    <w:rsid w:val="002B2FA9"/>
    <w:pPr>
      <w:ind w:left="849"/>
    </w:pPr>
  </w:style>
  <w:style w:type="paragraph" w:styleId="Listenfortsetzung4">
    <w:name w:val="List Continue 4"/>
    <w:basedOn w:val="Standard"/>
    <w:semiHidden/>
    <w:rsid w:val="002B2FA9"/>
    <w:pPr>
      <w:ind w:left="1132"/>
    </w:pPr>
  </w:style>
  <w:style w:type="paragraph" w:styleId="Listenfortsetzung5">
    <w:name w:val="List Continue 5"/>
    <w:basedOn w:val="Standard"/>
    <w:semiHidden/>
    <w:rsid w:val="002B2FA9"/>
    <w:pPr>
      <w:ind w:left="1415"/>
    </w:pPr>
  </w:style>
  <w:style w:type="paragraph" w:styleId="Nachrichtenkopf">
    <w:name w:val="Message Header"/>
    <w:basedOn w:val="Standard"/>
    <w:semiHidden/>
    <w:rsid w:val="002B2F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Web">
    <w:name w:val="Normal (Web)"/>
    <w:basedOn w:val="Standard"/>
    <w:semiHidden/>
    <w:rsid w:val="002B2FA9"/>
    <w:rPr>
      <w:rFonts w:ascii="Times New Roman" w:hAnsi="Times New Roman"/>
      <w:sz w:val="24"/>
    </w:rPr>
  </w:style>
  <w:style w:type="table" w:styleId="Tabelle3D-Effekt1">
    <w:name w:val="Table 3D effects 1"/>
    <w:basedOn w:val="NormaleTabelle"/>
    <w:semiHidden/>
    <w:rsid w:val="002B2FA9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B2FA9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B2FA9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B2FA9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B2FA9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B2FA9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B2FA9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B2FA9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B2FA9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B2FA9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B2FA9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B2FA9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B2FA9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B2FA9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B2FA9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B2FA9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B2FA9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B2FA9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B2FA9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B2FA9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B2FA9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B2FA9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B2FA9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B2FA9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B2FA9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B2FA9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B2FA9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B2FA9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B2FA9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B2FA9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B2FA9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B2FA9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B2FA9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B2FA9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B2FA9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2B2FA9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rstzeileneinzug">
    <w:name w:val="Body Text First Indent"/>
    <w:basedOn w:val="Textkrper"/>
    <w:semiHidden/>
    <w:rsid w:val="002B2FA9"/>
    <w:pPr>
      <w:ind w:firstLine="210"/>
    </w:pPr>
  </w:style>
  <w:style w:type="paragraph" w:styleId="Textkrper-Zeileneinzug">
    <w:name w:val="Body Text Indent"/>
    <w:basedOn w:val="Standard"/>
    <w:semiHidden/>
    <w:rsid w:val="002B2FA9"/>
    <w:pPr>
      <w:ind w:left="283"/>
    </w:pPr>
  </w:style>
  <w:style w:type="paragraph" w:styleId="Textkrper-Erstzeileneinzug2">
    <w:name w:val="Body Text First Indent 2"/>
    <w:basedOn w:val="Textkrper-Zeileneinzug"/>
    <w:semiHidden/>
    <w:rsid w:val="002B2FA9"/>
    <w:pPr>
      <w:ind w:firstLine="210"/>
    </w:pPr>
  </w:style>
  <w:style w:type="character" w:styleId="Zeilennummer">
    <w:name w:val="line number"/>
    <w:basedOn w:val="Absatz-Standardschriftart"/>
    <w:semiHidden/>
    <w:rsid w:val="002B2FA9"/>
  </w:style>
  <w:style w:type="character" w:customStyle="1" w:styleId="TextkrperZchn">
    <w:name w:val="Textkörper Zchn"/>
    <w:basedOn w:val="Absatz-Standardschriftart"/>
    <w:link w:val="Textkrper"/>
    <w:rsid w:val="00DC6B8F"/>
    <w:rPr>
      <w:rFonts w:ascii="Calibri" w:hAnsi="Calibri"/>
      <w:sz w:val="20"/>
      <w:szCs w:val="24"/>
    </w:rPr>
  </w:style>
  <w:style w:type="character" w:customStyle="1" w:styleId="QuellenverzeichnisZchn">
    <w:name w:val="Quellenverzeichnis Zchn"/>
    <w:basedOn w:val="TextkrperZchn"/>
    <w:link w:val="Quellenverzeichnis"/>
    <w:uiPriority w:val="6"/>
    <w:rsid w:val="00C11153"/>
    <w:rPr>
      <w:rFonts w:ascii="Calibri" w:hAnsi="Calibri"/>
      <w:sz w:val="18"/>
      <w:szCs w:val="24"/>
    </w:rPr>
  </w:style>
  <w:style w:type="character" w:customStyle="1" w:styleId="AufzhlungZchn">
    <w:name w:val="Aufzählung Zchn"/>
    <w:basedOn w:val="TextkrperZchn"/>
    <w:link w:val="Aufzhlung"/>
    <w:uiPriority w:val="1"/>
    <w:rsid w:val="00615B3C"/>
    <w:rPr>
      <w:rFonts w:ascii="Cambria" w:hAnsi="Cambria"/>
      <w:sz w:val="20"/>
      <w:szCs w:val="24"/>
    </w:rPr>
  </w:style>
  <w:style w:type="character" w:customStyle="1" w:styleId="AufzhlungaZchn">
    <w:name w:val="Aufzählung a) Zchn"/>
    <w:basedOn w:val="AufzhlungZchn"/>
    <w:link w:val="Aufzhlunga"/>
    <w:uiPriority w:val="1"/>
    <w:rsid w:val="00615B3C"/>
    <w:rPr>
      <w:rFonts w:ascii="Cambria" w:hAnsi="Cambria"/>
      <w:sz w:val="20"/>
      <w:szCs w:val="24"/>
    </w:rPr>
  </w:style>
  <w:style w:type="character" w:customStyle="1" w:styleId="TextkrperkursivZchn">
    <w:name w:val="Textkörper kursiv Zchn"/>
    <w:basedOn w:val="TextkrperZchn"/>
    <w:link w:val="Textkrperkursiv"/>
    <w:rsid w:val="00615B3C"/>
    <w:rPr>
      <w:rFonts w:ascii="Cambria" w:hAnsi="Cambria"/>
      <w:i/>
      <w:sz w:val="20"/>
      <w:szCs w:val="24"/>
    </w:rPr>
  </w:style>
  <w:style w:type="character" w:customStyle="1" w:styleId="TextkrperfettZchn">
    <w:name w:val="Textkörper fett Zchn"/>
    <w:basedOn w:val="TextkrperZchn"/>
    <w:link w:val="Textkrperfett"/>
    <w:rsid w:val="00615B3C"/>
    <w:rPr>
      <w:rFonts w:ascii="Cambria" w:hAnsi="Cambria"/>
      <w:b/>
      <w:sz w:val="20"/>
      <w:szCs w:val="24"/>
    </w:rPr>
  </w:style>
  <w:style w:type="character" w:customStyle="1" w:styleId="TabellentextZchn">
    <w:name w:val="Tabellentext Zchn"/>
    <w:basedOn w:val="TextkrperZchn"/>
    <w:link w:val="Tabellentext"/>
    <w:uiPriority w:val="1"/>
    <w:rsid w:val="00667085"/>
    <w:rPr>
      <w:rFonts w:ascii="Calibri" w:hAnsi="Calibri"/>
      <w:sz w:val="20"/>
      <w:szCs w:val="24"/>
    </w:rPr>
  </w:style>
  <w:style w:type="paragraph" w:styleId="Verzeichnis4">
    <w:name w:val="toc 4"/>
    <w:basedOn w:val="Standard"/>
    <w:next w:val="Standard"/>
    <w:autoRedefine/>
    <w:uiPriority w:val="39"/>
    <w:rsid w:val="00AB1108"/>
    <w:pPr>
      <w:tabs>
        <w:tab w:val="left" w:pos="1985"/>
        <w:tab w:val="right" w:pos="9543"/>
      </w:tabs>
      <w:ind w:left="1985" w:right="816" w:hanging="1446"/>
    </w:pPr>
    <w:rPr>
      <w:rFonts w:ascii="Calibri" w:hAnsi="Calibri"/>
    </w:rPr>
  </w:style>
  <w:style w:type="character" w:customStyle="1" w:styleId="berschrift4Zchn">
    <w:name w:val="Überschrift 4 Zchn"/>
    <w:basedOn w:val="Absatz-Standardschriftart"/>
    <w:link w:val="berschrift4"/>
    <w:rsid w:val="000705BD"/>
    <w:rPr>
      <w:rFonts w:ascii="Calibri" w:hAnsi="Calibri"/>
      <w:b/>
      <w:bCs/>
      <w:szCs w:val="28"/>
    </w:rPr>
  </w:style>
  <w:style w:type="table" w:customStyle="1" w:styleId="UBATabellesw">
    <w:name w:val="UBA_Tabelle_sw"/>
    <w:basedOn w:val="NormaleTabelle"/>
    <w:uiPriority w:val="99"/>
    <w:qFormat/>
    <w:rsid w:val="001A7E3D"/>
    <w:pPr>
      <w:spacing w:before="0"/>
    </w:pPr>
    <w:tblPr>
      <w:tblStyleRowBandSize w:val="1"/>
      <w:tblBorders>
        <w:top w:val="single" w:sz="2" w:space="0" w:color="DADADB" w:themeColor="text1" w:themeTint="33"/>
        <w:left w:val="single" w:sz="2" w:space="0" w:color="DADADB" w:themeColor="text1" w:themeTint="33"/>
        <w:bottom w:val="single" w:sz="2" w:space="0" w:color="DADADB" w:themeColor="text1" w:themeTint="33"/>
        <w:right w:val="single" w:sz="2" w:space="0" w:color="DADADB" w:themeColor="text1" w:themeTint="33"/>
        <w:insideV w:val="single" w:sz="2" w:space="0" w:color="DADADB" w:themeColor="text1" w:themeTint="33"/>
      </w:tblBorders>
      <w:tblCellMar>
        <w:top w:w="28" w:type="dxa"/>
        <w:bottom w:w="28" w:type="dxa"/>
      </w:tblCellMar>
    </w:tblPr>
    <w:tblStylePr w:type="band1Horz">
      <w:tblPr/>
      <w:tcPr>
        <w:tcBorders>
          <w:top w:val="single" w:sz="2" w:space="0" w:color="DADADB" w:themeColor="text1" w:themeTint="33"/>
          <w:left w:val="single" w:sz="2" w:space="0" w:color="DADADB" w:themeColor="text1" w:themeTint="33"/>
          <w:bottom w:val="single" w:sz="2" w:space="0" w:color="DADADB" w:themeColor="text1" w:themeTint="33"/>
          <w:right w:val="single" w:sz="2" w:space="0" w:color="DADADB" w:themeColor="text1" w:themeTint="33"/>
          <w:insideH w:val="nil"/>
          <w:insideV w:val="single" w:sz="2" w:space="0" w:color="DADADB" w:themeColor="text1" w:themeTint="33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13BE"/>
    <w:pPr>
      <w:tabs>
        <w:tab w:val="left" w:pos="432"/>
      </w:tabs>
      <w:spacing w:before="480" w:after="0" w:line="276" w:lineRule="auto"/>
      <w:outlineLvl w:val="9"/>
    </w:pPr>
    <w:rPr>
      <w:rFonts w:eastAsiaTheme="majorEastAsia" w:cstheme="majorBidi"/>
      <w:color w:val="00739F" w:themeColor="accent1" w:themeShade="BF"/>
      <w:kern w:val="0"/>
      <w:sz w:val="28"/>
      <w:szCs w:val="28"/>
      <w:lang w:eastAsia="en-US"/>
    </w:rPr>
  </w:style>
  <w:style w:type="table" w:customStyle="1" w:styleId="UBATabellemitKopf">
    <w:name w:val="UBA_Tabelle_mit_Kopf"/>
    <w:basedOn w:val="NormaleTabelle"/>
    <w:uiPriority w:val="99"/>
    <w:qFormat/>
    <w:rsid w:val="0019062B"/>
    <w:pPr>
      <w:spacing w:before="0"/>
    </w:pPr>
    <w:tblPr>
      <w:tblStyleRowBandSize w:val="1"/>
      <w:tblInd w:w="113" w:type="dxa"/>
      <w:tblBorders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tblPr/>
      <w:tcPr>
        <w:shd w:val="clear" w:color="auto" w:fill="4B4B4D" w:themeFill="text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lentextKopfzeile">
    <w:name w:val="Tabellentext Kopfzeile"/>
    <w:basedOn w:val="Tabellentextfett"/>
    <w:autoRedefine/>
    <w:uiPriority w:val="1"/>
    <w:qFormat/>
    <w:rsid w:val="005352D6"/>
    <w:pPr>
      <w:spacing w:before="120" w:after="120"/>
    </w:pPr>
    <w:rPr>
      <w:color w:val="FFFFFF" w:themeColor="background1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15B3C"/>
    <w:rPr>
      <w:rFonts w:ascii="Calibri" w:hAnsi="Calibri"/>
      <w:color w:val="5EAD35" w:themeColor="background2"/>
      <w:szCs w:val="24"/>
    </w:rPr>
  </w:style>
  <w:style w:type="paragraph" w:customStyle="1" w:styleId="01SeiteeingerckterText">
    <w:name w:val="01_Seite_eingerückter Text"/>
    <w:basedOn w:val="Standard"/>
    <w:qFormat/>
    <w:rsid w:val="00615B3C"/>
    <w:pPr>
      <w:widowControl w:val="0"/>
      <w:spacing w:before="240" w:after="240" w:line="280" w:lineRule="exact"/>
      <w:ind w:left="1928"/>
    </w:pPr>
    <w:rPr>
      <w:rFonts w:ascii="Calibri" w:eastAsia="Meta Offc" w:hAnsi="Calibri" w:cs="Meta Offc"/>
      <w:color w:val="231F20"/>
      <w:spacing w:val="-1"/>
      <w:szCs w:val="22"/>
      <w:lang w:eastAsia="en-US"/>
    </w:rPr>
  </w:style>
  <w:style w:type="paragraph" w:customStyle="1" w:styleId="01SeiteHeadline">
    <w:name w:val="01_Seite_Headline"/>
    <w:basedOn w:val="01SeiteeingerckterText"/>
    <w:next w:val="01SeiteeingerckterText"/>
    <w:autoRedefine/>
    <w:qFormat/>
    <w:rsid w:val="00615B3C"/>
    <w:pPr>
      <w:spacing w:before="360" w:after="720" w:line="432" w:lineRule="exact"/>
    </w:pPr>
    <w:rPr>
      <w:b/>
      <w:bCs/>
      <w:color w:val="auto"/>
      <w:spacing w:val="-3"/>
      <w:sz w:val="36"/>
      <w:szCs w:val="36"/>
    </w:rPr>
  </w:style>
  <w:style w:type="paragraph" w:customStyle="1" w:styleId="01SeiteAutoren">
    <w:name w:val="01_Seite_Autoren"/>
    <w:basedOn w:val="01SeiteeingerckterText"/>
    <w:qFormat/>
    <w:rsid w:val="00615B3C"/>
    <w:pPr>
      <w:spacing w:after="120"/>
    </w:pPr>
    <w:rPr>
      <w:color w:val="auto"/>
      <w:spacing w:val="-6"/>
    </w:rPr>
  </w:style>
  <w:style w:type="table" w:customStyle="1" w:styleId="UBATextblau">
    <w:name w:val="UBA_Text_blau"/>
    <w:basedOn w:val="NormaleTabelle"/>
    <w:uiPriority w:val="99"/>
    <w:qFormat/>
    <w:rsid w:val="00581304"/>
    <w:pPr>
      <w:spacing w:before="0"/>
    </w:pPr>
    <w:rPr>
      <w:rFonts w:asciiTheme="majorHAnsi" w:hAnsiTheme="majorHAnsi"/>
    </w:rPr>
    <w:tblPr>
      <w:tblCellMar>
        <w:top w:w="57" w:type="dxa"/>
        <w:bottom w:w="57" w:type="dxa"/>
      </w:tblCellMar>
    </w:tblPr>
    <w:tcPr>
      <w:shd w:val="clear" w:color="auto" w:fill="C3EEFF" w:themeFill="accent1" w:themeFillTint="33"/>
    </w:tcPr>
    <w:tblStylePr w:type="firstRow">
      <w:tblPr/>
      <w:tcPr>
        <w:shd w:val="clear" w:color="auto" w:fill="009BD5" w:themeFill="accent1"/>
      </w:tcPr>
    </w:tblStylePr>
  </w:style>
  <w:style w:type="table" w:customStyle="1" w:styleId="UBATextgelb">
    <w:name w:val="UBA_Text_gelb"/>
    <w:basedOn w:val="NormaleTabelle"/>
    <w:uiPriority w:val="99"/>
    <w:qFormat/>
    <w:rsid w:val="00581304"/>
    <w:pPr>
      <w:spacing w:before="0"/>
    </w:pPr>
    <w:tblPr>
      <w:tblCellMar>
        <w:top w:w="57" w:type="dxa"/>
        <w:bottom w:w="57" w:type="dxa"/>
      </w:tblCellMar>
    </w:tblPr>
    <w:tcPr>
      <w:shd w:val="clear" w:color="auto" w:fill="FFF1CB" w:themeFill="accent3" w:themeFillTint="33"/>
    </w:tcPr>
    <w:tblStylePr w:type="firstRow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FABB00" w:themeFill="accent3"/>
      </w:tcPr>
    </w:tblStylePr>
  </w:style>
  <w:style w:type="table" w:customStyle="1" w:styleId="UBATextfuchsia">
    <w:name w:val="UBA_Text_fuchsia"/>
    <w:basedOn w:val="NormaleTabelle"/>
    <w:uiPriority w:val="99"/>
    <w:qFormat/>
    <w:rsid w:val="00581304"/>
    <w:pPr>
      <w:spacing w:before="0"/>
    </w:pPr>
    <w:tblPr/>
    <w:tcPr>
      <w:shd w:val="clear" w:color="auto" w:fill="F8CFDD" w:themeFill="accent5" w:themeFillTint="33"/>
    </w:tcPr>
    <w:tblStylePr w:type="firstRow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CE1F5E" w:themeFill="accent5"/>
      </w:tcPr>
    </w:tblStylePr>
  </w:style>
  <w:style w:type="paragraph" w:customStyle="1" w:styleId="01NameInstitut">
    <w:name w:val="01_Name_Institut"/>
    <w:basedOn w:val="01SeiteeingerckterText"/>
    <w:rsid w:val="00615B3C"/>
    <w:pPr>
      <w:spacing w:before="480" w:after="480"/>
    </w:pPr>
  </w:style>
  <w:style w:type="character" w:customStyle="1" w:styleId="TabellentextfettZchn">
    <w:name w:val="Tabellentext fett Zchn"/>
    <w:basedOn w:val="TabellentextZchn"/>
    <w:link w:val="Tabellentextfett"/>
    <w:uiPriority w:val="1"/>
    <w:rsid w:val="00615B3C"/>
    <w:rPr>
      <w:rFonts w:ascii="Calibri" w:hAnsi="Calibri"/>
      <w:b/>
      <w:sz w:val="20"/>
      <w:szCs w:val="24"/>
    </w:rPr>
  </w:style>
  <w:style w:type="table" w:customStyle="1" w:styleId="UBATextboxgrn">
    <w:name w:val="UBA_Textbox_grün"/>
    <w:basedOn w:val="NormaleTabelle"/>
    <w:uiPriority w:val="99"/>
    <w:qFormat/>
    <w:rsid w:val="00D90D3E"/>
    <w:pPr>
      <w:spacing w:before="0"/>
    </w:pPr>
    <w:tblPr>
      <w:tblCellMar>
        <w:top w:w="57" w:type="dxa"/>
        <w:bottom w:w="57" w:type="dxa"/>
      </w:tblCellMar>
    </w:tblPr>
    <w:tcPr>
      <w:shd w:val="clear" w:color="auto" w:fill="DDF1D3" w:themeFill="background2" w:themeFillTint="33"/>
    </w:tcPr>
    <w:tblStylePr w:type="firstRow">
      <w:tblPr/>
      <w:tcPr>
        <w:shd w:val="clear" w:color="auto" w:fill="5EAD35" w:themeFill="background2"/>
      </w:tcPr>
    </w:tblStylePr>
  </w:style>
  <w:style w:type="character" w:styleId="SchwacheHervorhebung">
    <w:name w:val="Subtle Emphasis"/>
    <w:basedOn w:val="Absatz-Standardschriftart"/>
    <w:uiPriority w:val="19"/>
    <w:rsid w:val="00C11153"/>
    <w:rPr>
      <w:rFonts w:ascii="Cambria" w:hAnsi="Cambria"/>
      <w:i/>
      <w:iCs/>
      <w:color w:val="77777A" w:themeColor="text1" w:themeTint="BF"/>
      <w:sz w:val="22"/>
    </w:rPr>
  </w:style>
  <w:style w:type="character" w:styleId="IntensiveHervorhebung">
    <w:name w:val="Intense Emphasis"/>
    <w:basedOn w:val="Absatz-Standardschriftart"/>
    <w:uiPriority w:val="21"/>
    <w:rsid w:val="00C11153"/>
    <w:rPr>
      <w:rFonts w:ascii="Cambria" w:hAnsi="Cambria"/>
      <w:i/>
      <w:iCs/>
      <w:color w:val="5EAD35"/>
      <w:sz w:val="22"/>
    </w:rPr>
  </w:style>
  <w:style w:type="paragraph" w:styleId="Zitat">
    <w:name w:val="Quote"/>
    <w:basedOn w:val="Standard"/>
    <w:next w:val="Standard"/>
    <w:link w:val="ZitatZchn"/>
    <w:uiPriority w:val="29"/>
    <w:rsid w:val="00615B3C"/>
    <w:pPr>
      <w:spacing w:before="200" w:after="160"/>
      <w:ind w:left="864" w:right="864"/>
      <w:jc w:val="center"/>
    </w:pPr>
    <w:rPr>
      <w:rFonts w:ascii="Calibri" w:hAnsi="Calibri"/>
      <w:i/>
      <w:iCs/>
      <w:color w:val="77777A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5B3C"/>
    <w:rPr>
      <w:rFonts w:ascii="Calibri" w:hAnsi="Calibri"/>
      <w:i/>
      <w:iCs/>
      <w:color w:val="77777A" w:themeColor="text1" w:themeTint="BF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54FE"/>
    <w:pPr>
      <w:pBdr>
        <w:top w:val="single" w:sz="4" w:space="10" w:color="5EAD35"/>
        <w:bottom w:val="single" w:sz="4" w:space="10" w:color="5EAD35"/>
      </w:pBdr>
      <w:spacing w:before="360" w:after="360"/>
      <w:ind w:left="864" w:right="864"/>
      <w:jc w:val="center"/>
    </w:pPr>
    <w:rPr>
      <w:rFonts w:ascii="Calibri" w:hAnsi="Calibri"/>
      <w:i/>
      <w:iCs/>
      <w:color w:val="5EAD35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4FE"/>
    <w:rPr>
      <w:rFonts w:ascii="Calibri" w:hAnsi="Calibri"/>
      <w:i/>
      <w:iCs/>
      <w:color w:val="5EAD35"/>
      <w:szCs w:val="24"/>
    </w:rPr>
  </w:style>
  <w:style w:type="character" w:styleId="SchwacherVerweis">
    <w:name w:val="Subtle Reference"/>
    <w:basedOn w:val="Absatz-Standardschriftart"/>
    <w:uiPriority w:val="31"/>
    <w:rsid w:val="003254FE"/>
    <w:rPr>
      <w:rFonts w:ascii="Calibri" w:hAnsi="Calibri"/>
      <w:smallCaps/>
      <w:color w:val="89898C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rsid w:val="003254FE"/>
    <w:rPr>
      <w:rFonts w:ascii="Calibri" w:hAnsi="Calibri"/>
      <w:b/>
      <w:bCs/>
      <w:smallCaps/>
      <w:color w:val="5EAD35"/>
      <w:spacing w:val="5"/>
      <w:sz w:val="22"/>
    </w:rPr>
  </w:style>
  <w:style w:type="character" w:styleId="Buchtitel">
    <w:name w:val="Book Title"/>
    <w:basedOn w:val="Absatz-Standardschriftart"/>
    <w:uiPriority w:val="33"/>
    <w:qFormat/>
    <w:rsid w:val="003254FE"/>
    <w:rPr>
      <w:rFonts w:ascii="Calibri" w:hAnsi="Calibri"/>
      <w:b/>
      <w:bCs/>
      <w:i/>
      <w:iCs/>
      <w:spacing w:val="5"/>
      <w:sz w:val="22"/>
    </w:rPr>
  </w:style>
  <w:style w:type="paragraph" w:styleId="Listenabsatz">
    <w:name w:val="List Paragraph"/>
    <w:basedOn w:val="Standard"/>
    <w:uiPriority w:val="34"/>
    <w:rsid w:val="00615B3C"/>
    <w:pPr>
      <w:ind w:left="720"/>
      <w:contextualSpacing/>
    </w:pPr>
    <w:rPr>
      <w:rFonts w:ascii="Calibri" w:hAnsi="Calibri"/>
    </w:rPr>
  </w:style>
  <w:style w:type="character" w:styleId="Platzhaltertext">
    <w:name w:val="Placeholder Text"/>
    <w:basedOn w:val="Absatz-Standardschriftart"/>
    <w:uiPriority w:val="99"/>
    <w:semiHidden/>
    <w:rsid w:val="00FA4D2B"/>
    <w:rPr>
      <w:color w:val="80808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A4D2B"/>
    <w:rPr>
      <w:rFonts w:ascii="Calibri" w:hAnsi="Calibri"/>
      <w:sz w:val="18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07D1"/>
    <w:rPr>
      <w:rFonts w:ascii="Arial" w:hAnsi="Arial"/>
      <w:sz w:val="20"/>
      <w:szCs w:val="20"/>
    </w:rPr>
  </w:style>
  <w:style w:type="paragraph" w:customStyle="1" w:styleId="UBAUeberschrift1">
    <w:name w:val="UBA_Ueberschrift_1"/>
    <w:next w:val="Standard"/>
    <w:qFormat/>
    <w:rsid w:val="0059275A"/>
    <w:pPr>
      <w:keepNext/>
      <w:keepLines/>
      <w:pageBreakBefore/>
      <w:numPr>
        <w:numId w:val="21"/>
      </w:numPr>
      <w:tabs>
        <w:tab w:val="left" w:pos="550"/>
      </w:tabs>
      <w:spacing w:before="60" w:after="120"/>
      <w:ind w:left="504" w:hanging="504"/>
      <w:outlineLvl w:val="0"/>
    </w:pPr>
    <w:rPr>
      <w:rFonts w:asciiTheme="majorHAnsi" w:eastAsiaTheme="minorHAnsi" w:hAnsiTheme="majorHAnsi" w:cstheme="minorBidi"/>
      <w:b/>
      <w:color w:val="009BD5" w:themeColor="accent1"/>
      <w:sz w:val="36"/>
      <w:szCs w:val="40"/>
      <w:lang w:eastAsia="en-US"/>
    </w:rPr>
  </w:style>
  <w:style w:type="paragraph" w:customStyle="1" w:styleId="UBAUeberschrift2">
    <w:name w:val="UBA_Ueberschrift_2"/>
    <w:basedOn w:val="UBAUeberschrift1"/>
    <w:next w:val="Standard"/>
    <w:qFormat/>
    <w:rsid w:val="0059275A"/>
    <w:pPr>
      <w:pageBreakBefore w:val="0"/>
      <w:numPr>
        <w:ilvl w:val="1"/>
      </w:numPr>
      <w:tabs>
        <w:tab w:val="clear" w:pos="550"/>
        <w:tab w:val="left" w:pos="680"/>
      </w:tabs>
      <w:spacing w:before="240"/>
      <w:ind w:left="680" w:hanging="680"/>
      <w:outlineLvl w:val="1"/>
    </w:pPr>
    <w:rPr>
      <w:color w:val="auto"/>
      <w:sz w:val="28"/>
    </w:rPr>
  </w:style>
  <w:style w:type="numbering" w:customStyle="1" w:styleId="UBAberschriften">
    <w:name w:val="UBA_Überschriften"/>
    <w:basedOn w:val="KeineListe"/>
    <w:uiPriority w:val="99"/>
    <w:rsid w:val="0059275A"/>
    <w:pPr>
      <w:numPr>
        <w:numId w:val="21"/>
      </w:numPr>
    </w:pPr>
  </w:style>
  <w:style w:type="paragraph" w:customStyle="1" w:styleId="UBAUeberschrift3">
    <w:name w:val="UBA_Ueberschrift_3"/>
    <w:basedOn w:val="UBAUeberschrift2"/>
    <w:next w:val="Standard"/>
    <w:qFormat/>
    <w:rsid w:val="0059275A"/>
    <w:pPr>
      <w:numPr>
        <w:ilvl w:val="2"/>
      </w:numPr>
      <w:tabs>
        <w:tab w:val="clear" w:pos="680"/>
        <w:tab w:val="left" w:pos="964"/>
      </w:tabs>
      <w:ind w:left="964" w:hanging="964"/>
      <w:outlineLvl w:val="2"/>
    </w:pPr>
    <w:rPr>
      <w:sz w:val="24"/>
    </w:rPr>
  </w:style>
  <w:style w:type="paragraph" w:customStyle="1" w:styleId="UBAUeberschrift4">
    <w:name w:val="UBA_Ueberschrift_4"/>
    <w:basedOn w:val="UBAUeberschrift3"/>
    <w:next w:val="Standard"/>
    <w:qFormat/>
    <w:rsid w:val="0059275A"/>
    <w:pPr>
      <w:numPr>
        <w:ilvl w:val="3"/>
      </w:numPr>
      <w:tabs>
        <w:tab w:val="clear" w:pos="964"/>
        <w:tab w:val="left" w:pos="1021"/>
      </w:tabs>
      <w:spacing w:before="180"/>
      <w:ind w:left="1021" w:hanging="1021"/>
      <w:outlineLvl w:val="3"/>
    </w:pPr>
    <w:rPr>
      <w:sz w:val="22"/>
    </w:rPr>
  </w:style>
  <w:style w:type="paragraph" w:customStyle="1" w:styleId="UBAUeberschrift5">
    <w:name w:val="UBA_Ueberschrift_5"/>
    <w:basedOn w:val="UBAUeberschrift4"/>
    <w:next w:val="Standard"/>
    <w:qFormat/>
    <w:rsid w:val="0059275A"/>
    <w:pPr>
      <w:numPr>
        <w:ilvl w:val="4"/>
      </w:numPr>
      <w:tabs>
        <w:tab w:val="clear" w:pos="1021"/>
        <w:tab w:val="left" w:pos="1247"/>
      </w:tabs>
      <w:spacing w:after="60" w:line="240" w:lineRule="atLeast"/>
      <w:ind w:left="1247" w:hanging="1247"/>
      <w:outlineLvl w:val="4"/>
    </w:pPr>
  </w:style>
  <w:style w:type="paragraph" w:customStyle="1" w:styleId="UBAUeberschrift6">
    <w:name w:val="UBA_Ueberschrift_6"/>
    <w:basedOn w:val="UBAUeberschrift5"/>
    <w:next w:val="Standard"/>
    <w:qFormat/>
    <w:rsid w:val="0059275A"/>
    <w:pPr>
      <w:numPr>
        <w:ilvl w:val="5"/>
      </w:numPr>
      <w:tabs>
        <w:tab w:val="clear" w:pos="1247"/>
        <w:tab w:val="left" w:pos="1361"/>
      </w:tabs>
      <w:ind w:left="1361" w:hanging="1361"/>
      <w:outlineLvl w:val="5"/>
    </w:pPr>
    <w:rPr>
      <w:b w:val="0"/>
      <w:i/>
    </w:rPr>
  </w:style>
  <w:style w:type="paragraph" w:customStyle="1" w:styleId="UBAListePfeile">
    <w:name w:val="UBA_Liste_Pfeile"/>
    <w:basedOn w:val="Standard"/>
    <w:link w:val="UBAListePfeileZchn"/>
    <w:qFormat/>
    <w:rsid w:val="00BF4B0F"/>
    <w:pPr>
      <w:numPr>
        <w:numId w:val="26"/>
      </w:numPr>
      <w:spacing w:before="180" w:after="180" w:line="320" w:lineRule="atLeast"/>
    </w:pPr>
    <w:rPr>
      <w:rFonts w:asciiTheme="minorHAnsi" w:eastAsiaTheme="minorHAnsi" w:hAnsiTheme="minorHAnsi" w:cstheme="minorBidi"/>
      <w:color w:val="4B4B4D" w:themeColor="text1"/>
      <w:szCs w:val="22"/>
      <w:lang w:eastAsia="en-US"/>
    </w:rPr>
  </w:style>
  <w:style w:type="character" w:customStyle="1" w:styleId="UBAListePfeileZchn">
    <w:name w:val="UBA_Liste_Pfeile Zchn"/>
    <w:basedOn w:val="Absatz-Standardschriftart"/>
    <w:link w:val="UBAListePfeile"/>
    <w:rsid w:val="00BF4B0F"/>
    <w:rPr>
      <w:rFonts w:asciiTheme="minorHAnsi" w:eastAsiaTheme="minorHAnsi" w:hAnsiTheme="minorHAnsi" w:cstheme="minorBidi"/>
      <w:color w:val="4B4B4D" w:themeColor="text1"/>
      <w:lang w:eastAsia="en-US"/>
    </w:rPr>
  </w:style>
  <w:style w:type="character" w:customStyle="1" w:styleId="Tiefgestellt">
    <w:name w:val="Tiefgestellt"/>
    <w:basedOn w:val="Absatz-Standardschriftart"/>
    <w:rsid w:val="00D222B5"/>
    <w:rPr>
      <w:vertAlign w:val="subscript"/>
    </w:rPr>
  </w:style>
  <w:style w:type="paragraph" w:customStyle="1" w:styleId="UBAFussnoten">
    <w:name w:val="UBA_Fussnoten"/>
    <w:basedOn w:val="Standard"/>
    <w:qFormat/>
    <w:rsid w:val="00DF67DC"/>
    <w:pPr>
      <w:spacing w:before="0" w:after="100"/>
      <w:ind w:left="357" w:hanging="357"/>
    </w:pPr>
    <w:rPr>
      <w:rFonts w:asciiTheme="minorHAnsi" w:eastAsiaTheme="minorHAnsi" w:hAnsiTheme="minorHAnsi" w:cstheme="minorBidi"/>
      <w:color w:val="4B4B4D" w:themeColor="text1"/>
      <w:sz w:val="16"/>
      <w:szCs w:val="22"/>
      <w:lang w:eastAsia="en-US"/>
    </w:rPr>
  </w:style>
  <w:style w:type="paragraph" w:styleId="berarbeitung">
    <w:name w:val="Revision"/>
    <w:hidden/>
    <w:uiPriority w:val="99"/>
    <w:semiHidden/>
    <w:rsid w:val="00FC2B79"/>
    <w:pPr>
      <w:spacing w:before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webSettings" Target="webSettings.xml"></Relationship><Relationship Id="rId13" Type="http://schemas.openxmlformats.org/officeDocument/2006/relationships/footer" Target="footer1.xml"></Relationship><Relationship Id="rId18" Type="http://schemas.openxmlformats.org/officeDocument/2006/relationships/glossaryDocument" Target="glossary/document.xml"></Relationship><Relationship Id="rId3" Type="http://schemas.openxmlformats.org/officeDocument/2006/relationships/customXml" Target="../customXml/item3.xml"></Relationship><Relationship Id="rId7" Type="http://schemas.openxmlformats.org/officeDocument/2006/relationships/settings" Target="settings.xml"></Relationship><Relationship Id="rId12" Type="http://schemas.openxmlformats.org/officeDocument/2006/relationships/header" Target="header2.xml"></Relationship><Relationship Id="rId17" Type="http://schemas.openxmlformats.org/officeDocument/2006/relationships/fontTable" Target="fontTable.xml"></Relationship><Relationship Id="rId2" Type="http://schemas.openxmlformats.org/officeDocument/2006/relationships/customXml" Target="../customXml/item2.xml"></Relationship><Relationship Id="rId16" Type="http://schemas.openxmlformats.org/officeDocument/2006/relationships/footer" Target="footer3.xml"></Relationship><Relationship Id="rId1" Type="http://schemas.openxmlformats.org/officeDocument/2006/relationships/customXml" Target="../customXml/item1.xml"></Relationship><Relationship Id="rId6" Type="http://schemas.openxmlformats.org/officeDocument/2006/relationships/styles" Target="styles.xml"></Relationship><Relationship Id="rId11" Type="http://schemas.openxmlformats.org/officeDocument/2006/relationships/header" Target="header1.xml"></Relationship><Relationship Id="rId5" Type="http://schemas.openxmlformats.org/officeDocument/2006/relationships/numbering" Target="numbering.xml"></Relationship><Relationship Id="rId15" Type="http://schemas.openxmlformats.org/officeDocument/2006/relationships/header" Target="header3.xml"></Relationship><Relationship Id="rId10" Type="http://schemas.openxmlformats.org/officeDocument/2006/relationships/endnotes" Target="endnotes.xml"></Relationship><Relationship Id="rId19" Type="http://schemas.openxmlformats.org/officeDocument/2006/relationships/theme" Target="theme/theme1.xml"></Relationship><Relationship Id="rId4" Type="http://schemas.openxmlformats.org/officeDocument/2006/relationships/customXml" Target="../customXml/item4.xml"></Relationship><Relationship Id="rId9" Type="http://schemas.openxmlformats.org/officeDocument/2006/relationships/footnotes" Target="footnotes.xml"></Relationship><Relationship Id="rId14" Type="http://schemas.openxmlformats.org/officeDocument/2006/relationships/footer" Target="footer2.xml"></Relationship><Relationship Id="rId20" Type="http://schemas.openxmlformats.org/officeDocument/2006/relationships/customXml" Target="../customXml/item5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schmidt\Desktop\UBA\Ausschreibungsempfehlungen\UBA_AE-AFB_Calibri_2018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AC5C56FBF45DCA6903D009E9B6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E8BE9-B8BB-43D7-A238-A055633A4B34}"/>
      </w:docPartPr>
      <w:docPartBody>
        <w:p w:rsidR="0033220B" w:rsidRDefault="00891883">
          <w:pPr>
            <w:pStyle w:val="EE8AC5C56FBF45DCA6903D009E9B61DA"/>
          </w:pPr>
          <w:r w:rsidRPr="00C3272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B7B08E734F4B62A1C6A12C15069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111FB-FAB4-4267-A863-7360F25B5A86}"/>
      </w:docPartPr>
      <w:docPartBody>
        <w:p w:rsidR="0033220B" w:rsidRDefault="00891883">
          <w:pPr>
            <w:pStyle w:val="76B7B08E734F4B62A1C6A12C150691D8"/>
          </w:pPr>
          <w:r w:rsidRPr="00C3272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 Book">
    <w:altName w:val="Calibri"/>
    <w:charset w:val="00"/>
    <w:family w:val="swiss"/>
    <w:pitch w:val="variable"/>
    <w:sig w:usb0="800000EF" w:usb1="5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mosEFOP-Medium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-BoldCondensed"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Offc">
    <w:altName w:val="Calibri"/>
    <w:charset w:val="00"/>
    <w:family w:val="swiss"/>
    <w:pitch w:val="variable"/>
    <w:sig w:usb0="800000EF" w:usb1="5000207B" w:usb2="00000000" w:usb3="00000000" w:csb0="00000001" w:csb1="00000000"/>
  </w:font>
  <w:font w:name="Meta Serif Offc">
    <w:altName w:val="Centaur"/>
    <w:charset w:val="00"/>
    <w:family w:val="auto"/>
    <w:pitch w:val="variable"/>
    <w:sig w:usb0="800000EF" w:usb1="5000207B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83"/>
    <w:rsid w:val="0001080F"/>
    <w:rsid w:val="00237F4A"/>
    <w:rsid w:val="00254B7F"/>
    <w:rsid w:val="00273B43"/>
    <w:rsid w:val="0033220B"/>
    <w:rsid w:val="004964EE"/>
    <w:rsid w:val="004E1C2A"/>
    <w:rsid w:val="006C485E"/>
    <w:rsid w:val="00733660"/>
    <w:rsid w:val="007D0D57"/>
    <w:rsid w:val="00891883"/>
    <w:rsid w:val="00A2741E"/>
    <w:rsid w:val="00AA4E1C"/>
    <w:rsid w:val="00B45A16"/>
    <w:rsid w:val="00C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E8AC5C56FBF45DCA6903D009E9B61DA">
    <w:name w:val="EE8AC5C56FBF45DCA6903D009E9B61DA"/>
  </w:style>
  <w:style w:type="paragraph" w:customStyle="1" w:styleId="76B7B08E734F4B62A1C6A12C150691D8">
    <w:name w:val="76B7B08E734F4B62A1C6A12C15069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uba_mit_fuchsia">
      <a:dk1>
        <a:srgbClr val="4B4B4D"/>
      </a:dk1>
      <a:lt1>
        <a:sysClr val="window" lastClr="FFFFFF"/>
      </a:lt1>
      <a:dk2>
        <a:srgbClr val="007626"/>
      </a:dk2>
      <a:lt2>
        <a:srgbClr val="5EAD35"/>
      </a:lt2>
      <a:accent1>
        <a:srgbClr val="009BD5"/>
      </a:accent1>
      <a:accent2>
        <a:srgbClr val="005F85"/>
      </a:accent2>
      <a:accent3>
        <a:srgbClr val="FABB00"/>
      </a:accent3>
      <a:accent4>
        <a:srgbClr val="D78400"/>
      </a:accent4>
      <a:accent5>
        <a:srgbClr val="CE1F5E"/>
      </a:accent5>
      <a:accent6>
        <a:srgbClr val="83053C"/>
      </a:accent6>
      <a:hlink>
        <a:srgbClr val="AEAEB0"/>
      </a:hlink>
      <a:folHlink>
        <a:srgbClr val="AEAEB0"/>
      </a:folHlink>
    </a:clrScheme>
    <a:fontScheme name="UBA">
      <a:majorFont>
        <a:latin typeface="Meta Offc Book"/>
        <a:ea typeface=""/>
        <a:cs typeface=""/>
      </a:majorFont>
      <a:minorFont>
        <a:latin typeface="Meta Serif Of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F8545351E8447BE20A0883F6AF399" ma:contentTypeVersion="0" ma:contentTypeDescription="Ein neues Dokument erstellen." ma:contentTypeScope="" ma:versionID="d1f31203ae07cfa620f15cfeee0ac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f:fields xmlns:f="http://schemas.fabasoft.com/folio/2007/fields" catsources="">
  <f:record>
    <f:field ref="BDBCFG_15_1700_FieldBDBSignatures" text="Mitgezeichnet - Köhn, Marina - Mitarbeiter*in Z 2.3 (Referat Z 2.3 - Digitale Transformation und Beratungsstelle Green IT) -  - 03.09.2025&#13;&#10;Mitgezeichnet - Wurbs, Johanna - Leitung III 1.3 (Fachgebiet III 1.3 - Ökodesign, Umweltkennzeichnung, umweltfreundliche Beschaffung) -  - 03.09.2025&#13;&#10;Mitgezeichnet - Krause, Susann - Leitung III 1 (Abteilung III 1 - Nachhaltige Produkte und nachhaltiger Konsum, Kreislaufwirtschaft) - als III 1 i.V. mitgez. S. Krause - 03.09.2025&#13;&#10;Schlussgezeichnet - Rechenberg, Bettina - Leitung FB III (Fachbereich Nachhaltige Produktion und Produkte, Kreislaufwirtschaft) -  - 03.09.2025" multiline="true"/>
    <f:field ref="objname" text="UBA_Anbieterfragebogen_BauRZ_final" edit="true"/>
  </f:record>
  <f:display text="Allgemein">
    <f:field ref="BDBCFG_15_1700_FieldBDBSignatures" text="Zeichnungsleiste chronologisch Zeichnungen (Datum der Zeichnung)"/>
    <f:field ref="objname" text="Name"/>
  </f:display>
</f:fields>
</file>

<file path=customXml/itemProps1.xml><?xml version="1.0" encoding="utf-8"?>
<ds:datastoreItem xmlns:ds="http://schemas.openxmlformats.org/officeDocument/2006/customXml" ds:itemID="{6F679403-F89F-48FF-993B-680FF05DD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6A1A3-2570-4540-AEA5-17E9AE70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F8315-8825-42D0-B0E1-5FADA3AFF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FB2D2-A555-45E9-81F9-31E5DC0E8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UBA_AE-AFB_Calibri_20181004.dotx</Template>
  <TotalTime>0</TotalTime>
  <Pages>4</Pages>
  <Words>645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4706</CharactersWithSpaces>
  <SharedDoc>false</SharedDoc>
  <HLinks>
    <vt:vector size="42" baseType="variant"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_Toc251830793</vt:lpwstr>
      </vt:variant>
      <vt:variant>
        <vt:i4>1966135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_Toc251830742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_Toc258406062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_Toc258406061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_Toc258406060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_Toc258406059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_Toc258406058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Vanessa</dc:creator>
  <cp:lastModifiedBy>Felix Behrens</cp:lastModifiedBy>
  <cp:revision>2</cp:revision>
  <dcterms:created xsi:type="dcterms:W3CDTF">2025-07-23T09:03:00Z</dcterms:created>
  <dcterms:modified xsi:type="dcterms:W3CDTF">2025-07-23T09:03:00Z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ontentTypeId" pid="2" fmtid="{D5CDD505-2E9C-101B-9397-08002B2CF9AE}">
    <vt:lpwstr>0x01010086FF8545351E8447BE20A0883F6AF399</vt:lpwstr>
  </property>
  <property name="FSC#BDBCFG@15.1700:InchargeUser" pid="3" fmtid="{D5CDD505-2E9C-101B-9397-08002B2CF9AE}">
    <vt:lpwstr>Huth, Dagmar</vt:lpwstr>
  </property>
  <property name="FSC#BDBCFG@15.1700:InchargeOrganisation" pid="4" fmtid="{D5CDD505-2E9C-101B-9397-08002B2CF9AE}">
    <vt:lpwstr>III 1.3 (Fachgebiet III 1.3 - Ökodesign, Umweltkennzeichnung, umweltfreundliche Beschaffung)</vt:lpwstr>
  </property>
  <property name="FSC#BDBCFG@15.1700:InchargePosition" pid="5" fmtid="{D5CDD505-2E9C-101B-9397-08002B2CF9AE}">
    <vt:lpwstr>Mitarbeiter*in</vt:lpwstr>
  </property>
  <property name="FSC#BDBCFG@15.1700:VS-NfD" pid="6" fmtid="{D5CDD505-2E9C-101B-9397-08002B2CF9AE}">
    <vt:lpwstr/>
  </property>
  <property name="FSC#BDBCFG@15.1700:dpaddrdate" pid="7" fmtid="{D5CDD505-2E9C-101B-9397-08002B2CF9AE}">
    <vt:lpwstr/>
  </property>
  <property name="FSC#BDBCFG@15.1700:SignApprobationBy" pid="8" fmtid="{D5CDD505-2E9C-101B-9397-08002B2CF9AE}">
    <vt:lpwstr/>
  </property>
  <property name="FSC#BDBCFG@15.1700:SignApprobationAt" pid="9" fmtid="{D5CDD505-2E9C-101B-9397-08002B2CF9AE}">
    <vt:lpwstr/>
  </property>
  <property name="FSC#BDBCFG@15.1700:SignApprobationByRole" pid="10" fmtid="{D5CDD505-2E9C-101B-9397-08002B2CF9AE}">
    <vt:lpwstr/>
  </property>
  <property name="FSC#BDBCFG@15.1700:SignApprobationByGroup" pid="11" fmtid="{D5CDD505-2E9C-101B-9397-08002B2CF9AE}">
    <vt:lpwstr/>
  </property>
  <property name="FSC#BDBCFG@15.1700:ProcRespOrgShort" pid="12" fmtid="{D5CDD505-2E9C-101B-9397-08002B2CF9AE}">
    <vt:lpwstr>III 1.3</vt:lpwstr>
  </property>
  <property name="FSC#COOELAK@1.1001:Subject" pid="13" fmtid="{D5CDD505-2E9C-101B-9397-08002B2CF9AE}">
    <vt:lpwstr/>
  </property>
  <property name="FSC#COOELAK@1.1001:FileReference" pid="14" fmtid="{D5CDD505-2E9C-101B-9397-08002B2CF9AE}">
    <vt:lpwstr>39 200/00268</vt:lpwstr>
  </property>
  <property name="FSC#COOELAK@1.1001:FileRefOU" pid="15" fmtid="{D5CDD505-2E9C-101B-9397-08002B2CF9AE}">
    <vt:lpwstr>Green IT</vt:lpwstr>
  </property>
  <property name="FSC#COOELAK@1.1001:Owner" pid="16" fmtid="{D5CDD505-2E9C-101B-9397-08002B2CF9AE}">
    <vt:lpwstr>Huth, Dagmar</vt:lpwstr>
  </property>
  <property name="FSC#COOELAK@1.1001:OwnerExtension" pid="17" fmtid="{D5CDD505-2E9C-101B-9397-08002B2CF9AE}">
    <vt:lpwstr/>
  </property>
  <property name="FSC#COOELAK@1.1001:OwnerFaxExtension" pid="18" fmtid="{D5CDD505-2E9C-101B-9397-08002B2CF9AE}">
    <vt:lpwstr/>
  </property>
  <property name="FSC#COOELAK@1.1001:DispatchedBy" pid="19" fmtid="{D5CDD505-2E9C-101B-9397-08002B2CF9AE}">
    <vt:lpwstr/>
  </property>
  <property name="FSC#COOELAK@1.1001:DispatchedAt" pid="20" fmtid="{D5CDD505-2E9C-101B-9397-08002B2CF9AE}">
    <vt:lpwstr/>
  </property>
  <property name="FSC#COOELAK@1.1001:CreatedAt" pid="21" fmtid="{D5CDD505-2E9C-101B-9397-08002B2CF9AE}">
    <vt:lpwstr>02.09.2025</vt:lpwstr>
  </property>
  <property name="FSC#COOELAK@1.1001:OU" pid="22" fmtid="{D5CDD505-2E9C-101B-9397-08002B2CF9AE}">
    <vt:lpwstr>III 1.3 (Fachgebiet III 1.3 - Ökodesign, Umweltkennzeichnung, umweltfreundliche Beschaffung)</vt:lpwstr>
  </property>
  <property name="FSC#COOELAK@1.1001:ObjBarCode" pid="23" fmtid="{D5CDD505-2E9C-101B-9397-08002B2CF9AE}">
    <vt:lpwstr>*COO.7174.100.3.2209184*</vt:lpwstr>
  </property>
  <property name="FSC#COOELAK@1.1001:RefBarCode" pid="24" fmtid="{D5CDD505-2E9C-101B-9397-08002B2CF9AE}">
    <vt:lpwstr>*COO.7174.100.4.2209113*</vt:lpwstr>
  </property>
  <property name="FSC#COOELAK@1.1001:FileRefBarCode" pid="25" fmtid="{D5CDD505-2E9C-101B-9397-08002B2CF9AE}">
    <vt:lpwstr>*39 200/00268*</vt:lpwstr>
  </property>
  <property name="FSC#COOELAK@1.1001:ExternalRef" pid="26" fmtid="{D5CDD505-2E9C-101B-9397-08002B2CF9AE}">
    <vt:lpwstr/>
  </property>
  <property name="FSC#COOELAK@1.1001:CurrentUserRolePos" pid="27" fmtid="{D5CDD505-2E9C-101B-9397-08002B2CF9AE}">
    <vt:lpwstr>Mitarbeiter*in</vt:lpwstr>
  </property>
  <property name="FSC#COOELAK@1.1001:CurrentUserEmail" pid="28" fmtid="{D5CDD505-2E9C-101B-9397-08002B2CF9AE}">
    <vt:lpwstr>martin.stallmann@uba.de</vt:lpwstr>
  </property>
  <property name="FSC#ATSTATECFG@1.1001:Office" pid="29" fmtid="{D5CDD505-2E9C-101B-9397-08002B2CF9AE}">
    <vt:lpwstr/>
  </property>
  <property name="FSC#ATSTATECFG@1.1001:SubfileDate" pid="30" fmtid="{D5CDD505-2E9C-101B-9397-08002B2CF9AE}">
    <vt:lpwstr>02.09.2025</vt:lpwstr>
  </property>
  <property name="FSC#ATSTATECFG@1.1001:SubfileSubject" pid="31" fmtid="{D5CDD505-2E9C-101B-9397-08002B2CF9AE}">
    <vt:lpwstr>Beschaffungsleitfaden_x005f_RZ_x005f_1028_x005f_DH_x005f_03042025_x005f_MK_x005f_fb_x005f_MK_x005f_DH_x005f_MK_x005f_DH</vt:lpwstr>
  </property>
  <property name="FSC#ATSTATECFG@1.1001:SubfileReference" pid="32" fmtid="{D5CDD505-2E9C-101B-9397-08002B2CF9AE}">
    <vt:lpwstr>39 200/00268#0033-0001</vt:lpwstr>
  </property>
  <property name="FSC#COOELAK@1.1001:replyreference" pid="33" fmtid="{D5CDD505-2E9C-101B-9397-08002B2CF9AE}">
    <vt:lpwstr/>
  </property>
  <property name="FSC#COOELAK@1.1001:FileRefOULong" pid="34" fmtid="{D5CDD505-2E9C-101B-9397-08002B2CF9AE}">
    <vt:lpwstr>Beratungsstelle nachhaltige Informations- und Kommunikationstechnik – Green IT</vt:lpwstr>
  </property>
  <property name="FSC#FSCGOVDE@1.1001:ProcedureReference" pid="35" fmtid="{D5CDD505-2E9C-101B-9397-08002B2CF9AE}">
    <vt:lpwstr>39 200/00268#0033</vt:lpwstr>
  </property>
  <property name="FSC#FSCGOVDE@1.1001:FileSubject" pid="36" fmtid="{D5CDD505-2E9C-101B-9397-08002B2CF9AE}">
    <vt:lpwstr/>
  </property>
  <property name="FSC#FSCGOVDE@1.1001:ProcedureSubject" pid="37" fmtid="{D5CDD505-2E9C-101B-9397-08002B2CF9AE}">
    <vt:lpwstr>Beschaffungsleitfaden Rechenzentren und Rechenzentrums-Dienstleistungen</vt:lpwstr>
  </property>
  <property name="FSC#FSCGOVDE@1.1001:SignFinalVersionBy" pid="38" fmtid="{D5CDD505-2E9C-101B-9397-08002B2CF9AE}">
    <vt:lpwstr>Rechenberg, Bettina</vt:lpwstr>
  </property>
  <property name="FSC#FSCGOVDE@1.1001:SignFinalVersionAt" pid="39" fmtid="{D5CDD505-2E9C-101B-9397-08002B2CF9AE}">
    <vt:lpwstr>03.09.2025</vt:lpwstr>
  </property>
  <property name="FSC#FSCGOVDE@1.1001:ProcedureRefBarCode" pid="40" fmtid="{D5CDD505-2E9C-101B-9397-08002B2CF9AE}">
    <vt:lpwstr>39 200/00268#0033</vt:lpwstr>
  </property>
  <property name="FSC#FSCGOVDE@1.1001:DocumentSubj" pid="41" fmtid="{D5CDD505-2E9C-101B-9397-08002B2CF9AE}">
    <vt:lpwstr>Beschaffungsleitfaden_x005f_RZ_x005f_1028_x005f_DH_x005f_03042025_x005f_MK_x005f_fb_x005f_MK_x005f_DH_x005f_MK_x005f_DH</vt:lpwstr>
  </property>
  <property name="FSC#DEPRECONFIG@15.1001:DocumentTitle" pid="42" fmtid="{D5CDD505-2E9C-101B-9397-08002B2CF9AE}">
    <vt:lpwstr>Beschaffungsleitfaden_x005f_RZ_x005f_1028_x005f_DH_x005f_03042025_x005f_MK_x005f_fb_x005f_MK_x005f_DH_x005f_MK_x005f_DH</vt:lpwstr>
  </property>
  <property name="FSC#DEPRECONFIG@15.1001:ProcedureTitle" pid="43" fmtid="{D5CDD505-2E9C-101B-9397-08002B2CF9AE}">
    <vt:lpwstr>Leitfaden zur umweltfreundlichen öffentlichen Beschaffung: Rechenzentren und Rechenzentrums-Dienstleistungen</vt:lpwstr>
  </property>
  <property name="FSC#DEPRECONFIG@15.1001:AuthorTitle" pid="44" fmtid="{D5CDD505-2E9C-101B-9397-08002B2CF9AE}">
    <vt:lpwstr/>
  </property>
  <property name="FSC#DEPRECONFIG@15.1001:AuthorSalution" pid="45" fmtid="{D5CDD505-2E9C-101B-9397-08002B2CF9AE}">
    <vt:lpwstr/>
  </property>
  <property name="FSC#DEPRECONFIG@15.1001:AuthorName" pid="46" fmtid="{D5CDD505-2E9C-101B-9397-08002B2CF9AE}">
    <vt:lpwstr>Dagmar Huth</vt:lpwstr>
  </property>
  <property name="FSC#DEPRECONFIG@15.1001:AuthorMail" pid="47" fmtid="{D5CDD505-2E9C-101B-9397-08002B2CF9AE}">
    <vt:lpwstr>Dagmar.Huth@uba.de</vt:lpwstr>
  </property>
  <property name="FSC#DEPRECONFIG@15.1001:AuthorTelephone" pid="48" fmtid="{D5CDD505-2E9C-101B-9397-08002B2CF9AE}">
    <vt:lpwstr/>
  </property>
  <property name="FSC#DEPRECONFIG@15.1001:AuthorFax" pid="49" fmtid="{D5CDD505-2E9C-101B-9397-08002B2CF9AE}">
    <vt:lpwstr/>
  </property>
  <property name="FSC#DEPRECONFIG@15.1001:AuthorOE" pid="50" fmtid="{D5CDD505-2E9C-101B-9397-08002B2CF9AE}">
    <vt:lpwstr>Green IT (Beratungsstelle nachhaltige Informations- und Kommunikationstechnik – Green IT)</vt:lpwstr>
  </property>
</Properties>
</file>